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2FB0C" w14:textId="71023FA1" w:rsidR="00AD59FB" w:rsidRPr="00E61D22" w:rsidRDefault="00624AA2" w:rsidP="00885E36">
      <w:pPr>
        <w:pStyle w:val="Heading1"/>
        <w:rPr>
          <w:rFonts w:cs="Arial"/>
          <w:b/>
          <w:bCs/>
          <w:sz w:val="28"/>
          <w:szCs w:val="28"/>
          <w:lang w:eastAsia="en-GB"/>
        </w:rPr>
      </w:pPr>
      <w:r w:rsidRPr="00E61D22">
        <w:rPr>
          <w:rFonts w:cs="Arial"/>
          <w:b/>
          <w:bCs/>
          <w:sz w:val="28"/>
          <w:szCs w:val="28"/>
          <w:lang w:eastAsia="en-GB"/>
        </w:rPr>
        <w:t>Security and Crime</w:t>
      </w:r>
    </w:p>
    <w:sdt>
      <w:sdtPr>
        <w:rPr>
          <w:rFonts w:ascii="Arial" w:eastAsia="Times New Roman" w:hAnsi="Arial" w:cs="Arial"/>
          <w:b/>
          <w:bCs/>
          <w:color w:val="auto"/>
          <w:sz w:val="28"/>
          <w:szCs w:val="28"/>
          <w:lang w:eastAsia="en-US"/>
        </w:rPr>
        <w:id w:val="249619378"/>
        <w:docPartObj>
          <w:docPartGallery w:val="Table of Contents"/>
          <w:docPartUnique/>
        </w:docPartObj>
      </w:sdtPr>
      <w:sdtContent>
        <w:p w14:paraId="777BD490" w14:textId="2D40C775" w:rsidR="001A5867" w:rsidRPr="00E61D22" w:rsidRDefault="001A5867">
          <w:pPr>
            <w:pStyle w:val="TOCHeading"/>
            <w:rPr>
              <w:rFonts w:ascii="Arial" w:hAnsi="Arial" w:cs="Arial"/>
              <w:b/>
              <w:bCs/>
              <w:color w:val="auto"/>
              <w:sz w:val="28"/>
              <w:szCs w:val="28"/>
            </w:rPr>
          </w:pPr>
          <w:r w:rsidRPr="00E61D22">
            <w:rPr>
              <w:rFonts w:ascii="Arial" w:hAnsi="Arial" w:cs="Arial"/>
              <w:b/>
              <w:bCs/>
              <w:color w:val="auto"/>
              <w:sz w:val="28"/>
              <w:szCs w:val="28"/>
            </w:rPr>
            <w:t>Contents</w:t>
          </w:r>
        </w:p>
        <w:p w14:paraId="2930A52D" w14:textId="77777777" w:rsidR="00577C68" w:rsidRPr="00E61D22" w:rsidRDefault="00577C68" w:rsidP="00577C68">
          <w:pPr>
            <w:rPr>
              <w:rFonts w:cs="Arial"/>
              <w:b/>
              <w:bCs/>
              <w:sz w:val="28"/>
              <w:szCs w:val="28"/>
              <w:lang w:eastAsia="en-GB"/>
            </w:rPr>
          </w:pPr>
        </w:p>
        <w:p w14:paraId="55FAF5D4" w14:textId="769B5AC2" w:rsidR="00577C68" w:rsidRPr="00E61D22" w:rsidRDefault="001A5867" w:rsidP="00F74FC6">
          <w:pPr>
            <w:pStyle w:val="TOC1"/>
            <w:rPr>
              <w:sz w:val="28"/>
              <w:szCs w:val="28"/>
            </w:rPr>
          </w:pPr>
          <w:r w:rsidRPr="00E61D22">
            <w:rPr>
              <w:sz w:val="28"/>
              <w:szCs w:val="28"/>
            </w:rPr>
            <w:fldChar w:fldCharType="begin"/>
          </w:r>
          <w:r w:rsidRPr="00E61D22">
            <w:rPr>
              <w:sz w:val="28"/>
              <w:szCs w:val="28"/>
            </w:rPr>
            <w:instrText xml:space="preserve"> TOC \o "1-3" \h \z \u </w:instrText>
          </w:r>
          <w:r w:rsidRPr="00E61D22">
            <w:rPr>
              <w:sz w:val="28"/>
              <w:szCs w:val="28"/>
            </w:rPr>
            <w:fldChar w:fldCharType="separate"/>
          </w:r>
          <w:hyperlink w:anchor="_Toc141356463" w:history="1">
            <w:r w:rsidR="00577C68" w:rsidRPr="00E61D22">
              <w:rPr>
                <w:rStyle w:val="Hyperlink"/>
                <w:color w:val="auto"/>
                <w:sz w:val="28"/>
                <w:szCs w:val="28"/>
              </w:rPr>
              <w:t>Overview</w:t>
            </w:r>
            <w:r w:rsidR="00577C68" w:rsidRPr="00E61D22">
              <w:rPr>
                <w:webHidden/>
                <w:sz w:val="28"/>
                <w:szCs w:val="28"/>
              </w:rPr>
              <w:tab/>
            </w:r>
            <w:r w:rsidR="00577C68" w:rsidRPr="00E61D22">
              <w:rPr>
                <w:webHidden/>
                <w:sz w:val="28"/>
                <w:szCs w:val="28"/>
              </w:rPr>
              <w:fldChar w:fldCharType="begin"/>
            </w:r>
            <w:r w:rsidR="00577C68" w:rsidRPr="00E61D22">
              <w:rPr>
                <w:webHidden/>
                <w:sz w:val="28"/>
                <w:szCs w:val="28"/>
              </w:rPr>
              <w:instrText xml:space="preserve"> PAGEREF _Toc141356463 \h </w:instrText>
            </w:r>
            <w:r w:rsidR="00577C68" w:rsidRPr="00E61D22">
              <w:rPr>
                <w:webHidden/>
                <w:sz w:val="28"/>
                <w:szCs w:val="28"/>
              </w:rPr>
            </w:r>
            <w:r w:rsidR="00577C68" w:rsidRPr="00E61D22">
              <w:rPr>
                <w:webHidden/>
                <w:sz w:val="28"/>
                <w:szCs w:val="28"/>
              </w:rPr>
              <w:fldChar w:fldCharType="separate"/>
            </w:r>
            <w:r w:rsidR="00577C68" w:rsidRPr="00E61D22">
              <w:rPr>
                <w:webHidden/>
                <w:sz w:val="28"/>
                <w:szCs w:val="28"/>
              </w:rPr>
              <w:t>1</w:t>
            </w:r>
            <w:r w:rsidR="00577C68" w:rsidRPr="00E61D22">
              <w:rPr>
                <w:webHidden/>
                <w:sz w:val="28"/>
                <w:szCs w:val="28"/>
              </w:rPr>
              <w:fldChar w:fldCharType="end"/>
            </w:r>
          </w:hyperlink>
        </w:p>
        <w:p w14:paraId="17B5A51A" w14:textId="1CAABCD2" w:rsidR="00577C68" w:rsidRPr="00E61D22" w:rsidRDefault="00577C68" w:rsidP="00F74FC6">
          <w:pPr>
            <w:pStyle w:val="TOC2"/>
            <w:rPr>
              <w:sz w:val="28"/>
              <w:szCs w:val="28"/>
            </w:rPr>
          </w:pPr>
          <w:hyperlink w:anchor="_Toc141356464" w:history="1">
            <w:r w:rsidRPr="00E61D22">
              <w:rPr>
                <w:rStyle w:val="Hyperlink"/>
                <w:color w:val="auto"/>
                <w:sz w:val="28"/>
                <w:szCs w:val="28"/>
              </w:rPr>
              <w:t>Description and scope</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_Toc141356464 \h </w:instrText>
            </w:r>
            <w:r w:rsidRPr="00E61D22">
              <w:rPr>
                <w:webHidden/>
                <w:sz w:val="28"/>
                <w:szCs w:val="28"/>
              </w:rPr>
            </w:r>
            <w:r w:rsidRPr="00E61D22">
              <w:rPr>
                <w:webHidden/>
                <w:sz w:val="28"/>
                <w:szCs w:val="28"/>
              </w:rPr>
              <w:fldChar w:fldCharType="separate"/>
            </w:r>
            <w:r w:rsidRPr="00E61D22">
              <w:rPr>
                <w:webHidden/>
                <w:sz w:val="28"/>
                <w:szCs w:val="28"/>
              </w:rPr>
              <w:t>1</w:t>
            </w:r>
            <w:r w:rsidRPr="00E61D22">
              <w:rPr>
                <w:webHidden/>
                <w:sz w:val="28"/>
                <w:szCs w:val="28"/>
              </w:rPr>
              <w:fldChar w:fldCharType="end"/>
            </w:r>
          </w:hyperlink>
        </w:p>
        <w:p w14:paraId="2E8B9D2E" w14:textId="55FBB016" w:rsidR="00577C68" w:rsidRPr="00E61D22" w:rsidRDefault="00577C68" w:rsidP="00F74FC6">
          <w:pPr>
            <w:pStyle w:val="TOC2"/>
            <w:rPr>
              <w:sz w:val="28"/>
              <w:szCs w:val="28"/>
            </w:rPr>
          </w:pPr>
          <w:hyperlink w:anchor="_Toc141356465" w:history="1">
            <w:r w:rsidRPr="00E61D22">
              <w:rPr>
                <w:rStyle w:val="Hyperlink"/>
                <w:color w:val="auto"/>
                <w:sz w:val="28"/>
                <w:szCs w:val="28"/>
              </w:rPr>
              <w:t>Legal and Policy context</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_Toc141356465 \h </w:instrText>
            </w:r>
            <w:r w:rsidRPr="00E61D22">
              <w:rPr>
                <w:webHidden/>
                <w:sz w:val="28"/>
                <w:szCs w:val="28"/>
              </w:rPr>
            </w:r>
            <w:r w:rsidRPr="00E61D22">
              <w:rPr>
                <w:webHidden/>
                <w:sz w:val="28"/>
                <w:szCs w:val="28"/>
              </w:rPr>
              <w:fldChar w:fldCharType="separate"/>
            </w:r>
            <w:r w:rsidRPr="00E61D22">
              <w:rPr>
                <w:webHidden/>
                <w:sz w:val="28"/>
                <w:szCs w:val="28"/>
              </w:rPr>
              <w:t>4</w:t>
            </w:r>
            <w:r w:rsidRPr="00E61D22">
              <w:rPr>
                <w:webHidden/>
                <w:sz w:val="28"/>
                <w:szCs w:val="28"/>
              </w:rPr>
              <w:fldChar w:fldCharType="end"/>
            </w:r>
          </w:hyperlink>
        </w:p>
        <w:p w14:paraId="3D19B32C" w14:textId="451144A4" w:rsidR="00577C68" w:rsidRPr="00E61D22" w:rsidRDefault="00577C68" w:rsidP="00F74FC6">
          <w:pPr>
            <w:pStyle w:val="TOC1"/>
            <w:rPr>
              <w:sz w:val="28"/>
              <w:szCs w:val="28"/>
            </w:rPr>
          </w:pPr>
          <w:hyperlink w:anchor="_Toc141356466" w:history="1">
            <w:r w:rsidRPr="00E61D22">
              <w:rPr>
                <w:rStyle w:val="Hyperlink"/>
                <w:color w:val="auto"/>
                <w:sz w:val="28"/>
                <w:szCs w:val="28"/>
              </w:rPr>
              <w:t>Commissioning and Pre-procurement</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_Toc141356466 \h </w:instrText>
            </w:r>
            <w:r w:rsidRPr="00E61D22">
              <w:rPr>
                <w:webHidden/>
                <w:sz w:val="28"/>
                <w:szCs w:val="28"/>
              </w:rPr>
            </w:r>
            <w:r w:rsidRPr="00E61D22">
              <w:rPr>
                <w:webHidden/>
                <w:sz w:val="28"/>
                <w:szCs w:val="28"/>
              </w:rPr>
              <w:fldChar w:fldCharType="separate"/>
            </w:r>
            <w:r w:rsidRPr="00E61D22">
              <w:rPr>
                <w:webHidden/>
                <w:sz w:val="28"/>
                <w:szCs w:val="28"/>
              </w:rPr>
              <w:t>7</w:t>
            </w:r>
            <w:r w:rsidRPr="00E61D22">
              <w:rPr>
                <w:webHidden/>
                <w:sz w:val="28"/>
                <w:szCs w:val="28"/>
              </w:rPr>
              <w:fldChar w:fldCharType="end"/>
            </w:r>
          </w:hyperlink>
        </w:p>
        <w:p w14:paraId="1DFB6113" w14:textId="5C32C433" w:rsidR="00577C68" w:rsidRPr="00E61D22" w:rsidRDefault="00577C68" w:rsidP="00F74FC6">
          <w:pPr>
            <w:pStyle w:val="TOC1"/>
            <w:rPr>
              <w:sz w:val="28"/>
              <w:szCs w:val="28"/>
            </w:rPr>
          </w:pPr>
          <w:hyperlink w:anchor="_Toc141356467" w:history="1">
            <w:r w:rsidRPr="00E61D22">
              <w:rPr>
                <w:rStyle w:val="Hyperlink"/>
                <w:color w:val="auto"/>
                <w:sz w:val="28"/>
                <w:szCs w:val="28"/>
              </w:rPr>
              <w:t>Procurement Guidance</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_Toc141356467 \h </w:instrText>
            </w:r>
            <w:r w:rsidRPr="00E61D22">
              <w:rPr>
                <w:webHidden/>
                <w:sz w:val="28"/>
                <w:szCs w:val="28"/>
              </w:rPr>
            </w:r>
            <w:r w:rsidRPr="00E61D22">
              <w:rPr>
                <w:webHidden/>
                <w:sz w:val="28"/>
                <w:szCs w:val="28"/>
              </w:rPr>
              <w:fldChar w:fldCharType="separate"/>
            </w:r>
            <w:r w:rsidRPr="00E61D22">
              <w:rPr>
                <w:webHidden/>
                <w:sz w:val="28"/>
                <w:szCs w:val="28"/>
              </w:rPr>
              <w:t>7</w:t>
            </w:r>
            <w:r w:rsidRPr="00E61D22">
              <w:rPr>
                <w:webHidden/>
                <w:sz w:val="28"/>
                <w:szCs w:val="28"/>
              </w:rPr>
              <w:fldChar w:fldCharType="end"/>
            </w:r>
          </w:hyperlink>
        </w:p>
        <w:p w14:paraId="4FC7D152" w14:textId="6D5CCA35" w:rsidR="00577C68" w:rsidRPr="00E61D22" w:rsidRDefault="00577C68" w:rsidP="00F74FC6">
          <w:pPr>
            <w:pStyle w:val="TOC2"/>
            <w:rPr>
              <w:sz w:val="28"/>
              <w:szCs w:val="28"/>
            </w:rPr>
          </w:pPr>
          <w:hyperlink w:anchor="_Toc141356468" w:history="1">
            <w:r w:rsidRPr="00E61D22">
              <w:rPr>
                <w:rStyle w:val="Hyperlink"/>
                <w:color w:val="auto"/>
                <w:sz w:val="28"/>
                <w:szCs w:val="28"/>
              </w:rPr>
              <w:t>Pre Contract Notification</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_Toc141356468 \h </w:instrText>
            </w:r>
            <w:r w:rsidRPr="00E61D22">
              <w:rPr>
                <w:webHidden/>
                <w:sz w:val="28"/>
                <w:szCs w:val="28"/>
              </w:rPr>
            </w:r>
            <w:r w:rsidRPr="00E61D22">
              <w:rPr>
                <w:webHidden/>
                <w:sz w:val="28"/>
                <w:szCs w:val="28"/>
              </w:rPr>
              <w:fldChar w:fldCharType="separate"/>
            </w:r>
            <w:r w:rsidRPr="00E61D22">
              <w:rPr>
                <w:webHidden/>
                <w:sz w:val="28"/>
                <w:szCs w:val="28"/>
              </w:rPr>
              <w:t>7</w:t>
            </w:r>
            <w:r w:rsidRPr="00E61D22">
              <w:rPr>
                <w:webHidden/>
                <w:sz w:val="28"/>
                <w:szCs w:val="28"/>
              </w:rPr>
              <w:fldChar w:fldCharType="end"/>
            </w:r>
          </w:hyperlink>
        </w:p>
        <w:p w14:paraId="3FB61234" w14:textId="04031124" w:rsidR="00577C68" w:rsidRPr="00E61D22" w:rsidRDefault="00577C68" w:rsidP="00F74FC6">
          <w:pPr>
            <w:pStyle w:val="TOC2"/>
            <w:rPr>
              <w:sz w:val="28"/>
              <w:szCs w:val="28"/>
            </w:rPr>
          </w:pPr>
          <w:hyperlink w:anchor="_Toc141356469" w:history="1">
            <w:r w:rsidRPr="00E61D22">
              <w:rPr>
                <w:rStyle w:val="Hyperlink"/>
                <w:color w:val="auto"/>
                <w:sz w:val="28"/>
                <w:szCs w:val="28"/>
              </w:rPr>
              <w:t>Supplier selection</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_Toc141356469 \h </w:instrText>
            </w:r>
            <w:r w:rsidRPr="00E61D22">
              <w:rPr>
                <w:webHidden/>
                <w:sz w:val="28"/>
                <w:szCs w:val="28"/>
              </w:rPr>
            </w:r>
            <w:r w:rsidRPr="00E61D22">
              <w:rPr>
                <w:webHidden/>
                <w:sz w:val="28"/>
                <w:szCs w:val="28"/>
              </w:rPr>
              <w:fldChar w:fldCharType="separate"/>
            </w:r>
            <w:r w:rsidRPr="00E61D22">
              <w:rPr>
                <w:webHidden/>
                <w:sz w:val="28"/>
                <w:szCs w:val="28"/>
              </w:rPr>
              <w:t>7</w:t>
            </w:r>
            <w:r w:rsidRPr="00E61D22">
              <w:rPr>
                <w:webHidden/>
                <w:sz w:val="28"/>
                <w:szCs w:val="28"/>
              </w:rPr>
              <w:fldChar w:fldCharType="end"/>
            </w:r>
          </w:hyperlink>
        </w:p>
        <w:p w14:paraId="46E51F72" w14:textId="1F3F98FD" w:rsidR="00577C68" w:rsidRPr="00E61D22" w:rsidRDefault="00577C68" w:rsidP="00F74FC6">
          <w:pPr>
            <w:pStyle w:val="TOC2"/>
            <w:rPr>
              <w:sz w:val="28"/>
              <w:szCs w:val="28"/>
            </w:rPr>
          </w:pPr>
          <w:hyperlink w:anchor="_Toc141356470" w:history="1">
            <w:r w:rsidRPr="00E61D22">
              <w:rPr>
                <w:rStyle w:val="Hyperlink"/>
                <w:color w:val="auto"/>
                <w:sz w:val="28"/>
                <w:szCs w:val="28"/>
              </w:rPr>
              <w:t>Specification</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_Toc141356470 \h </w:instrText>
            </w:r>
            <w:r w:rsidRPr="00E61D22">
              <w:rPr>
                <w:webHidden/>
                <w:sz w:val="28"/>
                <w:szCs w:val="28"/>
              </w:rPr>
            </w:r>
            <w:r w:rsidRPr="00E61D22">
              <w:rPr>
                <w:webHidden/>
                <w:sz w:val="28"/>
                <w:szCs w:val="28"/>
              </w:rPr>
              <w:fldChar w:fldCharType="separate"/>
            </w:r>
            <w:r w:rsidRPr="00E61D22">
              <w:rPr>
                <w:webHidden/>
                <w:sz w:val="28"/>
                <w:szCs w:val="28"/>
              </w:rPr>
              <w:t>9</w:t>
            </w:r>
            <w:r w:rsidRPr="00E61D22">
              <w:rPr>
                <w:webHidden/>
                <w:sz w:val="28"/>
                <w:szCs w:val="28"/>
              </w:rPr>
              <w:fldChar w:fldCharType="end"/>
            </w:r>
          </w:hyperlink>
        </w:p>
        <w:p w14:paraId="5EF427FD" w14:textId="499EA1B3" w:rsidR="00577C68" w:rsidRPr="00E61D22" w:rsidRDefault="00577C68" w:rsidP="00F74FC6">
          <w:pPr>
            <w:pStyle w:val="TOC2"/>
            <w:rPr>
              <w:sz w:val="28"/>
              <w:szCs w:val="28"/>
            </w:rPr>
          </w:pPr>
          <w:hyperlink w:anchor="_Toc141356471" w:history="1">
            <w:r w:rsidRPr="00E61D22">
              <w:rPr>
                <w:rStyle w:val="Hyperlink"/>
                <w:color w:val="auto"/>
                <w:sz w:val="28"/>
                <w:szCs w:val="28"/>
              </w:rPr>
              <w:t>Evaluation and Award</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_Toc141356471 \h </w:instrText>
            </w:r>
            <w:r w:rsidRPr="00E61D22">
              <w:rPr>
                <w:webHidden/>
                <w:sz w:val="28"/>
                <w:szCs w:val="28"/>
              </w:rPr>
            </w:r>
            <w:r w:rsidRPr="00E61D22">
              <w:rPr>
                <w:webHidden/>
                <w:sz w:val="28"/>
                <w:szCs w:val="28"/>
              </w:rPr>
              <w:fldChar w:fldCharType="separate"/>
            </w:r>
            <w:r w:rsidRPr="00E61D22">
              <w:rPr>
                <w:webHidden/>
                <w:sz w:val="28"/>
                <w:szCs w:val="28"/>
              </w:rPr>
              <w:t>10</w:t>
            </w:r>
            <w:r w:rsidRPr="00E61D22">
              <w:rPr>
                <w:webHidden/>
                <w:sz w:val="28"/>
                <w:szCs w:val="28"/>
              </w:rPr>
              <w:fldChar w:fldCharType="end"/>
            </w:r>
          </w:hyperlink>
        </w:p>
        <w:p w14:paraId="57AEEB00" w14:textId="572A5485" w:rsidR="00577C68" w:rsidRPr="00E61D22" w:rsidRDefault="00577C68" w:rsidP="00F74FC6">
          <w:pPr>
            <w:pStyle w:val="TOC2"/>
            <w:rPr>
              <w:sz w:val="28"/>
              <w:szCs w:val="28"/>
            </w:rPr>
          </w:pPr>
          <w:hyperlink w:anchor="_Toc141356472" w:history="1">
            <w:r w:rsidRPr="00E61D22">
              <w:rPr>
                <w:rStyle w:val="Hyperlink"/>
                <w:color w:val="auto"/>
                <w:sz w:val="28"/>
                <w:szCs w:val="28"/>
              </w:rPr>
              <w:t>Contract and Supplier Management / Monitoring</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_Toc141356472 \h </w:instrText>
            </w:r>
            <w:r w:rsidRPr="00E61D22">
              <w:rPr>
                <w:webHidden/>
                <w:sz w:val="28"/>
                <w:szCs w:val="28"/>
              </w:rPr>
            </w:r>
            <w:r w:rsidRPr="00E61D22">
              <w:rPr>
                <w:webHidden/>
                <w:sz w:val="28"/>
                <w:szCs w:val="28"/>
              </w:rPr>
              <w:fldChar w:fldCharType="separate"/>
            </w:r>
            <w:r w:rsidRPr="00E61D22">
              <w:rPr>
                <w:webHidden/>
                <w:sz w:val="28"/>
                <w:szCs w:val="28"/>
              </w:rPr>
              <w:t>11</w:t>
            </w:r>
            <w:r w:rsidRPr="00E61D22">
              <w:rPr>
                <w:webHidden/>
                <w:sz w:val="28"/>
                <w:szCs w:val="28"/>
              </w:rPr>
              <w:fldChar w:fldCharType="end"/>
            </w:r>
          </w:hyperlink>
        </w:p>
        <w:p w14:paraId="6C7A53E3" w14:textId="521096F4" w:rsidR="00577C68" w:rsidRPr="00E61D22" w:rsidRDefault="00577C68" w:rsidP="00F74FC6">
          <w:pPr>
            <w:pStyle w:val="TOC1"/>
            <w:rPr>
              <w:sz w:val="28"/>
              <w:szCs w:val="28"/>
            </w:rPr>
          </w:pPr>
          <w:hyperlink w:anchor="_Toc141356473" w:history="1">
            <w:r w:rsidRPr="00E61D22">
              <w:rPr>
                <w:rStyle w:val="Hyperlink"/>
                <w:color w:val="auto"/>
                <w:sz w:val="28"/>
                <w:szCs w:val="28"/>
              </w:rPr>
              <w:t>Annex – Example Procurement Clauses and KPIs</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_Toc141356473 \h </w:instrText>
            </w:r>
            <w:r w:rsidRPr="00E61D22">
              <w:rPr>
                <w:webHidden/>
                <w:sz w:val="28"/>
                <w:szCs w:val="28"/>
              </w:rPr>
            </w:r>
            <w:r w:rsidRPr="00E61D22">
              <w:rPr>
                <w:webHidden/>
                <w:sz w:val="28"/>
                <w:szCs w:val="28"/>
              </w:rPr>
              <w:fldChar w:fldCharType="separate"/>
            </w:r>
            <w:r w:rsidRPr="00E61D22">
              <w:rPr>
                <w:webHidden/>
                <w:sz w:val="28"/>
                <w:szCs w:val="28"/>
              </w:rPr>
              <w:t>13</w:t>
            </w:r>
            <w:r w:rsidRPr="00E61D22">
              <w:rPr>
                <w:webHidden/>
                <w:sz w:val="28"/>
                <w:szCs w:val="28"/>
              </w:rPr>
              <w:fldChar w:fldCharType="end"/>
            </w:r>
          </w:hyperlink>
        </w:p>
        <w:p w14:paraId="2BF11318" w14:textId="3F0858C5" w:rsidR="00577C68" w:rsidRPr="00E61D22" w:rsidRDefault="00577C68" w:rsidP="00F74FC6">
          <w:pPr>
            <w:pStyle w:val="TOC2"/>
            <w:rPr>
              <w:sz w:val="28"/>
              <w:szCs w:val="28"/>
            </w:rPr>
          </w:pPr>
          <w:hyperlink w:anchor="_Toc141356474" w:history="1">
            <w:r w:rsidRPr="00E61D22">
              <w:rPr>
                <w:rStyle w:val="Hyperlink"/>
                <w:color w:val="auto"/>
                <w:sz w:val="28"/>
                <w:szCs w:val="28"/>
              </w:rPr>
              <w:t>Procurement Clauses - Pre-contract Notification</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_Toc141356474 \h </w:instrText>
            </w:r>
            <w:r w:rsidRPr="00E61D22">
              <w:rPr>
                <w:webHidden/>
                <w:sz w:val="28"/>
                <w:szCs w:val="28"/>
              </w:rPr>
            </w:r>
            <w:r w:rsidRPr="00E61D22">
              <w:rPr>
                <w:webHidden/>
                <w:sz w:val="28"/>
                <w:szCs w:val="28"/>
              </w:rPr>
              <w:fldChar w:fldCharType="separate"/>
            </w:r>
            <w:r w:rsidRPr="00E61D22">
              <w:rPr>
                <w:webHidden/>
                <w:sz w:val="28"/>
                <w:szCs w:val="28"/>
              </w:rPr>
              <w:t>13</w:t>
            </w:r>
            <w:r w:rsidRPr="00E61D22">
              <w:rPr>
                <w:webHidden/>
                <w:sz w:val="28"/>
                <w:szCs w:val="28"/>
              </w:rPr>
              <w:fldChar w:fldCharType="end"/>
            </w:r>
          </w:hyperlink>
        </w:p>
        <w:p w14:paraId="5A763B49" w14:textId="3093F7ED" w:rsidR="00577C68" w:rsidRPr="00E61D22" w:rsidRDefault="00577C68" w:rsidP="00F74FC6">
          <w:pPr>
            <w:pStyle w:val="TOC2"/>
            <w:rPr>
              <w:sz w:val="28"/>
              <w:szCs w:val="28"/>
            </w:rPr>
          </w:pPr>
          <w:hyperlink w:anchor="_Toc141356475" w:history="1">
            <w:r w:rsidRPr="00E61D22">
              <w:rPr>
                <w:rStyle w:val="Hyperlink"/>
                <w:color w:val="auto"/>
                <w:sz w:val="28"/>
                <w:szCs w:val="28"/>
              </w:rPr>
              <w:t>Procurement Clauses - Supplier selection</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_Toc141356475 \h </w:instrText>
            </w:r>
            <w:r w:rsidRPr="00E61D22">
              <w:rPr>
                <w:webHidden/>
                <w:sz w:val="28"/>
                <w:szCs w:val="28"/>
              </w:rPr>
            </w:r>
            <w:r w:rsidRPr="00E61D22">
              <w:rPr>
                <w:webHidden/>
                <w:sz w:val="28"/>
                <w:szCs w:val="28"/>
              </w:rPr>
              <w:fldChar w:fldCharType="separate"/>
            </w:r>
            <w:r w:rsidRPr="00E61D22">
              <w:rPr>
                <w:webHidden/>
                <w:sz w:val="28"/>
                <w:szCs w:val="28"/>
              </w:rPr>
              <w:t>14</w:t>
            </w:r>
            <w:r w:rsidRPr="00E61D22">
              <w:rPr>
                <w:webHidden/>
                <w:sz w:val="28"/>
                <w:szCs w:val="28"/>
              </w:rPr>
              <w:fldChar w:fldCharType="end"/>
            </w:r>
          </w:hyperlink>
        </w:p>
        <w:p w14:paraId="04CD48DF" w14:textId="6A9A984B" w:rsidR="00577C68" w:rsidRPr="00E61D22" w:rsidRDefault="00577C68" w:rsidP="00F74FC6">
          <w:pPr>
            <w:pStyle w:val="TOC2"/>
            <w:rPr>
              <w:sz w:val="28"/>
              <w:szCs w:val="28"/>
            </w:rPr>
          </w:pPr>
          <w:hyperlink w:anchor="_Toc141356476" w:history="1">
            <w:r w:rsidRPr="00E61D22">
              <w:rPr>
                <w:rStyle w:val="Hyperlink"/>
                <w:color w:val="auto"/>
                <w:sz w:val="28"/>
                <w:szCs w:val="28"/>
              </w:rPr>
              <w:t>Procurement Clauses – Specification</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_Toc141356476 \h </w:instrText>
            </w:r>
            <w:r w:rsidRPr="00E61D22">
              <w:rPr>
                <w:webHidden/>
                <w:sz w:val="28"/>
                <w:szCs w:val="28"/>
              </w:rPr>
            </w:r>
            <w:r w:rsidRPr="00E61D22">
              <w:rPr>
                <w:webHidden/>
                <w:sz w:val="28"/>
                <w:szCs w:val="28"/>
              </w:rPr>
              <w:fldChar w:fldCharType="separate"/>
            </w:r>
            <w:r w:rsidRPr="00E61D22">
              <w:rPr>
                <w:webHidden/>
                <w:sz w:val="28"/>
                <w:szCs w:val="28"/>
              </w:rPr>
              <w:t>14</w:t>
            </w:r>
            <w:r w:rsidRPr="00E61D22">
              <w:rPr>
                <w:webHidden/>
                <w:sz w:val="28"/>
                <w:szCs w:val="28"/>
              </w:rPr>
              <w:fldChar w:fldCharType="end"/>
            </w:r>
          </w:hyperlink>
        </w:p>
        <w:p w14:paraId="52715553" w14:textId="15C9F109" w:rsidR="00577C68" w:rsidRPr="00E61D22" w:rsidRDefault="00577C68" w:rsidP="00F74FC6">
          <w:pPr>
            <w:pStyle w:val="TOC2"/>
            <w:rPr>
              <w:sz w:val="28"/>
              <w:szCs w:val="28"/>
            </w:rPr>
          </w:pPr>
          <w:hyperlink w:anchor="_Toc141356477" w:history="1">
            <w:r w:rsidRPr="00E61D22">
              <w:rPr>
                <w:rStyle w:val="Hyperlink"/>
                <w:color w:val="auto"/>
                <w:sz w:val="28"/>
                <w:szCs w:val="28"/>
              </w:rPr>
              <w:t>Procurement Clauses – Evaluation and Award</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_Toc141356477 \h </w:instrText>
            </w:r>
            <w:r w:rsidRPr="00E61D22">
              <w:rPr>
                <w:webHidden/>
                <w:sz w:val="28"/>
                <w:szCs w:val="28"/>
              </w:rPr>
            </w:r>
            <w:r w:rsidRPr="00E61D22">
              <w:rPr>
                <w:webHidden/>
                <w:sz w:val="28"/>
                <w:szCs w:val="28"/>
              </w:rPr>
              <w:fldChar w:fldCharType="separate"/>
            </w:r>
            <w:r w:rsidRPr="00E61D22">
              <w:rPr>
                <w:webHidden/>
                <w:sz w:val="28"/>
                <w:szCs w:val="28"/>
              </w:rPr>
              <w:t>16</w:t>
            </w:r>
            <w:r w:rsidRPr="00E61D22">
              <w:rPr>
                <w:webHidden/>
                <w:sz w:val="28"/>
                <w:szCs w:val="28"/>
              </w:rPr>
              <w:fldChar w:fldCharType="end"/>
            </w:r>
          </w:hyperlink>
        </w:p>
        <w:p w14:paraId="60E32179" w14:textId="23CBDF42" w:rsidR="00577C68" w:rsidRPr="00E61D22" w:rsidRDefault="00577C68" w:rsidP="00F74FC6">
          <w:pPr>
            <w:pStyle w:val="TOC2"/>
            <w:rPr>
              <w:sz w:val="28"/>
              <w:szCs w:val="28"/>
            </w:rPr>
          </w:pPr>
          <w:hyperlink w:anchor="_Toc141356478" w:history="1">
            <w:r w:rsidRPr="00E61D22">
              <w:rPr>
                <w:rStyle w:val="Hyperlink"/>
                <w:color w:val="auto"/>
                <w:sz w:val="28"/>
                <w:szCs w:val="28"/>
              </w:rPr>
              <w:t>Procurement Clauses and KPIs – Contract and Supplier Management</w:t>
            </w:r>
            <w:r w:rsidRPr="00E61D22">
              <w:rPr>
                <w:webHidden/>
                <w:sz w:val="28"/>
                <w:szCs w:val="28"/>
              </w:rPr>
              <w:tab/>
            </w:r>
            <w:r w:rsidRPr="00E61D22">
              <w:rPr>
                <w:webHidden/>
                <w:sz w:val="28"/>
                <w:szCs w:val="28"/>
              </w:rPr>
              <w:fldChar w:fldCharType="begin"/>
            </w:r>
            <w:r w:rsidRPr="00E61D22">
              <w:rPr>
                <w:webHidden/>
                <w:sz w:val="28"/>
                <w:szCs w:val="28"/>
              </w:rPr>
              <w:instrText xml:space="preserve"> PAGEREF _Toc141356478 \h </w:instrText>
            </w:r>
            <w:r w:rsidRPr="00E61D22">
              <w:rPr>
                <w:webHidden/>
                <w:sz w:val="28"/>
                <w:szCs w:val="28"/>
              </w:rPr>
            </w:r>
            <w:r w:rsidRPr="00E61D22">
              <w:rPr>
                <w:webHidden/>
                <w:sz w:val="28"/>
                <w:szCs w:val="28"/>
              </w:rPr>
              <w:fldChar w:fldCharType="separate"/>
            </w:r>
            <w:r w:rsidRPr="00E61D22">
              <w:rPr>
                <w:webHidden/>
                <w:sz w:val="28"/>
                <w:szCs w:val="28"/>
              </w:rPr>
              <w:t>17</w:t>
            </w:r>
            <w:r w:rsidRPr="00E61D22">
              <w:rPr>
                <w:webHidden/>
                <w:sz w:val="28"/>
                <w:szCs w:val="28"/>
              </w:rPr>
              <w:fldChar w:fldCharType="end"/>
            </w:r>
          </w:hyperlink>
        </w:p>
        <w:p w14:paraId="6496A301" w14:textId="04881460" w:rsidR="001A5867" w:rsidRPr="00E61D22" w:rsidRDefault="001A5867">
          <w:pPr>
            <w:rPr>
              <w:rFonts w:cs="Arial"/>
              <w:sz w:val="28"/>
              <w:szCs w:val="28"/>
            </w:rPr>
          </w:pPr>
          <w:r w:rsidRPr="00E61D22">
            <w:rPr>
              <w:rFonts w:cs="Arial"/>
              <w:b/>
              <w:bCs/>
              <w:sz w:val="28"/>
              <w:szCs w:val="28"/>
            </w:rPr>
            <w:fldChar w:fldCharType="end"/>
          </w:r>
        </w:p>
      </w:sdtContent>
    </w:sdt>
    <w:p w14:paraId="4C039C6F" w14:textId="77777777" w:rsidR="00FD7237" w:rsidRPr="00E61D22" w:rsidRDefault="00FD7237" w:rsidP="0091659F">
      <w:pPr>
        <w:jc w:val="left"/>
        <w:rPr>
          <w:rFonts w:cs="Arial"/>
          <w:sz w:val="28"/>
          <w:szCs w:val="28"/>
        </w:rPr>
      </w:pPr>
    </w:p>
    <w:p w14:paraId="640AEAD4" w14:textId="446A0891" w:rsidR="0065150C" w:rsidRPr="00E61D22" w:rsidRDefault="0065150C" w:rsidP="00885E36">
      <w:pPr>
        <w:pStyle w:val="Heading1"/>
        <w:rPr>
          <w:rStyle w:val="Strong"/>
          <w:rFonts w:cs="Arial"/>
          <w:sz w:val="28"/>
          <w:szCs w:val="28"/>
        </w:rPr>
      </w:pPr>
      <w:bookmarkStart w:id="0" w:name="_Toc141356463"/>
      <w:r w:rsidRPr="00E61D22">
        <w:rPr>
          <w:rStyle w:val="Strong"/>
          <w:rFonts w:cs="Arial"/>
          <w:sz w:val="28"/>
          <w:szCs w:val="28"/>
        </w:rPr>
        <w:t>Overview</w:t>
      </w:r>
      <w:bookmarkEnd w:id="0"/>
    </w:p>
    <w:p w14:paraId="32D769A2" w14:textId="77777777" w:rsidR="001A5867" w:rsidRPr="00E61D22" w:rsidRDefault="001A5867" w:rsidP="001A5867">
      <w:pPr>
        <w:rPr>
          <w:rFonts w:cs="Arial"/>
          <w:sz w:val="28"/>
          <w:szCs w:val="28"/>
        </w:rPr>
      </w:pPr>
    </w:p>
    <w:p w14:paraId="2EDD3876" w14:textId="0CFC4638" w:rsidR="0065150C" w:rsidRPr="00E61D22" w:rsidRDefault="0065150C" w:rsidP="00885E36">
      <w:pPr>
        <w:pStyle w:val="Heading1"/>
        <w:rPr>
          <w:rStyle w:val="SubtleEmphasis"/>
          <w:rFonts w:cs="Arial"/>
          <w:b/>
          <w:bCs/>
          <w:i w:val="0"/>
          <w:iCs w:val="0"/>
          <w:color w:val="auto"/>
          <w:sz w:val="28"/>
          <w:szCs w:val="28"/>
        </w:rPr>
      </w:pPr>
      <w:bookmarkStart w:id="1" w:name="_Toc141356464"/>
      <w:r w:rsidRPr="00E61D22">
        <w:rPr>
          <w:rStyle w:val="SubtleEmphasis"/>
          <w:rFonts w:cs="Arial"/>
          <w:b/>
          <w:bCs/>
          <w:i w:val="0"/>
          <w:iCs w:val="0"/>
          <w:color w:val="auto"/>
          <w:sz w:val="28"/>
          <w:szCs w:val="28"/>
        </w:rPr>
        <w:t xml:space="preserve">Description and </w:t>
      </w:r>
      <w:r w:rsidR="00EB33BA" w:rsidRPr="00E61D22">
        <w:rPr>
          <w:rStyle w:val="SubtleEmphasis"/>
          <w:rFonts w:cs="Arial"/>
          <w:b/>
          <w:bCs/>
          <w:i w:val="0"/>
          <w:iCs w:val="0"/>
          <w:color w:val="auto"/>
          <w:sz w:val="28"/>
          <w:szCs w:val="28"/>
        </w:rPr>
        <w:t>s</w:t>
      </w:r>
      <w:r w:rsidRPr="00E61D22">
        <w:rPr>
          <w:rStyle w:val="SubtleEmphasis"/>
          <w:rFonts w:cs="Arial"/>
          <w:b/>
          <w:bCs/>
          <w:i w:val="0"/>
          <w:iCs w:val="0"/>
          <w:color w:val="auto"/>
          <w:sz w:val="28"/>
          <w:szCs w:val="28"/>
        </w:rPr>
        <w:t>cope</w:t>
      </w:r>
      <w:bookmarkEnd w:id="1"/>
    </w:p>
    <w:p w14:paraId="451E8811" w14:textId="77777777" w:rsidR="001A5867" w:rsidRPr="00E61D22" w:rsidRDefault="001A5867" w:rsidP="001A5867">
      <w:pPr>
        <w:rPr>
          <w:rFonts w:cs="Arial"/>
          <w:sz w:val="28"/>
          <w:szCs w:val="28"/>
        </w:rPr>
      </w:pPr>
    </w:p>
    <w:p w14:paraId="5B7D6EF5" w14:textId="5FC71699" w:rsidR="00624AA2" w:rsidRPr="00E61D22" w:rsidRDefault="00624AA2" w:rsidP="0091659F">
      <w:pPr>
        <w:jc w:val="left"/>
        <w:rPr>
          <w:rFonts w:cs="Arial"/>
          <w:sz w:val="28"/>
          <w:szCs w:val="28"/>
          <w:lang w:eastAsia="en-GB"/>
        </w:rPr>
      </w:pPr>
      <w:r w:rsidRPr="00E61D22">
        <w:rPr>
          <w:rFonts w:cs="Arial"/>
          <w:sz w:val="28"/>
          <w:szCs w:val="28"/>
          <w:lang w:val="en"/>
        </w:rPr>
        <w:t xml:space="preserve">This guidance is concerned with the procurement of products, services or works, where there may be concerns regarding </w:t>
      </w:r>
      <w:r w:rsidR="008C4DC2" w:rsidRPr="00E61D22">
        <w:rPr>
          <w:rFonts w:cs="Arial"/>
          <w:sz w:val="28"/>
          <w:szCs w:val="28"/>
          <w:lang w:val="en"/>
        </w:rPr>
        <w:t>security and crime</w:t>
      </w:r>
      <w:r w:rsidR="00960F16" w:rsidRPr="00E61D22">
        <w:rPr>
          <w:rFonts w:cs="Arial"/>
          <w:sz w:val="28"/>
          <w:szCs w:val="28"/>
          <w:lang w:val="en"/>
        </w:rPr>
        <w:t>, including Serious Organised Crime (SOC) and Cybercrime</w:t>
      </w:r>
      <w:r w:rsidRPr="00E61D22">
        <w:rPr>
          <w:rFonts w:cs="Arial"/>
          <w:sz w:val="28"/>
          <w:szCs w:val="28"/>
          <w:lang w:eastAsia="en-GB"/>
        </w:rPr>
        <w:t>.</w:t>
      </w:r>
    </w:p>
    <w:p w14:paraId="62530316" w14:textId="25AA5C01" w:rsidR="00624AA2" w:rsidRPr="00E61D22" w:rsidRDefault="00624AA2" w:rsidP="0091659F">
      <w:pPr>
        <w:jc w:val="left"/>
        <w:rPr>
          <w:rFonts w:cs="Arial"/>
          <w:sz w:val="28"/>
          <w:szCs w:val="28"/>
          <w:lang w:eastAsia="en-GB"/>
        </w:rPr>
      </w:pPr>
    </w:p>
    <w:p w14:paraId="02A8A087" w14:textId="379CB201" w:rsidR="0061494C" w:rsidRPr="00E61D22" w:rsidRDefault="00624AA2" w:rsidP="00624AA2">
      <w:pPr>
        <w:pStyle w:val="NormalWeb"/>
        <w:textAlignment w:val="top"/>
        <w:rPr>
          <w:rFonts w:ascii="Arial" w:hAnsi="Arial" w:cs="Arial"/>
          <w:sz w:val="28"/>
          <w:szCs w:val="28"/>
          <w:lang w:val="en"/>
        </w:rPr>
      </w:pPr>
      <w:r w:rsidRPr="00E61D22">
        <w:rPr>
          <w:rFonts w:ascii="Arial" w:hAnsi="Arial" w:cs="Arial"/>
          <w:sz w:val="28"/>
          <w:szCs w:val="28"/>
          <w:lang w:val="en"/>
        </w:rPr>
        <w:t xml:space="preserve">It is part of a series of guides which support the sustainable procurement duty tools to help public sector organisations embed sustainability into their procurement processes. </w:t>
      </w:r>
    </w:p>
    <w:p w14:paraId="5379C727" w14:textId="6A12F408" w:rsidR="005B5AB0" w:rsidRPr="00E61D22" w:rsidRDefault="00204718" w:rsidP="005B5AB0">
      <w:pPr>
        <w:spacing w:line="240" w:lineRule="auto"/>
        <w:jc w:val="left"/>
        <w:rPr>
          <w:rFonts w:cs="Arial"/>
          <w:sz w:val="28"/>
          <w:szCs w:val="28"/>
          <w:shd w:val="clear" w:color="auto" w:fill="FFFFFF"/>
        </w:rPr>
      </w:pPr>
      <w:r w:rsidRPr="00E61D22">
        <w:rPr>
          <w:rFonts w:cs="Arial"/>
          <w:sz w:val="28"/>
          <w:szCs w:val="28"/>
          <w:lang w:val="en"/>
        </w:rPr>
        <w:t xml:space="preserve">There are </w:t>
      </w:r>
      <w:r w:rsidR="005A58D1" w:rsidRPr="00E61D22">
        <w:rPr>
          <w:rFonts w:cs="Arial"/>
          <w:sz w:val="28"/>
          <w:szCs w:val="28"/>
          <w:lang w:val="en"/>
        </w:rPr>
        <w:t>link</w:t>
      </w:r>
      <w:r w:rsidRPr="00E61D22">
        <w:rPr>
          <w:rFonts w:cs="Arial"/>
          <w:sz w:val="28"/>
          <w:szCs w:val="28"/>
          <w:lang w:val="en"/>
        </w:rPr>
        <w:t xml:space="preserve">s between </w:t>
      </w:r>
      <w:r w:rsidR="008A2C37" w:rsidRPr="00E61D22">
        <w:rPr>
          <w:rFonts w:cs="Arial"/>
          <w:sz w:val="28"/>
          <w:szCs w:val="28"/>
          <w:lang w:val="en"/>
        </w:rPr>
        <w:t>security and crime</w:t>
      </w:r>
      <w:r w:rsidRPr="00E61D22">
        <w:rPr>
          <w:rFonts w:cs="Arial"/>
          <w:sz w:val="28"/>
          <w:szCs w:val="28"/>
          <w:lang w:val="en"/>
        </w:rPr>
        <w:t xml:space="preserve"> and human rights</w:t>
      </w:r>
      <w:r w:rsidR="00960F16" w:rsidRPr="00E61D22">
        <w:rPr>
          <w:rFonts w:cs="Arial"/>
          <w:sz w:val="28"/>
          <w:szCs w:val="28"/>
          <w:lang w:val="en"/>
        </w:rPr>
        <w:t>. F</w:t>
      </w:r>
      <w:r w:rsidR="00177D05" w:rsidRPr="00E61D22">
        <w:rPr>
          <w:rFonts w:cs="Arial"/>
          <w:sz w:val="28"/>
          <w:szCs w:val="28"/>
          <w:lang w:val="en"/>
        </w:rPr>
        <w:t>or example</w:t>
      </w:r>
      <w:r w:rsidR="00440652" w:rsidRPr="00E61D22">
        <w:rPr>
          <w:rFonts w:cs="Arial"/>
          <w:sz w:val="28"/>
          <w:szCs w:val="28"/>
          <w:lang w:val="en"/>
        </w:rPr>
        <w:t>,</w:t>
      </w:r>
      <w:r w:rsidR="00177D05" w:rsidRPr="00E61D22">
        <w:rPr>
          <w:rFonts w:cs="Arial"/>
          <w:sz w:val="28"/>
          <w:szCs w:val="28"/>
          <w:lang w:val="en"/>
        </w:rPr>
        <w:t xml:space="preserve"> </w:t>
      </w:r>
      <w:r w:rsidR="00177D05" w:rsidRPr="00E61D22">
        <w:rPr>
          <w:rFonts w:cs="Arial"/>
          <w:sz w:val="28"/>
          <w:szCs w:val="28"/>
        </w:rPr>
        <w:t xml:space="preserve">SOC </w:t>
      </w:r>
      <w:r w:rsidR="00302643" w:rsidRPr="00E61D22">
        <w:rPr>
          <w:rFonts w:cs="Arial"/>
          <w:sz w:val="28"/>
          <w:szCs w:val="28"/>
        </w:rPr>
        <w:t xml:space="preserve">groups </w:t>
      </w:r>
      <w:r w:rsidR="000B293F" w:rsidRPr="00E61D22">
        <w:rPr>
          <w:rFonts w:cs="Arial"/>
          <w:sz w:val="28"/>
          <w:szCs w:val="28"/>
        </w:rPr>
        <w:t>are</w:t>
      </w:r>
      <w:r w:rsidR="00177D05" w:rsidRPr="00E61D22">
        <w:rPr>
          <w:rFonts w:cs="Arial"/>
          <w:sz w:val="28"/>
          <w:szCs w:val="28"/>
          <w:lang w:val="en"/>
        </w:rPr>
        <w:t xml:space="preserve"> often involved in human trafficking</w:t>
      </w:r>
      <w:r w:rsidR="00440652" w:rsidRPr="00E61D22">
        <w:rPr>
          <w:rFonts w:cs="Arial"/>
          <w:sz w:val="28"/>
          <w:szCs w:val="28"/>
          <w:lang w:val="en"/>
        </w:rPr>
        <w:t xml:space="preserve"> and labour </w:t>
      </w:r>
      <w:r w:rsidR="00440652" w:rsidRPr="00E61D22">
        <w:rPr>
          <w:rFonts w:cs="Arial"/>
          <w:sz w:val="28"/>
          <w:szCs w:val="28"/>
          <w:lang w:val="en"/>
        </w:rPr>
        <w:lastRenderedPageBreak/>
        <w:t>exploitation</w:t>
      </w:r>
      <w:r w:rsidR="00960F16" w:rsidRPr="00E61D22">
        <w:rPr>
          <w:rFonts w:cs="Arial"/>
          <w:sz w:val="28"/>
          <w:szCs w:val="28"/>
          <w:lang w:val="en"/>
        </w:rPr>
        <w:t>, and t</w:t>
      </w:r>
      <w:r w:rsidR="00624AA2" w:rsidRPr="00E61D22">
        <w:rPr>
          <w:rFonts w:cs="Arial"/>
          <w:sz w:val="28"/>
          <w:szCs w:val="28"/>
          <w:lang w:val="en"/>
        </w:rPr>
        <w:t xml:space="preserve">hese matters should be considered alongside one another. </w:t>
      </w:r>
      <w:r w:rsidR="001956B0" w:rsidRPr="00E61D22">
        <w:rPr>
          <w:rFonts w:cs="Arial"/>
          <w:sz w:val="28"/>
          <w:szCs w:val="28"/>
          <w:lang w:val="en"/>
        </w:rPr>
        <w:t xml:space="preserve">Separate </w:t>
      </w:r>
      <w:hyperlink r:id="rId9" w:history="1">
        <w:r w:rsidR="00A467BD" w:rsidRPr="00E61D22">
          <w:rPr>
            <w:rStyle w:val="Hyperlink"/>
            <w:rFonts w:cs="Arial"/>
            <w:color w:val="auto"/>
            <w:sz w:val="28"/>
            <w:szCs w:val="28"/>
            <w:lang w:val="en"/>
          </w:rPr>
          <w:t>Worker Conditions Guidance</w:t>
        </w:r>
      </w:hyperlink>
      <w:r w:rsidR="001956B0" w:rsidRPr="00E61D22">
        <w:rPr>
          <w:rFonts w:cs="Arial"/>
          <w:sz w:val="28"/>
          <w:szCs w:val="28"/>
          <w:lang w:val="en"/>
        </w:rPr>
        <w:t xml:space="preserve"> is</w:t>
      </w:r>
      <w:r w:rsidR="00624AA2" w:rsidRPr="00E61D22">
        <w:rPr>
          <w:rFonts w:cs="Arial"/>
          <w:sz w:val="28"/>
          <w:szCs w:val="28"/>
        </w:rPr>
        <w:t xml:space="preserve"> a</w:t>
      </w:r>
      <w:r w:rsidR="001956B0" w:rsidRPr="00E61D22">
        <w:rPr>
          <w:rFonts w:cs="Arial"/>
          <w:sz w:val="28"/>
          <w:szCs w:val="28"/>
        </w:rPr>
        <w:t>vailable.</w:t>
      </w:r>
      <w:r w:rsidR="005B5AB0" w:rsidRPr="00E61D22">
        <w:rPr>
          <w:rFonts w:cs="Arial"/>
          <w:sz w:val="28"/>
          <w:szCs w:val="28"/>
          <w:shd w:val="clear" w:color="auto" w:fill="FFFFFF"/>
        </w:rPr>
        <w:t xml:space="preserve"> </w:t>
      </w:r>
    </w:p>
    <w:p w14:paraId="234D6195" w14:textId="77777777" w:rsidR="005B5AB0" w:rsidRPr="00E61D22" w:rsidRDefault="005B5AB0" w:rsidP="005B5AB0">
      <w:pPr>
        <w:spacing w:line="240" w:lineRule="auto"/>
        <w:jc w:val="left"/>
        <w:rPr>
          <w:rFonts w:cs="Arial"/>
          <w:sz w:val="28"/>
          <w:szCs w:val="28"/>
          <w:shd w:val="clear" w:color="auto" w:fill="FFFFFF"/>
        </w:rPr>
      </w:pPr>
    </w:p>
    <w:p w14:paraId="7E193FAC" w14:textId="01DA0062" w:rsidR="005B5AB0" w:rsidRPr="00E61D22" w:rsidRDefault="005B5AB0" w:rsidP="005B5AB0">
      <w:pPr>
        <w:spacing w:line="240" w:lineRule="auto"/>
        <w:jc w:val="left"/>
        <w:rPr>
          <w:rFonts w:cs="Arial"/>
          <w:sz w:val="28"/>
          <w:szCs w:val="28"/>
          <w:shd w:val="clear" w:color="auto" w:fill="FFFFFF"/>
        </w:rPr>
      </w:pPr>
      <w:r w:rsidRPr="00E61D22">
        <w:rPr>
          <w:rFonts w:cs="Arial"/>
          <w:sz w:val="28"/>
          <w:szCs w:val="28"/>
          <w:shd w:val="clear" w:color="auto" w:fill="FFFFFF"/>
        </w:rPr>
        <w:t xml:space="preserve">Scottish Government </w:t>
      </w:r>
      <w:hyperlink r:id="rId10" w:tgtFrame="_blank" w:history="1">
        <w:r w:rsidRPr="00E61D22">
          <w:rPr>
            <w:rFonts w:cs="Arial"/>
            <w:sz w:val="28"/>
            <w:szCs w:val="28"/>
            <w:u w:val="single"/>
            <w:shd w:val="clear" w:color="auto" w:fill="FFFFFF"/>
          </w:rPr>
          <w:t>Guidance on due diligence: human rights</w:t>
        </w:r>
      </w:hyperlink>
      <w:r w:rsidRPr="00E61D22">
        <w:rPr>
          <w:rFonts w:cs="Arial"/>
          <w:sz w:val="28"/>
          <w:szCs w:val="28"/>
          <w:u w:val="single"/>
          <w:shd w:val="clear" w:color="auto" w:fill="FFFFFF"/>
        </w:rPr>
        <w:t xml:space="preserve"> </w:t>
      </w:r>
      <w:r w:rsidRPr="00E61D22">
        <w:rPr>
          <w:rFonts w:cs="Arial"/>
          <w:sz w:val="28"/>
          <w:szCs w:val="28"/>
          <w:shd w:val="clear" w:color="auto" w:fill="FFFFFF"/>
        </w:rPr>
        <w:t>sets out how the Scottish Government, executive agencies and non-departmental public bodies should undertake appropriate due diligence on companies, including their human rights record, before entering into an investment relationship with them.</w:t>
      </w:r>
    </w:p>
    <w:p w14:paraId="156FDD75" w14:textId="0A9814AA" w:rsidR="00624AA2" w:rsidRPr="00E61D22" w:rsidRDefault="00624AA2" w:rsidP="008903AD">
      <w:pPr>
        <w:pStyle w:val="NormalWeb"/>
        <w:spacing w:after="0"/>
        <w:textAlignment w:val="top"/>
        <w:rPr>
          <w:rFonts w:ascii="Arial" w:hAnsi="Arial" w:cs="Arial"/>
          <w:sz w:val="28"/>
          <w:szCs w:val="28"/>
        </w:rPr>
      </w:pPr>
    </w:p>
    <w:p w14:paraId="1E31FE6A" w14:textId="6DF9A57B" w:rsidR="00703F1C" w:rsidRPr="00E61D22" w:rsidRDefault="00F1479D" w:rsidP="00885E36">
      <w:pPr>
        <w:pStyle w:val="Heading2"/>
        <w:rPr>
          <w:rFonts w:cs="Arial"/>
          <w:b/>
          <w:bCs/>
          <w:sz w:val="28"/>
          <w:szCs w:val="28"/>
          <w:lang w:eastAsia="en-GB"/>
        </w:rPr>
      </w:pPr>
      <w:r w:rsidRPr="00E61D22">
        <w:rPr>
          <w:rFonts w:cs="Arial"/>
          <w:b/>
          <w:bCs/>
          <w:sz w:val="28"/>
          <w:szCs w:val="28"/>
          <w:lang w:eastAsia="en-GB"/>
        </w:rPr>
        <w:t>Description of Risk or Opportunity</w:t>
      </w:r>
    </w:p>
    <w:p w14:paraId="1D841D48" w14:textId="48E278A7" w:rsidR="00051BF9" w:rsidRPr="00E61D22" w:rsidRDefault="00F1479D" w:rsidP="00703F1C">
      <w:pPr>
        <w:pStyle w:val="ListParagraph"/>
        <w:numPr>
          <w:ilvl w:val="0"/>
          <w:numId w:val="47"/>
        </w:numPr>
        <w:jc w:val="left"/>
        <w:rPr>
          <w:rFonts w:cs="Arial"/>
          <w:sz w:val="28"/>
          <w:szCs w:val="28"/>
          <w:lang w:eastAsia="en-GB"/>
        </w:rPr>
      </w:pPr>
      <w:r w:rsidRPr="00E61D22">
        <w:rPr>
          <w:rFonts w:cs="Arial"/>
          <w:sz w:val="28"/>
          <w:szCs w:val="28"/>
          <w:lang w:eastAsia="en-GB"/>
        </w:rPr>
        <w:t xml:space="preserve">Are there </w:t>
      </w:r>
      <w:r w:rsidR="00177D05" w:rsidRPr="00E61D22">
        <w:rPr>
          <w:rFonts w:cs="Arial"/>
          <w:sz w:val="28"/>
          <w:szCs w:val="28"/>
          <w:lang w:eastAsia="en-GB"/>
        </w:rPr>
        <w:t xml:space="preserve">concerns </w:t>
      </w:r>
      <w:r w:rsidRPr="00E61D22">
        <w:rPr>
          <w:rFonts w:cs="Arial"/>
          <w:sz w:val="28"/>
          <w:szCs w:val="28"/>
          <w:lang w:eastAsia="en-GB"/>
        </w:rPr>
        <w:t>that the market for the products</w:t>
      </w:r>
      <w:r w:rsidR="00177D05" w:rsidRPr="00E61D22">
        <w:rPr>
          <w:rFonts w:cs="Arial"/>
          <w:sz w:val="28"/>
          <w:szCs w:val="28"/>
          <w:lang w:eastAsia="en-GB"/>
        </w:rPr>
        <w:t xml:space="preserve">, </w:t>
      </w:r>
      <w:r w:rsidRPr="00E61D22">
        <w:rPr>
          <w:rFonts w:cs="Arial"/>
          <w:sz w:val="28"/>
          <w:szCs w:val="28"/>
          <w:lang w:eastAsia="en-GB"/>
        </w:rPr>
        <w:t>services</w:t>
      </w:r>
      <w:r w:rsidR="00177D05" w:rsidRPr="00E61D22">
        <w:rPr>
          <w:rFonts w:cs="Arial"/>
          <w:sz w:val="28"/>
          <w:szCs w:val="28"/>
          <w:lang w:eastAsia="en-GB"/>
        </w:rPr>
        <w:t xml:space="preserve"> or works</w:t>
      </w:r>
      <w:r w:rsidRPr="00E61D22">
        <w:rPr>
          <w:rFonts w:cs="Arial"/>
          <w:sz w:val="28"/>
          <w:szCs w:val="28"/>
          <w:lang w:eastAsia="en-GB"/>
        </w:rPr>
        <w:t xml:space="preserve"> procured </w:t>
      </w:r>
      <w:r w:rsidR="00960F16" w:rsidRPr="00E61D22">
        <w:rPr>
          <w:rFonts w:cs="Arial"/>
          <w:sz w:val="28"/>
          <w:szCs w:val="28"/>
          <w:lang w:eastAsia="en-GB"/>
        </w:rPr>
        <w:t xml:space="preserve">is </w:t>
      </w:r>
      <w:r w:rsidR="00960F16" w:rsidRPr="00E61D22">
        <w:rPr>
          <w:rFonts w:cs="Arial"/>
          <w:iCs/>
          <w:sz w:val="28"/>
          <w:szCs w:val="28"/>
          <w:lang w:eastAsia="en-GB"/>
        </w:rPr>
        <w:t xml:space="preserve">vulnerable to the involvement of </w:t>
      </w:r>
      <w:r w:rsidRPr="00E61D22">
        <w:rPr>
          <w:rFonts w:cs="Arial"/>
          <w:sz w:val="28"/>
          <w:szCs w:val="28"/>
          <w:lang w:eastAsia="en-GB"/>
        </w:rPr>
        <w:t>Serious Organised Crime (SOC)?</w:t>
      </w:r>
    </w:p>
    <w:p w14:paraId="4DDB7FD1" w14:textId="5FA03437" w:rsidR="003A7514" w:rsidRPr="00E61D22" w:rsidRDefault="003A7514" w:rsidP="00051BF9">
      <w:pPr>
        <w:pStyle w:val="ListParagraph"/>
        <w:numPr>
          <w:ilvl w:val="0"/>
          <w:numId w:val="16"/>
        </w:numPr>
        <w:jc w:val="left"/>
        <w:rPr>
          <w:rFonts w:cs="Arial"/>
          <w:sz w:val="28"/>
          <w:szCs w:val="28"/>
          <w:lang w:eastAsia="en-GB"/>
        </w:rPr>
      </w:pPr>
      <w:r w:rsidRPr="00E61D22">
        <w:rPr>
          <w:rFonts w:cs="Arial"/>
          <w:iCs/>
          <w:sz w:val="28"/>
          <w:szCs w:val="28"/>
          <w:lang w:eastAsia="en-GB"/>
        </w:rPr>
        <w:t>Will the service/s being procured involve, support or rely upon the digital processing of information on behalf of the organisation?</w:t>
      </w:r>
    </w:p>
    <w:p w14:paraId="5AA196B5" w14:textId="1B74CC75" w:rsidR="00051BF9" w:rsidRPr="00E61D22" w:rsidRDefault="00F1479D" w:rsidP="0091659F">
      <w:pPr>
        <w:pStyle w:val="ListParagraph"/>
        <w:numPr>
          <w:ilvl w:val="0"/>
          <w:numId w:val="16"/>
        </w:numPr>
        <w:jc w:val="left"/>
        <w:rPr>
          <w:rFonts w:cs="Arial"/>
          <w:sz w:val="28"/>
          <w:szCs w:val="28"/>
          <w:lang w:eastAsia="en-GB"/>
        </w:rPr>
      </w:pPr>
      <w:r w:rsidRPr="00E61D22">
        <w:rPr>
          <w:rFonts w:cs="Arial"/>
          <w:sz w:val="28"/>
          <w:szCs w:val="28"/>
          <w:lang w:eastAsia="en-GB"/>
        </w:rPr>
        <w:t>Could ineffective design of services procured</w:t>
      </w:r>
      <w:r w:rsidR="00BC55BF" w:rsidRPr="00E61D22">
        <w:rPr>
          <w:rFonts w:cs="Arial"/>
          <w:sz w:val="28"/>
          <w:szCs w:val="28"/>
          <w:lang w:eastAsia="en-GB"/>
        </w:rPr>
        <w:t xml:space="preserve"> make the contract vulnerable to security and crime concerns</w:t>
      </w:r>
      <w:r w:rsidRPr="00E61D22">
        <w:rPr>
          <w:rFonts w:cs="Arial"/>
          <w:sz w:val="28"/>
          <w:szCs w:val="28"/>
          <w:lang w:eastAsia="en-GB"/>
        </w:rPr>
        <w:t>?</w:t>
      </w:r>
    </w:p>
    <w:p w14:paraId="19E6C7ED" w14:textId="35DBF425" w:rsidR="00051BF9" w:rsidRPr="00E61D22" w:rsidRDefault="00051BF9" w:rsidP="0091659F">
      <w:pPr>
        <w:pStyle w:val="ListParagraph"/>
        <w:numPr>
          <w:ilvl w:val="0"/>
          <w:numId w:val="16"/>
        </w:numPr>
        <w:jc w:val="left"/>
        <w:rPr>
          <w:rFonts w:cs="Arial"/>
          <w:sz w:val="28"/>
          <w:szCs w:val="28"/>
          <w:lang w:eastAsia="en-GB"/>
        </w:rPr>
      </w:pPr>
      <w:r w:rsidRPr="00E61D22">
        <w:rPr>
          <w:rFonts w:cs="Arial"/>
          <w:sz w:val="28"/>
          <w:szCs w:val="28"/>
          <w:lang w:eastAsia="en-GB"/>
        </w:rPr>
        <w:t xml:space="preserve">Are there opportunities to enhance security and reduce </w:t>
      </w:r>
      <w:r w:rsidR="00555AB5" w:rsidRPr="00E61D22">
        <w:rPr>
          <w:rFonts w:cs="Arial"/>
          <w:sz w:val="28"/>
          <w:szCs w:val="28"/>
          <w:lang w:eastAsia="en-GB"/>
        </w:rPr>
        <w:t xml:space="preserve">the harm caused by </w:t>
      </w:r>
      <w:r w:rsidRPr="00E61D22">
        <w:rPr>
          <w:rFonts w:cs="Arial"/>
          <w:sz w:val="28"/>
          <w:szCs w:val="28"/>
          <w:lang w:eastAsia="en-GB"/>
        </w:rPr>
        <w:t>crime through the design of services</w:t>
      </w:r>
      <w:r w:rsidR="0011088D" w:rsidRPr="00E61D22">
        <w:rPr>
          <w:rFonts w:cs="Arial"/>
          <w:sz w:val="28"/>
          <w:szCs w:val="28"/>
          <w:lang w:eastAsia="en-GB"/>
        </w:rPr>
        <w:t>,</w:t>
      </w:r>
      <w:r w:rsidRPr="00E61D22">
        <w:rPr>
          <w:rFonts w:cs="Arial"/>
          <w:sz w:val="28"/>
          <w:szCs w:val="28"/>
          <w:lang w:eastAsia="en-GB"/>
        </w:rPr>
        <w:t xml:space="preserve"> </w:t>
      </w:r>
      <w:proofErr w:type="gramStart"/>
      <w:r w:rsidRPr="00E61D22">
        <w:rPr>
          <w:rFonts w:cs="Arial"/>
          <w:sz w:val="28"/>
          <w:szCs w:val="28"/>
          <w:lang w:eastAsia="en-GB"/>
        </w:rPr>
        <w:t>or</w:t>
      </w:r>
      <w:r w:rsidR="0011088D" w:rsidRPr="00E61D22">
        <w:rPr>
          <w:rFonts w:cs="Arial"/>
          <w:sz w:val="28"/>
          <w:szCs w:val="28"/>
          <w:lang w:eastAsia="en-GB"/>
        </w:rPr>
        <w:t>,</w:t>
      </w:r>
      <w:proofErr w:type="gramEnd"/>
      <w:r w:rsidRPr="00E61D22">
        <w:rPr>
          <w:rFonts w:cs="Arial"/>
          <w:sz w:val="28"/>
          <w:szCs w:val="28"/>
          <w:lang w:eastAsia="en-GB"/>
        </w:rPr>
        <w:t xml:space="preserve"> infrastructure that impact on communities</w:t>
      </w:r>
      <w:r w:rsidR="0011088D" w:rsidRPr="00E61D22">
        <w:rPr>
          <w:rFonts w:cs="Arial"/>
          <w:sz w:val="28"/>
          <w:szCs w:val="28"/>
          <w:lang w:eastAsia="en-GB"/>
        </w:rPr>
        <w:t>? S</w:t>
      </w:r>
      <w:r w:rsidR="00306575" w:rsidRPr="00E61D22">
        <w:rPr>
          <w:rFonts w:cs="Arial"/>
          <w:sz w:val="28"/>
          <w:szCs w:val="28"/>
          <w:lang w:eastAsia="en-GB"/>
        </w:rPr>
        <w:t>uch as</w:t>
      </w:r>
      <w:r w:rsidR="005855BA" w:rsidRPr="00E61D22">
        <w:rPr>
          <w:rFonts w:cs="Arial"/>
          <w:sz w:val="28"/>
          <w:szCs w:val="28"/>
          <w:lang w:eastAsia="en-GB"/>
        </w:rPr>
        <w:t xml:space="preserve"> </w:t>
      </w:r>
      <w:r w:rsidRPr="00E61D22">
        <w:rPr>
          <w:rFonts w:cs="Arial"/>
          <w:sz w:val="28"/>
          <w:szCs w:val="28"/>
          <w:lang w:eastAsia="en-GB"/>
        </w:rPr>
        <w:t xml:space="preserve">removing barriers to work or enhancing education and skills of those most likely to reoffend?  </w:t>
      </w:r>
    </w:p>
    <w:p w14:paraId="4674EC7C" w14:textId="545C1D13" w:rsidR="00BF1F9D" w:rsidRPr="00E61D22" w:rsidRDefault="00BF1F9D" w:rsidP="0091659F">
      <w:pPr>
        <w:jc w:val="left"/>
        <w:rPr>
          <w:rFonts w:cs="Arial"/>
          <w:sz w:val="28"/>
          <w:szCs w:val="28"/>
          <w:shd w:val="clear" w:color="auto" w:fill="E6E7F2"/>
        </w:rPr>
      </w:pPr>
    </w:p>
    <w:p w14:paraId="57645531" w14:textId="25CA7FD7" w:rsidR="00624AA2" w:rsidRPr="00E61D22" w:rsidRDefault="00F1479D" w:rsidP="00885E36">
      <w:pPr>
        <w:pStyle w:val="Heading2"/>
        <w:rPr>
          <w:rFonts w:cs="Arial"/>
          <w:b/>
          <w:bCs/>
          <w:sz w:val="28"/>
          <w:szCs w:val="28"/>
        </w:rPr>
      </w:pPr>
      <w:bookmarkStart w:id="2" w:name="Examples"/>
      <w:r w:rsidRPr="00E61D22">
        <w:rPr>
          <w:rFonts w:cs="Arial"/>
          <w:b/>
          <w:bCs/>
          <w:sz w:val="28"/>
          <w:szCs w:val="28"/>
          <w:lang w:eastAsia="en-GB"/>
        </w:rPr>
        <w:t>Examples</w:t>
      </w:r>
    </w:p>
    <w:bookmarkEnd w:id="2"/>
    <w:p w14:paraId="13CBAEFB" w14:textId="77777777" w:rsidR="00B73E61" w:rsidRPr="00E61D22" w:rsidRDefault="00B73E61" w:rsidP="00960F16">
      <w:pPr>
        <w:pStyle w:val="NormalWeb"/>
        <w:shd w:val="clear" w:color="auto" w:fill="FFFFFF"/>
        <w:spacing w:after="0"/>
        <w:rPr>
          <w:rFonts w:ascii="Arial" w:hAnsi="Arial" w:cs="Arial"/>
          <w:sz w:val="28"/>
          <w:szCs w:val="28"/>
          <w:u w:val="single"/>
        </w:rPr>
      </w:pPr>
    </w:p>
    <w:p w14:paraId="34F430D9" w14:textId="61B159A7" w:rsidR="00960F16" w:rsidRPr="00E61D22" w:rsidRDefault="00960F16" w:rsidP="00885E36">
      <w:pPr>
        <w:pStyle w:val="Heading2"/>
        <w:rPr>
          <w:rFonts w:cs="Arial"/>
          <w:sz w:val="28"/>
          <w:szCs w:val="28"/>
          <w:u w:val="single"/>
        </w:rPr>
      </w:pPr>
      <w:r w:rsidRPr="00E61D22">
        <w:rPr>
          <w:rFonts w:cs="Arial"/>
          <w:sz w:val="28"/>
          <w:szCs w:val="28"/>
          <w:u w:val="single"/>
        </w:rPr>
        <w:t xml:space="preserve">Serious Organised Crime </w:t>
      </w:r>
    </w:p>
    <w:p w14:paraId="2CD209B9" w14:textId="34BEA53E" w:rsidR="00B210A7" w:rsidRPr="00E61D22" w:rsidRDefault="00960F16" w:rsidP="00960F16">
      <w:pPr>
        <w:pStyle w:val="NormalWeb"/>
        <w:shd w:val="clear" w:color="auto" w:fill="FFFFFF"/>
        <w:spacing w:after="0"/>
        <w:rPr>
          <w:rFonts w:ascii="Arial" w:hAnsi="Arial" w:cs="Arial"/>
          <w:sz w:val="28"/>
          <w:szCs w:val="28"/>
          <w:shd w:val="clear" w:color="auto" w:fill="FFFFFF"/>
        </w:rPr>
      </w:pPr>
      <w:r w:rsidRPr="00E61D22">
        <w:rPr>
          <w:rFonts w:ascii="Arial" w:hAnsi="Arial" w:cs="Arial"/>
          <w:sz w:val="28"/>
          <w:szCs w:val="28"/>
        </w:rPr>
        <w:t xml:space="preserve">Serious Organised Crime </w:t>
      </w:r>
      <w:r w:rsidRPr="00E61D22">
        <w:rPr>
          <w:rFonts w:ascii="Arial" w:hAnsi="Arial" w:cs="Arial"/>
          <w:sz w:val="28"/>
          <w:szCs w:val="28"/>
          <w:shd w:val="clear" w:color="auto" w:fill="FFFFFF"/>
        </w:rPr>
        <w:t xml:space="preserve">is </w:t>
      </w:r>
      <w:r w:rsidRPr="00E61D22">
        <w:rPr>
          <w:rFonts w:ascii="Arial" w:hAnsi="Arial" w:cs="Arial"/>
          <w:bCs/>
          <w:sz w:val="28"/>
          <w:szCs w:val="28"/>
        </w:rPr>
        <w:t xml:space="preserve">crime which </w:t>
      </w:r>
      <w:r w:rsidRPr="00E61D22">
        <w:rPr>
          <w:rFonts w:ascii="Arial" w:hAnsi="Arial" w:cs="Arial"/>
          <w:sz w:val="28"/>
          <w:szCs w:val="28"/>
        </w:rPr>
        <w:t xml:space="preserve">involves more than one person; is organised, meaning that it involves control, planning and use of specialist resources; causes, or has the potential to cause, significant harm; and involves </w:t>
      </w:r>
      <w:r w:rsidR="00302643" w:rsidRPr="00E61D22">
        <w:rPr>
          <w:rFonts w:ascii="Arial" w:hAnsi="Arial" w:cs="Arial"/>
          <w:sz w:val="28"/>
          <w:szCs w:val="28"/>
        </w:rPr>
        <w:t xml:space="preserve">financial or other </w:t>
      </w:r>
      <w:r w:rsidRPr="00E61D22">
        <w:rPr>
          <w:rFonts w:ascii="Arial" w:hAnsi="Arial" w:cs="Arial"/>
          <w:sz w:val="28"/>
          <w:szCs w:val="28"/>
        </w:rPr>
        <w:t>benefit to the individuals concerned. T</w:t>
      </w:r>
      <w:r w:rsidR="00B210A7" w:rsidRPr="00E61D22">
        <w:rPr>
          <w:rFonts w:ascii="Arial" w:hAnsi="Arial" w:cs="Arial"/>
          <w:sz w:val="28"/>
          <w:szCs w:val="28"/>
          <w:shd w:val="clear" w:color="auto" w:fill="FFFFFF"/>
        </w:rPr>
        <w:t xml:space="preserve">he form of activity related to </w:t>
      </w:r>
      <w:r w:rsidRPr="00E61D22">
        <w:rPr>
          <w:rFonts w:ascii="Arial" w:hAnsi="Arial" w:cs="Arial"/>
          <w:sz w:val="28"/>
          <w:szCs w:val="28"/>
          <w:shd w:val="clear" w:color="auto" w:fill="FFFFFF"/>
        </w:rPr>
        <w:t>SOC</w:t>
      </w:r>
      <w:r w:rsidR="00B210A7" w:rsidRPr="00E61D22">
        <w:rPr>
          <w:rFonts w:ascii="Arial" w:hAnsi="Arial" w:cs="Arial"/>
          <w:sz w:val="28"/>
          <w:szCs w:val="28"/>
          <w:shd w:val="clear" w:color="auto" w:fill="FFFFFF"/>
        </w:rPr>
        <w:t xml:space="preserve"> </w:t>
      </w:r>
      <w:r w:rsidR="00E430B5" w:rsidRPr="00E61D22">
        <w:rPr>
          <w:rFonts w:ascii="Arial" w:hAnsi="Arial" w:cs="Arial"/>
          <w:sz w:val="28"/>
          <w:szCs w:val="28"/>
          <w:shd w:val="clear" w:color="auto" w:fill="FFFFFF"/>
        </w:rPr>
        <w:t xml:space="preserve">can </w:t>
      </w:r>
      <w:r w:rsidRPr="00E61D22">
        <w:rPr>
          <w:rFonts w:ascii="Arial" w:hAnsi="Arial" w:cs="Arial"/>
          <w:sz w:val="28"/>
          <w:szCs w:val="28"/>
          <w:shd w:val="clear" w:color="auto" w:fill="FFFFFF"/>
        </w:rPr>
        <w:t>include</w:t>
      </w:r>
      <w:r w:rsidR="00B210A7" w:rsidRPr="00E61D22">
        <w:rPr>
          <w:rFonts w:ascii="Arial" w:hAnsi="Arial" w:cs="Arial"/>
          <w:sz w:val="28"/>
          <w:szCs w:val="28"/>
          <w:shd w:val="clear" w:color="auto" w:fill="FFFFFF"/>
        </w:rPr>
        <w:t>:</w:t>
      </w:r>
    </w:p>
    <w:p w14:paraId="31295E10" w14:textId="77777777" w:rsidR="00B210A7" w:rsidRPr="00E61D22" w:rsidRDefault="00B210A7" w:rsidP="00B210A7">
      <w:pPr>
        <w:rPr>
          <w:rFonts w:cs="Arial"/>
          <w:sz w:val="28"/>
          <w:szCs w:val="28"/>
          <w:shd w:val="clear" w:color="auto" w:fill="FFFFFF"/>
        </w:rPr>
      </w:pPr>
    </w:p>
    <w:p w14:paraId="4A373C31" w14:textId="77777777" w:rsidR="000B293F" w:rsidRPr="00E61D22" w:rsidRDefault="000B293F"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lang w:eastAsia="en-GB"/>
        </w:rPr>
        <w:t>drugs</w:t>
      </w:r>
      <w:r w:rsidRPr="00E61D22">
        <w:rPr>
          <w:rFonts w:cs="Arial"/>
          <w:sz w:val="28"/>
          <w:szCs w:val="28"/>
          <w:shd w:val="clear" w:color="auto" w:fill="FFFFFF"/>
        </w:rPr>
        <w:t xml:space="preserve"> </w:t>
      </w:r>
    </w:p>
    <w:p w14:paraId="10CBCC10" w14:textId="729B4872" w:rsidR="00B210A7" w:rsidRPr="00E61D22" w:rsidRDefault="00960F16"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c</w:t>
      </w:r>
      <w:r w:rsidR="00B210A7" w:rsidRPr="00E61D22">
        <w:rPr>
          <w:rFonts w:cs="Arial"/>
          <w:sz w:val="28"/>
          <w:szCs w:val="28"/>
          <w:shd w:val="clear" w:color="auto" w:fill="FFFFFF"/>
        </w:rPr>
        <w:t>ounterfeiting, e.g. pharmaceuticals, and medical equipment, etc.</w:t>
      </w:r>
    </w:p>
    <w:p w14:paraId="7C08F0D3" w14:textId="37B97282" w:rsidR="00B210A7" w:rsidRPr="00E61D22" w:rsidRDefault="00B210A7"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money laundering</w:t>
      </w:r>
    </w:p>
    <w:p w14:paraId="75602AB8" w14:textId="77777777" w:rsidR="00B210A7" w:rsidRPr="00E61D22" w:rsidRDefault="00B210A7"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immigration crime</w:t>
      </w:r>
    </w:p>
    <w:p w14:paraId="0553DBCB" w14:textId="77777777" w:rsidR="00B210A7" w:rsidRPr="00E61D22" w:rsidRDefault="00B210A7"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environmental crime</w:t>
      </w:r>
    </w:p>
    <w:p w14:paraId="7D23B377" w14:textId="77777777" w:rsidR="00B210A7" w:rsidRPr="00E61D22" w:rsidRDefault="00B210A7"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fraud</w:t>
      </w:r>
    </w:p>
    <w:p w14:paraId="5DA8C953" w14:textId="77777777" w:rsidR="00B210A7" w:rsidRPr="00E61D22" w:rsidRDefault="00B210A7"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cybercrime</w:t>
      </w:r>
    </w:p>
    <w:p w14:paraId="2F4060FA" w14:textId="2EFC45FC" w:rsidR="00B210A7" w:rsidRPr="00E61D22" w:rsidRDefault="00B210A7" w:rsidP="00B210A7">
      <w:pPr>
        <w:pStyle w:val="ListParagraph"/>
        <w:numPr>
          <w:ilvl w:val="0"/>
          <w:numId w:val="26"/>
        </w:numPr>
        <w:spacing w:after="240" w:line="276" w:lineRule="auto"/>
        <w:rPr>
          <w:rFonts w:cs="Arial"/>
          <w:sz w:val="28"/>
          <w:szCs w:val="28"/>
          <w:shd w:val="clear" w:color="auto" w:fill="FFFFFF"/>
        </w:rPr>
      </w:pPr>
      <w:r w:rsidRPr="00E61D22">
        <w:rPr>
          <w:rFonts w:cs="Arial"/>
          <w:sz w:val="28"/>
          <w:szCs w:val="28"/>
          <w:shd w:val="clear" w:color="auto" w:fill="FFFFFF"/>
        </w:rPr>
        <w:t>human trafficking</w:t>
      </w:r>
      <w:r w:rsidR="005D307F" w:rsidRPr="00E61D22">
        <w:rPr>
          <w:rFonts w:cs="Arial"/>
          <w:sz w:val="28"/>
          <w:szCs w:val="28"/>
          <w:shd w:val="clear" w:color="auto" w:fill="FFFFFF"/>
        </w:rPr>
        <w:t xml:space="preserve"> and</w:t>
      </w:r>
      <w:r w:rsidRPr="00E61D22">
        <w:rPr>
          <w:rFonts w:cs="Arial"/>
          <w:sz w:val="28"/>
          <w:szCs w:val="28"/>
          <w:shd w:val="clear" w:color="auto" w:fill="FFFFFF"/>
        </w:rPr>
        <w:t xml:space="preserve"> labour exploitation</w:t>
      </w:r>
    </w:p>
    <w:p w14:paraId="1F15ACE4" w14:textId="77777777" w:rsidR="00F479C5" w:rsidRPr="00E61D22" w:rsidRDefault="00F479C5" w:rsidP="00F479C5">
      <w:pPr>
        <w:pStyle w:val="ListParagraph"/>
        <w:tabs>
          <w:tab w:val="clear" w:pos="720"/>
        </w:tabs>
        <w:spacing w:after="240" w:line="276" w:lineRule="auto"/>
        <w:rPr>
          <w:rFonts w:cs="Arial"/>
          <w:sz w:val="28"/>
          <w:szCs w:val="28"/>
          <w:shd w:val="clear" w:color="auto" w:fill="FFFFFF"/>
        </w:rPr>
      </w:pPr>
    </w:p>
    <w:p w14:paraId="506821D9" w14:textId="77777777" w:rsidR="00F479C5" w:rsidRPr="00E61D22" w:rsidRDefault="006B600D" w:rsidP="00F479C5">
      <w:pPr>
        <w:pStyle w:val="ListParagraph"/>
        <w:numPr>
          <w:ilvl w:val="0"/>
          <w:numId w:val="41"/>
        </w:numPr>
        <w:spacing w:after="240"/>
        <w:jc w:val="left"/>
        <w:rPr>
          <w:rFonts w:cs="Arial"/>
          <w:iCs/>
          <w:sz w:val="28"/>
          <w:szCs w:val="28"/>
          <w:lang w:eastAsia="en-GB"/>
        </w:rPr>
      </w:pPr>
      <w:r w:rsidRPr="00E61D22">
        <w:rPr>
          <w:rFonts w:cs="Arial"/>
          <w:iCs/>
          <w:sz w:val="28"/>
          <w:szCs w:val="28"/>
          <w:lang w:eastAsia="en-GB"/>
        </w:rPr>
        <w:lastRenderedPageBreak/>
        <w:t>Does the contract offer opportunities to inflate profits by cutting corners?</w:t>
      </w:r>
    </w:p>
    <w:p w14:paraId="6842041E" w14:textId="3151695A" w:rsidR="00F479C5" w:rsidRPr="00E61D22" w:rsidRDefault="006B600D" w:rsidP="00F479C5">
      <w:pPr>
        <w:pStyle w:val="ListParagraph"/>
        <w:numPr>
          <w:ilvl w:val="0"/>
          <w:numId w:val="41"/>
        </w:numPr>
        <w:jc w:val="left"/>
        <w:rPr>
          <w:rFonts w:cs="Arial"/>
          <w:iCs/>
          <w:sz w:val="28"/>
          <w:szCs w:val="28"/>
          <w:lang w:eastAsia="en-GB"/>
        </w:rPr>
      </w:pPr>
      <w:r w:rsidRPr="00E61D22">
        <w:rPr>
          <w:rFonts w:cs="Arial"/>
          <w:iCs/>
          <w:sz w:val="28"/>
          <w:szCs w:val="28"/>
          <w:lang w:eastAsia="en-GB"/>
        </w:rPr>
        <w:t xml:space="preserve">Is there known involvement of SOC in the sector? </w:t>
      </w:r>
      <w:r w:rsidR="00A21EBC" w:rsidRPr="00E61D22">
        <w:rPr>
          <w:rFonts w:cs="Arial"/>
          <w:sz w:val="28"/>
          <w:szCs w:val="28"/>
        </w:rPr>
        <w:t xml:space="preserve">SOC </w:t>
      </w:r>
      <w:r w:rsidR="00302643" w:rsidRPr="00E61D22">
        <w:rPr>
          <w:rFonts w:cs="Arial"/>
          <w:sz w:val="28"/>
          <w:szCs w:val="28"/>
        </w:rPr>
        <w:t xml:space="preserve">groups </w:t>
      </w:r>
      <w:r w:rsidR="00A21EBC" w:rsidRPr="00E61D22">
        <w:rPr>
          <w:rFonts w:cs="Arial"/>
          <w:sz w:val="28"/>
          <w:szCs w:val="28"/>
        </w:rPr>
        <w:t xml:space="preserve">are involved in the use of seemingly legitimate businesses. </w:t>
      </w:r>
    </w:p>
    <w:p w14:paraId="2CF649CB" w14:textId="77777777" w:rsidR="00F479C5" w:rsidRPr="00E61D22" w:rsidRDefault="00F479C5" w:rsidP="00F479C5">
      <w:pPr>
        <w:pStyle w:val="ListParagraph"/>
        <w:ind w:left="360"/>
        <w:jc w:val="left"/>
        <w:rPr>
          <w:rFonts w:cs="Arial"/>
          <w:iCs/>
          <w:sz w:val="28"/>
          <w:szCs w:val="28"/>
          <w:lang w:eastAsia="en-GB"/>
        </w:rPr>
      </w:pPr>
    </w:p>
    <w:p w14:paraId="62F2C33A" w14:textId="369E96F2" w:rsidR="00F479C5" w:rsidRPr="00E61D22" w:rsidRDefault="00F479C5" w:rsidP="00F479C5">
      <w:pPr>
        <w:pStyle w:val="ListParagraph"/>
        <w:numPr>
          <w:ilvl w:val="0"/>
          <w:numId w:val="41"/>
        </w:numPr>
        <w:jc w:val="left"/>
        <w:rPr>
          <w:rFonts w:cs="Arial"/>
          <w:sz w:val="28"/>
          <w:szCs w:val="28"/>
          <w:shd w:val="clear" w:color="auto" w:fill="FFFFFF"/>
        </w:rPr>
      </w:pPr>
      <w:r w:rsidRPr="00E61D22">
        <w:rPr>
          <w:rFonts w:cs="Arial"/>
          <w:sz w:val="28"/>
          <w:szCs w:val="28"/>
          <w:lang w:eastAsia="en-GB"/>
        </w:rPr>
        <w:t>Cash businesses; those w</w:t>
      </w:r>
      <w:r w:rsidRPr="00E61D22">
        <w:rPr>
          <w:rFonts w:cs="Arial"/>
          <w:sz w:val="28"/>
          <w:szCs w:val="28"/>
          <w:shd w:val="clear" w:color="auto" w:fill="FFFFFF"/>
        </w:rPr>
        <w:t xml:space="preserve">ith relatively low-capital costs; or those with low levels of regulation and enforcement, are likely to be </w:t>
      </w:r>
      <w:r w:rsidRPr="00E61D22">
        <w:rPr>
          <w:rFonts w:cs="Arial"/>
          <w:iCs/>
          <w:sz w:val="28"/>
          <w:szCs w:val="28"/>
          <w:lang w:eastAsia="en-GB"/>
        </w:rPr>
        <w:t xml:space="preserve">more vulnerable to the involvement of SOC. For example: money laundering or labour exploitation through </w:t>
      </w:r>
      <w:r w:rsidRPr="00E61D22">
        <w:rPr>
          <w:rFonts w:cs="Arial"/>
          <w:sz w:val="28"/>
          <w:szCs w:val="28"/>
        </w:rPr>
        <w:t xml:space="preserve">nail bars; tanning salons; car washes; taxi and private car hire. </w:t>
      </w:r>
    </w:p>
    <w:p w14:paraId="1A4369D5" w14:textId="77777777" w:rsidR="00F479C5" w:rsidRPr="00E61D22" w:rsidRDefault="00F479C5" w:rsidP="00F479C5">
      <w:pPr>
        <w:jc w:val="left"/>
        <w:rPr>
          <w:rFonts w:cs="Arial"/>
          <w:iCs/>
          <w:sz w:val="28"/>
          <w:szCs w:val="28"/>
          <w:lang w:eastAsia="en-GB"/>
        </w:rPr>
      </w:pPr>
    </w:p>
    <w:p w14:paraId="7910949E" w14:textId="47C0DEDE" w:rsidR="00F1479D" w:rsidRPr="00E61D22" w:rsidRDefault="00B210A7" w:rsidP="00F479C5">
      <w:pPr>
        <w:pStyle w:val="ListParagraph"/>
        <w:numPr>
          <w:ilvl w:val="0"/>
          <w:numId w:val="41"/>
        </w:numPr>
        <w:spacing w:after="240"/>
        <w:jc w:val="left"/>
        <w:rPr>
          <w:rFonts w:cs="Arial"/>
          <w:iCs/>
          <w:sz w:val="28"/>
          <w:szCs w:val="28"/>
          <w:lang w:eastAsia="en-GB"/>
        </w:rPr>
      </w:pPr>
      <w:r w:rsidRPr="00E61D22">
        <w:rPr>
          <w:rFonts w:cs="Arial"/>
          <w:iCs/>
          <w:sz w:val="28"/>
          <w:szCs w:val="28"/>
          <w:lang w:eastAsia="en-GB"/>
        </w:rPr>
        <w:t>S</w:t>
      </w:r>
      <w:r w:rsidR="00F1479D" w:rsidRPr="00E61D22">
        <w:rPr>
          <w:rFonts w:cs="Arial"/>
          <w:iCs/>
          <w:sz w:val="28"/>
          <w:szCs w:val="28"/>
          <w:lang w:eastAsia="en-GB"/>
        </w:rPr>
        <w:t xml:space="preserve">ectors that </w:t>
      </w:r>
      <w:r w:rsidR="00177D05" w:rsidRPr="00E61D22">
        <w:rPr>
          <w:rFonts w:cs="Arial"/>
          <w:iCs/>
          <w:sz w:val="28"/>
          <w:szCs w:val="28"/>
          <w:lang w:eastAsia="en-GB"/>
        </w:rPr>
        <w:t xml:space="preserve">may be </w:t>
      </w:r>
      <w:r w:rsidR="00F1479D" w:rsidRPr="00E61D22">
        <w:rPr>
          <w:rFonts w:cs="Arial"/>
          <w:iCs/>
          <w:sz w:val="28"/>
          <w:szCs w:val="28"/>
          <w:lang w:eastAsia="en-GB"/>
        </w:rPr>
        <w:t>vulnerable to</w:t>
      </w:r>
      <w:r w:rsidR="00177D05" w:rsidRPr="00E61D22">
        <w:rPr>
          <w:rFonts w:cs="Arial"/>
          <w:iCs/>
          <w:sz w:val="28"/>
          <w:szCs w:val="28"/>
          <w:lang w:eastAsia="en-GB"/>
        </w:rPr>
        <w:t xml:space="preserve"> the</w:t>
      </w:r>
      <w:r w:rsidR="00F1479D" w:rsidRPr="00E61D22">
        <w:rPr>
          <w:rFonts w:cs="Arial"/>
          <w:iCs/>
          <w:sz w:val="28"/>
          <w:szCs w:val="28"/>
          <w:lang w:eastAsia="en-GB"/>
        </w:rPr>
        <w:t xml:space="preserve"> involvement of SOC</w:t>
      </w:r>
      <w:r w:rsidR="005D307F" w:rsidRPr="00E61D22">
        <w:rPr>
          <w:rFonts w:cs="Arial"/>
          <w:iCs/>
          <w:sz w:val="28"/>
          <w:szCs w:val="28"/>
          <w:lang w:eastAsia="en-GB"/>
        </w:rPr>
        <w:t xml:space="preserve"> </w:t>
      </w:r>
      <w:r w:rsidR="003A7514" w:rsidRPr="00E61D22">
        <w:rPr>
          <w:rFonts w:cs="Arial"/>
          <w:iCs/>
          <w:sz w:val="28"/>
          <w:szCs w:val="28"/>
          <w:lang w:eastAsia="en-GB"/>
        </w:rPr>
        <w:t>include</w:t>
      </w:r>
      <w:r w:rsidR="00177D05" w:rsidRPr="00E61D22">
        <w:rPr>
          <w:rFonts w:cs="Arial"/>
          <w:iCs/>
          <w:sz w:val="28"/>
          <w:szCs w:val="28"/>
          <w:lang w:eastAsia="en-GB"/>
        </w:rPr>
        <w:t>:</w:t>
      </w:r>
    </w:p>
    <w:p w14:paraId="07EAC3D0" w14:textId="77777777" w:rsidR="00B210A7" w:rsidRPr="00E61D22" w:rsidRDefault="00B210A7" w:rsidP="00960F16">
      <w:pPr>
        <w:numPr>
          <w:ilvl w:val="0"/>
          <w:numId w:val="23"/>
        </w:numPr>
        <w:shd w:val="clear" w:color="auto" w:fill="FFFFFF"/>
        <w:tabs>
          <w:tab w:val="clear" w:pos="1440"/>
          <w:tab w:val="clear" w:pos="2160"/>
          <w:tab w:val="clear" w:pos="2880"/>
          <w:tab w:val="clear" w:pos="4680"/>
          <w:tab w:val="clear" w:pos="5400"/>
          <w:tab w:val="clear" w:pos="9000"/>
        </w:tabs>
        <w:spacing w:line="276" w:lineRule="auto"/>
        <w:jc w:val="left"/>
        <w:rPr>
          <w:rFonts w:cs="Arial"/>
          <w:sz w:val="28"/>
          <w:szCs w:val="28"/>
          <w:lang w:eastAsia="en-GB"/>
        </w:rPr>
      </w:pPr>
      <w:r w:rsidRPr="00E61D22">
        <w:rPr>
          <w:rFonts w:cs="Arial"/>
          <w:sz w:val="28"/>
          <w:szCs w:val="28"/>
          <w:lang w:eastAsia="en-GB"/>
        </w:rPr>
        <w:t>construction</w:t>
      </w:r>
    </w:p>
    <w:p w14:paraId="1C89DB64" w14:textId="14CE53D0" w:rsidR="00B210A7" w:rsidRPr="00E61D22" w:rsidRDefault="00B210A7" w:rsidP="00960F16">
      <w:pPr>
        <w:pStyle w:val="ListParagraph"/>
        <w:numPr>
          <w:ilvl w:val="0"/>
          <w:numId w:val="23"/>
        </w:numPr>
        <w:shd w:val="clear" w:color="auto" w:fill="FFFFFF"/>
        <w:tabs>
          <w:tab w:val="clear" w:pos="720"/>
          <w:tab w:val="clear" w:pos="1440"/>
          <w:tab w:val="clear" w:pos="2160"/>
          <w:tab w:val="clear" w:pos="2880"/>
          <w:tab w:val="clear" w:pos="4680"/>
          <w:tab w:val="clear" w:pos="5400"/>
          <w:tab w:val="clear" w:pos="9000"/>
        </w:tabs>
        <w:spacing w:line="276" w:lineRule="auto"/>
        <w:jc w:val="left"/>
        <w:rPr>
          <w:rFonts w:cs="Arial"/>
          <w:sz w:val="28"/>
          <w:szCs w:val="28"/>
          <w:lang w:eastAsia="en-GB"/>
        </w:rPr>
      </w:pPr>
      <w:r w:rsidRPr="00E61D22">
        <w:rPr>
          <w:rFonts w:cs="Arial"/>
          <w:sz w:val="28"/>
          <w:szCs w:val="28"/>
          <w:lang w:eastAsia="en-GB"/>
        </w:rPr>
        <w:t>primary production, e.g. agriculture and seafood</w:t>
      </w:r>
    </w:p>
    <w:p w14:paraId="0CEF732F" w14:textId="2B4F39A1" w:rsidR="00B210A7" w:rsidRPr="00E61D22" w:rsidRDefault="00B210A7" w:rsidP="00960F16">
      <w:pPr>
        <w:numPr>
          <w:ilvl w:val="0"/>
          <w:numId w:val="23"/>
        </w:numPr>
        <w:shd w:val="clear" w:color="auto" w:fill="FFFFFF"/>
        <w:tabs>
          <w:tab w:val="clear" w:pos="1440"/>
          <w:tab w:val="clear" w:pos="2160"/>
          <w:tab w:val="clear" w:pos="2880"/>
          <w:tab w:val="clear" w:pos="4680"/>
          <w:tab w:val="clear" w:pos="5400"/>
          <w:tab w:val="clear" w:pos="9000"/>
        </w:tabs>
        <w:spacing w:line="276" w:lineRule="auto"/>
        <w:jc w:val="left"/>
        <w:rPr>
          <w:rFonts w:cs="Arial"/>
          <w:sz w:val="28"/>
          <w:szCs w:val="28"/>
          <w:lang w:eastAsia="en-GB"/>
        </w:rPr>
      </w:pPr>
      <w:r w:rsidRPr="00E61D22">
        <w:rPr>
          <w:rFonts w:cs="Arial"/>
          <w:sz w:val="28"/>
          <w:szCs w:val="28"/>
          <w:lang w:eastAsia="en-GB"/>
        </w:rPr>
        <w:t>waste management / recycling</w:t>
      </w:r>
      <w:r w:rsidR="00A76361" w:rsidRPr="00E61D22">
        <w:rPr>
          <w:rFonts w:cs="Arial"/>
          <w:sz w:val="28"/>
          <w:szCs w:val="28"/>
          <w:lang w:eastAsia="en-GB"/>
        </w:rPr>
        <w:t xml:space="preserve">, e.g. office, medical or household waste, </w:t>
      </w:r>
      <w:r w:rsidR="004E1C2C" w:rsidRPr="00E61D22">
        <w:rPr>
          <w:rFonts w:cs="Arial"/>
          <w:sz w:val="28"/>
          <w:szCs w:val="28"/>
          <w:lang w:eastAsia="en-GB"/>
        </w:rPr>
        <w:t xml:space="preserve">and </w:t>
      </w:r>
      <w:r w:rsidR="00A76361" w:rsidRPr="00E61D22">
        <w:rPr>
          <w:rFonts w:cs="Arial"/>
          <w:sz w:val="28"/>
          <w:szCs w:val="28"/>
          <w:lang w:eastAsia="en-GB"/>
        </w:rPr>
        <w:t>tyres</w:t>
      </w:r>
      <w:r w:rsidR="004E1C2C" w:rsidRPr="00E61D22">
        <w:rPr>
          <w:rFonts w:cs="Arial"/>
          <w:sz w:val="28"/>
          <w:szCs w:val="28"/>
          <w:lang w:eastAsia="en-GB"/>
        </w:rPr>
        <w:t>, etc.</w:t>
      </w:r>
    </w:p>
    <w:p w14:paraId="07DF6AFC" w14:textId="665961B9" w:rsidR="00A21EBC" w:rsidRPr="00E61D22" w:rsidRDefault="00A21EBC" w:rsidP="00960F16">
      <w:pPr>
        <w:pStyle w:val="ListParagraph"/>
        <w:numPr>
          <w:ilvl w:val="0"/>
          <w:numId w:val="23"/>
        </w:numPr>
        <w:spacing w:after="240" w:line="276" w:lineRule="auto"/>
        <w:rPr>
          <w:rFonts w:cs="Arial"/>
          <w:sz w:val="28"/>
          <w:szCs w:val="28"/>
          <w:shd w:val="clear" w:color="auto" w:fill="FFFFFF"/>
        </w:rPr>
      </w:pPr>
      <w:r w:rsidRPr="00E61D22">
        <w:rPr>
          <w:rFonts w:cs="Arial"/>
          <w:sz w:val="28"/>
          <w:szCs w:val="28"/>
        </w:rPr>
        <w:t>vehicle / transport</w:t>
      </w:r>
    </w:p>
    <w:p w14:paraId="2700A133" w14:textId="01C54472" w:rsidR="00B210A7" w:rsidRPr="00E61D22" w:rsidRDefault="00985908" w:rsidP="00960F16">
      <w:pPr>
        <w:pStyle w:val="ListParagraph"/>
        <w:numPr>
          <w:ilvl w:val="0"/>
          <w:numId w:val="23"/>
        </w:numPr>
        <w:spacing w:after="240" w:line="276" w:lineRule="auto"/>
        <w:rPr>
          <w:rFonts w:cs="Arial"/>
          <w:sz w:val="28"/>
          <w:szCs w:val="28"/>
          <w:shd w:val="clear" w:color="auto" w:fill="FFFFFF"/>
        </w:rPr>
      </w:pPr>
      <w:r w:rsidRPr="00E61D22">
        <w:rPr>
          <w:rFonts w:cs="Arial"/>
          <w:sz w:val="28"/>
          <w:szCs w:val="28"/>
          <w:shd w:val="clear" w:color="auto" w:fill="FFFFFF"/>
        </w:rPr>
        <w:t xml:space="preserve">private </w:t>
      </w:r>
      <w:r w:rsidR="00B210A7" w:rsidRPr="00E61D22">
        <w:rPr>
          <w:rFonts w:cs="Arial"/>
          <w:sz w:val="28"/>
          <w:szCs w:val="28"/>
          <w:shd w:val="clear" w:color="auto" w:fill="FFFFFF"/>
        </w:rPr>
        <w:t>security services</w:t>
      </w:r>
    </w:p>
    <w:p w14:paraId="34637106" w14:textId="46CF9E80" w:rsidR="00B210A7" w:rsidRPr="00E61D22" w:rsidRDefault="00B210A7" w:rsidP="00960F16">
      <w:pPr>
        <w:pStyle w:val="ListParagraph"/>
        <w:numPr>
          <w:ilvl w:val="0"/>
          <w:numId w:val="23"/>
        </w:numPr>
        <w:spacing w:line="276" w:lineRule="auto"/>
        <w:rPr>
          <w:rFonts w:cs="Arial"/>
          <w:sz w:val="28"/>
          <w:szCs w:val="28"/>
        </w:rPr>
      </w:pPr>
      <w:r w:rsidRPr="00E61D22">
        <w:rPr>
          <w:rFonts w:cs="Arial"/>
          <w:sz w:val="28"/>
          <w:szCs w:val="28"/>
        </w:rPr>
        <w:t>property management</w:t>
      </w:r>
    </w:p>
    <w:p w14:paraId="28814ED3" w14:textId="1A509FBA" w:rsidR="00B210A7" w:rsidRPr="00E61D22" w:rsidRDefault="00440652" w:rsidP="00960F16">
      <w:pPr>
        <w:pStyle w:val="ListParagraph"/>
        <w:numPr>
          <w:ilvl w:val="0"/>
          <w:numId w:val="23"/>
        </w:numPr>
        <w:spacing w:line="276" w:lineRule="auto"/>
        <w:rPr>
          <w:rFonts w:cs="Arial"/>
          <w:sz w:val="28"/>
          <w:szCs w:val="28"/>
        </w:rPr>
      </w:pPr>
      <w:r w:rsidRPr="00E61D22">
        <w:rPr>
          <w:rFonts w:cs="Arial"/>
          <w:sz w:val="28"/>
          <w:szCs w:val="28"/>
        </w:rPr>
        <w:t>c</w:t>
      </w:r>
      <w:r w:rsidR="00B210A7" w:rsidRPr="00E61D22">
        <w:rPr>
          <w:rFonts w:cs="Arial"/>
          <w:sz w:val="28"/>
          <w:szCs w:val="28"/>
        </w:rPr>
        <w:t>hildren’s nurseries</w:t>
      </w:r>
    </w:p>
    <w:p w14:paraId="3135943F" w14:textId="4F8CEDAD" w:rsidR="00B210A7" w:rsidRPr="00E61D22" w:rsidRDefault="00440652" w:rsidP="00960F16">
      <w:pPr>
        <w:pStyle w:val="ListParagraph"/>
        <w:numPr>
          <w:ilvl w:val="0"/>
          <w:numId w:val="23"/>
        </w:numPr>
        <w:spacing w:line="276" w:lineRule="auto"/>
        <w:rPr>
          <w:rFonts w:cs="Arial"/>
          <w:sz w:val="28"/>
          <w:szCs w:val="28"/>
        </w:rPr>
      </w:pPr>
      <w:r w:rsidRPr="00E61D22">
        <w:rPr>
          <w:rFonts w:cs="Arial"/>
          <w:sz w:val="28"/>
          <w:szCs w:val="28"/>
        </w:rPr>
        <w:t>f</w:t>
      </w:r>
      <w:r w:rsidR="00B210A7" w:rsidRPr="00E61D22">
        <w:rPr>
          <w:rFonts w:cs="Arial"/>
          <w:sz w:val="28"/>
          <w:szCs w:val="28"/>
        </w:rPr>
        <w:t>uneral care</w:t>
      </w:r>
    </w:p>
    <w:p w14:paraId="4F3833D4" w14:textId="0FD0301D" w:rsidR="00B210A7" w:rsidRPr="00E61D22" w:rsidRDefault="00440652" w:rsidP="00E661A8">
      <w:pPr>
        <w:pStyle w:val="ListParagraph"/>
        <w:numPr>
          <w:ilvl w:val="0"/>
          <w:numId w:val="23"/>
        </w:numPr>
        <w:spacing w:line="240" w:lineRule="auto"/>
        <w:rPr>
          <w:rFonts w:cs="Arial"/>
          <w:sz w:val="28"/>
          <w:szCs w:val="28"/>
        </w:rPr>
      </w:pPr>
      <w:r w:rsidRPr="00E61D22">
        <w:rPr>
          <w:rFonts w:cs="Arial"/>
          <w:sz w:val="28"/>
          <w:szCs w:val="28"/>
        </w:rPr>
        <w:t>s</w:t>
      </w:r>
      <w:r w:rsidR="00B210A7" w:rsidRPr="00E61D22">
        <w:rPr>
          <w:rFonts w:cs="Arial"/>
          <w:sz w:val="28"/>
          <w:szCs w:val="28"/>
        </w:rPr>
        <w:t>ervice work – catering, cleaning, hospitality, care, domestic service</w:t>
      </w:r>
      <w:r w:rsidR="00A21EBC" w:rsidRPr="00E61D22">
        <w:rPr>
          <w:rFonts w:cs="Arial"/>
          <w:sz w:val="28"/>
          <w:szCs w:val="28"/>
        </w:rPr>
        <w:t>, beauty</w:t>
      </w:r>
      <w:r w:rsidR="00AB5627" w:rsidRPr="00E61D22">
        <w:rPr>
          <w:rFonts w:cs="Arial"/>
          <w:sz w:val="28"/>
          <w:szCs w:val="28"/>
        </w:rPr>
        <w:t>*</w:t>
      </w:r>
    </w:p>
    <w:p w14:paraId="6E4E3A5E" w14:textId="76DCAA2D" w:rsidR="00AB5627" w:rsidRPr="00E61D22" w:rsidRDefault="00AB5627" w:rsidP="00AB5627">
      <w:pPr>
        <w:spacing w:line="240" w:lineRule="auto"/>
        <w:rPr>
          <w:rFonts w:cs="Arial"/>
          <w:sz w:val="28"/>
          <w:szCs w:val="28"/>
        </w:rPr>
      </w:pPr>
    </w:p>
    <w:p w14:paraId="2BE90BDC" w14:textId="36B4659E" w:rsidR="00F479C5" w:rsidRPr="00E61D22" w:rsidRDefault="00F479C5" w:rsidP="00F479C5">
      <w:pPr>
        <w:spacing w:line="240" w:lineRule="auto"/>
        <w:rPr>
          <w:rFonts w:cs="Arial"/>
          <w:sz w:val="28"/>
          <w:szCs w:val="28"/>
        </w:rPr>
      </w:pPr>
      <w:r w:rsidRPr="00E61D22">
        <w:rPr>
          <w:rFonts w:cs="Arial"/>
          <w:sz w:val="28"/>
          <w:szCs w:val="28"/>
        </w:rPr>
        <w:t>Th</w:t>
      </w:r>
      <w:r w:rsidR="006276EA" w:rsidRPr="00E61D22">
        <w:rPr>
          <w:rFonts w:cs="Arial"/>
          <w:sz w:val="28"/>
          <w:szCs w:val="28"/>
        </w:rPr>
        <w:t xml:space="preserve">e above list of examples </w:t>
      </w:r>
      <w:r w:rsidRPr="00E61D22">
        <w:rPr>
          <w:rFonts w:cs="Arial"/>
          <w:sz w:val="28"/>
          <w:szCs w:val="28"/>
        </w:rPr>
        <w:t xml:space="preserve">is </w:t>
      </w:r>
      <w:r w:rsidR="00DA2420" w:rsidRPr="00E61D22">
        <w:rPr>
          <w:rFonts w:cs="Arial"/>
          <w:sz w:val="28"/>
          <w:szCs w:val="28"/>
        </w:rPr>
        <w:t xml:space="preserve">by no means </w:t>
      </w:r>
      <w:r w:rsidRPr="00E61D22">
        <w:rPr>
          <w:rFonts w:cs="Arial"/>
          <w:sz w:val="28"/>
          <w:szCs w:val="28"/>
        </w:rPr>
        <w:t xml:space="preserve">exhaustive and </w:t>
      </w:r>
      <w:r w:rsidR="00DA2420" w:rsidRPr="00E61D22">
        <w:rPr>
          <w:rFonts w:cs="Arial"/>
          <w:sz w:val="28"/>
          <w:szCs w:val="28"/>
        </w:rPr>
        <w:t xml:space="preserve">should not be treated as such, </w:t>
      </w:r>
      <w:r w:rsidRPr="00E61D22">
        <w:rPr>
          <w:rFonts w:cs="Arial"/>
          <w:sz w:val="28"/>
          <w:szCs w:val="28"/>
        </w:rPr>
        <w:t xml:space="preserve">other </w:t>
      </w:r>
      <w:r w:rsidR="0011088D" w:rsidRPr="00E61D22">
        <w:rPr>
          <w:rFonts w:cs="Arial"/>
          <w:sz w:val="28"/>
          <w:szCs w:val="28"/>
        </w:rPr>
        <w:t xml:space="preserve">sectors </w:t>
      </w:r>
      <w:r w:rsidRPr="00E61D22">
        <w:rPr>
          <w:rFonts w:cs="Arial"/>
          <w:sz w:val="28"/>
          <w:szCs w:val="28"/>
        </w:rPr>
        <w:t xml:space="preserve">may be </w:t>
      </w:r>
      <w:r w:rsidR="0011088D" w:rsidRPr="00E61D22">
        <w:rPr>
          <w:rFonts w:cs="Arial"/>
          <w:sz w:val="28"/>
          <w:szCs w:val="28"/>
        </w:rPr>
        <w:t>affected</w:t>
      </w:r>
      <w:r w:rsidRPr="00E61D22">
        <w:rPr>
          <w:rFonts w:cs="Arial"/>
          <w:sz w:val="28"/>
          <w:szCs w:val="28"/>
        </w:rPr>
        <w:t>.</w:t>
      </w:r>
    </w:p>
    <w:p w14:paraId="6A470358" w14:textId="77777777" w:rsidR="00E661A8" w:rsidRPr="00E61D22" w:rsidRDefault="00E661A8" w:rsidP="00E661A8">
      <w:pPr>
        <w:spacing w:line="240" w:lineRule="auto"/>
        <w:ind w:left="360"/>
        <w:jc w:val="left"/>
        <w:rPr>
          <w:rStyle w:val="Strong"/>
          <w:rFonts w:cs="Arial"/>
          <w:b w:val="0"/>
          <w:sz w:val="28"/>
          <w:szCs w:val="28"/>
          <w:u w:val="single"/>
          <w:shd w:val="clear" w:color="auto" w:fill="FFFFFF"/>
        </w:rPr>
      </w:pPr>
    </w:p>
    <w:p w14:paraId="0EEA7F89" w14:textId="3553C8B1" w:rsidR="00E661A8" w:rsidRPr="00E61D22" w:rsidRDefault="00E661A8" w:rsidP="00B22330">
      <w:pPr>
        <w:pStyle w:val="Heading2"/>
        <w:rPr>
          <w:rStyle w:val="Strong"/>
          <w:rFonts w:cs="Arial"/>
          <w:b w:val="0"/>
          <w:bCs w:val="0"/>
          <w:sz w:val="28"/>
          <w:szCs w:val="28"/>
          <w:u w:val="single"/>
        </w:rPr>
      </w:pPr>
      <w:r w:rsidRPr="00E61D22">
        <w:rPr>
          <w:rStyle w:val="Strong"/>
          <w:rFonts w:cs="Arial"/>
          <w:b w:val="0"/>
          <w:bCs w:val="0"/>
          <w:sz w:val="28"/>
          <w:szCs w:val="28"/>
          <w:u w:val="single"/>
        </w:rPr>
        <w:t>Cyber Security / cyber resilience</w:t>
      </w:r>
    </w:p>
    <w:p w14:paraId="7351D887" w14:textId="2F7B0B20" w:rsidR="00E661A8" w:rsidRPr="00E61D22" w:rsidRDefault="00E661A8" w:rsidP="00E661A8">
      <w:pPr>
        <w:jc w:val="left"/>
        <w:rPr>
          <w:rStyle w:val="Strong"/>
          <w:rFonts w:cs="Arial"/>
          <w:b w:val="0"/>
          <w:sz w:val="28"/>
          <w:szCs w:val="28"/>
          <w:shd w:val="clear" w:color="auto" w:fill="FFFFFF"/>
        </w:rPr>
      </w:pPr>
      <w:r w:rsidRPr="00E61D22">
        <w:rPr>
          <w:rStyle w:val="Strong"/>
          <w:rFonts w:cs="Arial"/>
          <w:b w:val="0"/>
          <w:sz w:val="28"/>
          <w:szCs w:val="28"/>
          <w:shd w:val="clear" w:color="auto" w:fill="FFFFFF"/>
        </w:rPr>
        <w:t xml:space="preserve">Cyber security is about </w:t>
      </w:r>
      <w:r w:rsidRPr="00E61D22">
        <w:rPr>
          <w:rFonts w:cs="Arial"/>
          <w:sz w:val="28"/>
          <w:szCs w:val="28"/>
          <w:shd w:val="clear" w:color="auto" w:fill="FFFFFF"/>
        </w:rPr>
        <w:t>understanding the cyber threat to supply chain security and tak</w:t>
      </w:r>
      <w:r w:rsidR="00302643" w:rsidRPr="00E61D22">
        <w:rPr>
          <w:rFonts w:cs="Arial"/>
          <w:sz w:val="28"/>
          <w:szCs w:val="28"/>
          <w:shd w:val="clear" w:color="auto" w:fill="FFFFFF"/>
        </w:rPr>
        <w:t>ing</w:t>
      </w:r>
      <w:r w:rsidRPr="00E61D22">
        <w:rPr>
          <w:rFonts w:cs="Arial"/>
          <w:sz w:val="28"/>
          <w:szCs w:val="28"/>
          <w:shd w:val="clear" w:color="auto" w:fill="FFFFFF"/>
        </w:rPr>
        <w:t xml:space="preserve"> appropriate, proportionate action to reduce the risk of damage or disruption in our contracts and supply chains.</w:t>
      </w:r>
      <w:r w:rsidRPr="00E61D22">
        <w:rPr>
          <w:rStyle w:val="Strong"/>
          <w:rFonts w:cs="Arial"/>
          <w:b w:val="0"/>
          <w:sz w:val="28"/>
          <w:szCs w:val="28"/>
          <w:shd w:val="clear" w:color="auto" w:fill="FFFFFF"/>
        </w:rPr>
        <w:t xml:space="preserve"> </w:t>
      </w:r>
    </w:p>
    <w:p w14:paraId="0218C6EB" w14:textId="77777777" w:rsidR="00E661A8" w:rsidRPr="00E61D22" w:rsidRDefault="00E661A8" w:rsidP="00E661A8">
      <w:pPr>
        <w:jc w:val="left"/>
        <w:rPr>
          <w:rStyle w:val="Strong"/>
          <w:rFonts w:cs="Arial"/>
          <w:b w:val="0"/>
          <w:sz w:val="28"/>
          <w:szCs w:val="28"/>
          <w:shd w:val="clear" w:color="auto" w:fill="FFFFFF"/>
        </w:rPr>
      </w:pPr>
    </w:p>
    <w:p w14:paraId="552B6669" w14:textId="0B93E729" w:rsidR="00E661A8" w:rsidRPr="00E61D22" w:rsidRDefault="00E661A8" w:rsidP="00E661A8">
      <w:pPr>
        <w:jc w:val="left"/>
        <w:rPr>
          <w:rFonts w:cs="Arial"/>
          <w:sz w:val="28"/>
          <w:szCs w:val="28"/>
          <w:shd w:val="clear" w:color="auto" w:fill="FFFFFF"/>
        </w:rPr>
      </w:pPr>
      <w:r w:rsidRPr="00E61D22">
        <w:rPr>
          <w:rStyle w:val="Strong"/>
          <w:rFonts w:cs="Arial"/>
          <w:b w:val="0"/>
          <w:sz w:val="28"/>
          <w:szCs w:val="28"/>
          <w:shd w:val="clear" w:color="auto" w:fill="FFFFFF"/>
        </w:rPr>
        <w:t xml:space="preserve">Cyber security is often thought of in terms of </w:t>
      </w:r>
      <w:r w:rsidRPr="00E61D22">
        <w:rPr>
          <w:rFonts w:cs="Arial"/>
          <w:sz w:val="28"/>
          <w:szCs w:val="28"/>
          <w:shd w:val="clear" w:color="auto" w:fill="FFFFFF"/>
        </w:rPr>
        <w:t>cyber-attacks when</w:t>
      </w:r>
      <w:r w:rsidRPr="00E61D22">
        <w:rPr>
          <w:rStyle w:val="Strong"/>
          <w:rFonts w:cs="Arial"/>
          <w:b w:val="0"/>
          <w:sz w:val="28"/>
          <w:szCs w:val="28"/>
          <w:shd w:val="clear" w:color="auto" w:fill="FFFFFF"/>
        </w:rPr>
        <w:t xml:space="preserve"> processing personal data, but it can also be important in </w:t>
      </w:r>
      <w:r w:rsidRPr="00E61D22">
        <w:rPr>
          <w:rFonts w:cs="Arial"/>
          <w:sz w:val="28"/>
          <w:szCs w:val="28"/>
          <w:shd w:val="clear" w:color="auto" w:fill="FFFFFF"/>
        </w:rPr>
        <w:t xml:space="preserve">arrangements involving sensitive official information, industrial control systems or the “Internet of Things” (where computing devices are embedded in everyday physical objects, which are then enabled to communicate, be controlled, etc. via the Internet). </w:t>
      </w:r>
    </w:p>
    <w:p w14:paraId="71B6F2D9" w14:textId="77777777" w:rsidR="00E661A8" w:rsidRPr="00E61D22" w:rsidRDefault="00E661A8" w:rsidP="00E661A8">
      <w:pPr>
        <w:jc w:val="left"/>
        <w:rPr>
          <w:rFonts w:cs="Arial"/>
          <w:bCs/>
          <w:sz w:val="28"/>
          <w:szCs w:val="28"/>
          <w:lang w:eastAsia="en-GB"/>
        </w:rPr>
      </w:pPr>
    </w:p>
    <w:p w14:paraId="27A9013B" w14:textId="212C4C70" w:rsidR="00145090" w:rsidRPr="00E61D22" w:rsidRDefault="00A21EBC" w:rsidP="0091659F">
      <w:pPr>
        <w:jc w:val="left"/>
        <w:rPr>
          <w:rFonts w:cs="Arial"/>
          <w:sz w:val="28"/>
          <w:szCs w:val="28"/>
          <w:shd w:val="clear" w:color="auto" w:fill="FFFFFF"/>
        </w:rPr>
      </w:pPr>
      <w:r w:rsidRPr="00E61D22">
        <w:rPr>
          <w:rFonts w:cs="Arial"/>
          <w:sz w:val="28"/>
          <w:szCs w:val="28"/>
          <w:shd w:val="clear" w:color="auto" w:fill="FFFFFF"/>
        </w:rPr>
        <w:t xml:space="preserve">Are there appropriate forums to share information with others in your own organisation, or those in the public sector? Is it proportionate to </w:t>
      </w:r>
      <w:r w:rsidR="00393BA2" w:rsidRPr="00E61D22">
        <w:rPr>
          <w:rFonts w:cs="Arial"/>
          <w:sz w:val="28"/>
          <w:szCs w:val="28"/>
          <w:shd w:val="clear" w:color="auto" w:fill="FFFFFF"/>
        </w:rPr>
        <w:lastRenderedPageBreak/>
        <w:t>engage with experts</w:t>
      </w:r>
      <w:r w:rsidRPr="00E61D22">
        <w:rPr>
          <w:rFonts w:cs="Arial"/>
          <w:sz w:val="28"/>
          <w:szCs w:val="28"/>
          <w:shd w:val="clear" w:color="auto" w:fill="FFFFFF"/>
        </w:rPr>
        <w:t xml:space="preserve"> such as </w:t>
      </w:r>
      <w:r w:rsidRPr="00E61D22">
        <w:rPr>
          <w:rFonts w:cs="Arial"/>
          <w:sz w:val="28"/>
          <w:szCs w:val="28"/>
          <w:lang w:eastAsia="en-GB"/>
        </w:rPr>
        <w:t>Scottish Environment Protection Agency (</w:t>
      </w:r>
      <w:r w:rsidRPr="00E61D22">
        <w:rPr>
          <w:rFonts w:cs="Arial"/>
          <w:sz w:val="28"/>
          <w:szCs w:val="28"/>
          <w:shd w:val="clear" w:color="auto" w:fill="FFFFFF"/>
        </w:rPr>
        <w:t>SEPA) or Police Scotland</w:t>
      </w:r>
      <w:r w:rsidR="004503AA" w:rsidRPr="00E61D22">
        <w:rPr>
          <w:rFonts w:cs="Arial"/>
          <w:sz w:val="28"/>
          <w:szCs w:val="28"/>
          <w:shd w:val="clear" w:color="auto" w:fill="FFFFFF"/>
        </w:rPr>
        <w:t>?</w:t>
      </w:r>
      <w:r w:rsidR="00C052C9" w:rsidRPr="00E61D22">
        <w:rPr>
          <w:rFonts w:cs="Arial"/>
          <w:sz w:val="28"/>
          <w:szCs w:val="28"/>
          <w:shd w:val="clear" w:color="auto" w:fill="FFFFFF"/>
        </w:rPr>
        <w:t xml:space="preserve"> </w:t>
      </w:r>
      <w:r w:rsidR="00393BA2" w:rsidRPr="00E61D22">
        <w:rPr>
          <w:rFonts w:cs="Arial"/>
          <w:sz w:val="28"/>
          <w:szCs w:val="28"/>
          <w:shd w:val="clear" w:color="auto" w:fill="FFFFFF"/>
        </w:rPr>
        <w:t xml:space="preserve">This could be to </w:t>
      </w:r>
      <w:r w:rsidR="00FF3637" w:rsidRPr="00E61D22">
        <w:rPr>
          <w:rFonts w:cs="Arial"/>
          <w:sz w:val="28"/>
          <w:szCs w:val="28"/>
          <w:shd w:val="clear" w:color="auto" w:fill="FFFFFF"/>
        </w:rPr>
        <w:t>identify at</w:t>
      </w:r>
      <w:r w:rsidR="0011088D" w:rsidRPr="00E61D22">
        <w:rPr>
          <w:rFonts w:cs="Arial"/>
          <w:sz w:val="28"/>
          <w:szCs w:val="28"/>
          <w:shd w:val="clear" w:color="auto" w:fill="FFFFFF"/>
        </w:rPr>
        <w:t>-</w:t>
      </w:r>
      <w:r w:rsidR="00FF3637" w:rsidRPr="00E61D22">
        <w:rPr>
          <w:rFonts w:cs="Arial"/>
          <w:sz w:val="28"/>
          <w:szCs w:val="28"/>
          <w:shd w:val="clear" w:color="auto" w:fill="FFFFFF"/>
        </w:rPr>
        <w:t xml:space="preserve">risk markets and what potential risks to related procurements might be, </w:t>
      </w:r>
      <w:r w:rsidR="003E6C61" w:rsidRPr="00E61D22">
        <w:rPr>
          <w:rFonts w:cs="Arial"/>
          <w:sz w:val="28"/>
          <w:szCs w:val="28"/>
          <w:shd w:val="clear" w:color="auto" w:fill="FFFFFF"/>
        </w:rPr>
        <w:t xml:space="preserve">to establish if </w:t>
      </w:r>
      <w:r w:rsidR="003E6C61" w:rsidRPr="00E61D22">
        <w:rPr>
          <w:rFonts w:cs="Arial"/>
          <w:sz w:val="28"/>
          <w:szCs w:val="28"/>
        </w:rPr>
        <w:t xml:space="preserve">suppliers have been identified as being involved in SOC, </w:t>
      </w:r>
      <w:r w:rsidR="00FF3637" w:rsidRPr="00E61D22">
        <w:rPr>
          <w:rFonts w:cs="Arial"/>
          <w:sz w:val="28"/>
          <w:szCs w:val="28"/>
          <w:shd w:val="clear" w:color="auto" w:fill="FFFFFF"/>
        </w:rPr>
        <w:t xml:space="preserve">or to </w:t>
      </w:r>
      <w:r w:rsidR="00393BA2" w:rsidRPr="00E61D22">
        <w:rPr>
          <w:rFonts w:cs="Arial"/>
          <w:sz w:val="28"/>
          <w:szCs w:val="28"/>
          <w:shd w:val="clear" w:color="auto" w:fill="FFFFFF"/>
        </w:rPr>
        <w:t>check information supplied in bids</w:t>
      </w:r>
      <w:r w:rsidRPr="00E61D22">
        <w:rPr>
          <w:rFonts w:cs="Arial"/>
          <w:sz w:val="28"/>
          <w:szCs w:val="28"/>
          <w:shd w:val="clear" w:color="auto" w:fill="FFFFFF"/>
        </w:rPr>
        <w:t>.</w:t>
      </w:r>
    </w:p>
    <w:p w14:paraId="52292B0D" w14:textId="77777777" w:rsidR="00145090" w:rsidRPr="00E61D22" w:rsidRDefault="00145090" w:rsidP="0091659F">
      <w:pPr>
        <w:jc w:val="left"/>
        <w:rPr>
          <w:rFonts w:cs="Arial"/>
          <w:sz w:val="28"/>
          <w:szCs w:val="28"/>
          <w:shd w:val="clear" w:color="auto" w:fill="FFFFFF"/>
        </w:rPr>
      </w:pPr>
    </w:p>
    <w:p w14:paraId="6A4AF11E" w14:textId="6195D226" w:rsidR="00393BA2" w:rsidRPr="00E61D22" w:rsidRDefault="00393BA2" w:rsidP="0091659F">
      <w:pPr>
        <w:jc w:val="left"/>
        <w:rPr>
          <w:rFonts w:cs="Arial"/>
          <w:sz w:val="28"/>
          <w:szCs w:val="28"/>
          <w:shd w:val="clear" w:color="auto" w:fill="FFFFFF"/>
        </w:rPr>
      </w:pPr>
      <w:r w:rsidRPr="00E61D22">
        <w:rPr>
          <w:rFonts w:cs="Arial"/>
          <w:sz w:val="28"/>
          <w:szCs w:val="28"/>
          <w:shd w:val="clear" w:color="auto" w:fill="FFFFFF"/>
        </w:rPr>
        <w:t>Involve appropriate experts at the earliest stages of designing and specifying the requirement (not just when the tender documents are being written).</w:t>
      </w:r>
      <w:r w:rsidR="0011088D" w:rsidRPr="00E61D22">
        <w:rPr>
          <w:rFonts w:cs="Arial"/>
          <w:sz w:val="28"/>
          <w:szCs w:val="28"/>
          <w:shd w:val="clear" w:color="auto" w:fill="FFFFFF"/>
        </w:rPr>
        <w:t xml:space="preserve"> For example, when undertaking Life Cycle Impact Mapping and Sustainability Test.</w:t>
      </w:r>
    </w:p>
    <w:p w14:paraId="664C560A" w14:textId="685B17E1" w:rsidR="00393BA2" w:rsidRPr="00E61D22" w:rsidRDefault="00393BA2" w:rsidP="0091659F">
      <w:pPr>
        <w:jc w:val="left"/>
        <w:rPr>
          <w:rFonts w:cs="Arial"/>
          <w:iCs/>
          <w:sz w:val="28"/>
          <w:szCs w:val="28"/>
          <w:lang w:eastAsia="en-GB"/>
        </w:rPr>
      </w:pPr>
    </w:p>
    <w:p w14:paraId="2BF0393E" w14:textId="59B52049" w:rsidR="00393BA2" w:rsidRPr="00E61D22" w:rsidRDefault="00985908" w:rsidP="00393BA2">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28"/>
          <w:szCs w:val="28"/>
          <w:lang w:eastAsia="en-GB"/>
        </w:rPr>
      </w:pPr>
      <w:r w:rsidRPr="00E61D22">
        <w:rPr>
          <w:rFonts w:cs="Arial"/>
          <w:sz w:val="28"/>
          <w:szCs w:val="28"/>
          <w:lang w:eastAsia="en-GB"/>
        </w:rPr>
        <w:t>Possible in</w:t>
      </w:r>
      <w:r w:rsidR="00393BA2" w:rsidRPr="00E61D22">
        <w:rPr>
          <w:rFonts w:cs="Arial"/>
          <w:sz w:val="28"/>
          <w:szCs w:val="28"/>
          <w:lang w:eastAsia="en-GB"/>
        </w:rPr>
        <w:t>dications of the legitimacy of a business might include a commitment to:</w:t>
      </w:r>
    </w:p>
    <w:p w14:paraId="7356BD06" w14:textId="402A1C4E" w:rsidR="00393BA2" w:rsidRPr="00E61D22" w:rsidRDefault="00393BA2" w:rsidP="00393BA2">
      <w:pPr>
        <w:numPr>
          <w:ilvl w:val="0"/>
          <w:numId w:val="3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28"/>
          <w:szCs w:val="28"/>
          <w:lang w:eastAsia="en-GB"/>
        </w:rPr>
      </w:pPr>
      <w:r w:rsidRPr="00E61D22">
        <w:rPr>
          <w:rFonts w:cs="Arial"/>
          <w:sz w:val="28"/>
          <w:szCs w:val="28"/>
          <w:lang w:eastAsia="en-GB"/>
        </w:rPr>
        <w:t>employer accreditation</w:t>
      </w:r>
      <w:r w:rsidR="00A76361" w:rsidRPr="00E61D22">
        <w:rPr>
          <w:rFonts w:cs="Arial"/>
          <w:sz w:val="28"/>
          <w:szCs w:val="28"/>
          <w:lang w:eastAsia="en-GB"/>
        </w:rPr>
        <w:t xml:space="preserve"> such as </w:t>
      </w:r>
      <w:hyperlink r:id="rId11" w:history="1">
        <w:r w:rsidRPr="00E61D22">
          <w:rPr>
            <w:rStyle w:val="Hyperlink"/>
            <w:rFonts w:cs="Arial"/>
            <w:color w:val="auto"/>
            <w:sz w:val="28"/>
            <w:szCs w:val="28"/>
            <w:lang w:eastAsia="en-GB"/>
          </w:rPr>
          <w:t>Investors in People</w:t>
        </w:r>
      </w:hyperlink>
      <w:r w:rsidR="00A76361" w:rsidRPr="00E61D22">
        <w:rPr>
          <w:rFonts w:cs="Arial"/>
          <w:sz w:val="28"/>
          <w:szCs w:val="28"/>
          <w:lang w:eastAsia="en-GB"/>
        </w:rPr>
        <w:t>,</w:t>
      </w:r>
      <w:r w:rsidRPr="00E61D22">
        <w:rPr>
          <w:rFonts w:cs="Arial"/>
          <w:sz w:val="28"/>
          <w:szCs w:val="28"/>
          <w:lang w:eastAsia="en-GB"/>
        </w:rPr>
        <w:t xml:space="preserve"> etc.</w:t>
      </w:r>
    </w:p>
    <w:p w14:paraId="619E8A5C" w14:textId="66D4F731" w:rsidR="00393BA2" w:rsidRPr="00E61D22" w:rsidRDefault="00393BA2" w:rsidP="00393BA2">
      <w:pPr>
        <w:numPr>
          <w:ilvl w:val="0"/>
          <w:numId w:val="3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28"/>
          <w:szCs w:val="28"/>
          <w:lang w:eastAsia="en-GB"/>
        </w:rPr>
      </w:pPr>
      <w:hyperlink r:id="rId12" w:history="1">
        <w:r w:rsidRPr="00E61D22">
          <w:rPr>
            <w:rStyle w:val="Hyperlink"/>
            <w:rFonts w:cs="Arial"/>
            <w:color w:val="auto"/>
            <w:sz w:val="28"/>
            <w:szCs w:val="28"/>
            <w:lang w:eastAsia="en-GB"/>
          </w:rPr>
          <w:t>Scottish Living Wage</w:t>
        </w:r>
      </w:hyperlink>
      <w:r w:rsidRPr="00E61D22">
        <w:rPr>
          <w:rFonts w:cs="Arial"/>
          <w:sz w:val="28"/>
          <w:szCs w:val="28"/>
          <w:lang w:eastAsia="en-GB"/>
        </w:rPr>
        <w:t xml:space="preserve"> accreditation</w:t>
      </w:r>
    </w:p>
    <w:p w14:paraId="5804291B" w14:textId="00B9936F" w:rsidR="00393BA2" w:rsidRPr="00E61D22" w:rsidRDefault="00393BA2" w:rsidP="00985908">
      <w:pPr>
        <w:pStyle w:val="ListParagraph"/>
        <w:numPr>
          <w:ilvl w:val="0"/>
          <w:numId w:val="33"/>
        </w:numPr>
        <w:jc w:val="left"/>
        <w:rPr>
          <w:rFonts w:cs="Arial"/>
          <w:iCs/>
          <w:sz w:val="28"/>
          <w:szCs w:val="28"/>
          <w:lang w:eastAsia="en-GB"/>
        </w:rPr>
      </w:pPr>
      <w:r w:rsidRPr="00E61D22">
        <w:rPr>
          <w:rFonts w:cs="Arial"/>
          <w:sz w:val="28"/>
          <w:szCs w:val="28"/>
        </w:rPr>
        <w:t>industry or organisational standards a</w:t>
      </w:r>
      <w:r w:rsidRPr="00E61D22">
        <w:rPr>
          <w:rFonts w:cs="Arial"/>
          <w:iCs/>
          <w:sz w:val="28"/>
          <w:szCs w:val="28"/>
          <w:lang w:eastAsia="en-GB"/>
        </w:rPr>
        <w:t xml:space="preserve">ccreditation: </w:t>
      </w:r>
      <w:hyperlink r:id="rId13" w:history="1">
        <w:r w:rsidRPr="00E61D22">
          <w:rPr>
            <w:rFonts w:cs="Arial"/>
            <w:sz w:val="28"/>
            <w:szCs w:val="28"/>
            <w:u w:val="single"/>
          </w:rPr>
          <w:t>PAS402 / Green Compass</w:t>
        </w:r>
      </w:hyperlink>
      <w:r w:rsidRPr="00E61D22">
        <w:rPr>
          <w:rFonts w:cs="Arial"/>
          <w:sz w:val="28"/>
          <w:szCs w:val="28"/>
        </w:rPr>
        <w:t xml:space="preserve">; </w:t>
      </w:r>
      <w:hyperlink r:id="rId14" w:history="1">
        <w:r w:rsidR="00985908" w:rsidRPr="00E61D22">
          <w:rPr>
            <w:rStyle w:val="Hyperlink"/>
            <w:rFonts w:cs="Arial"/>
            <w:color w:val="auto"/>
            <w:sz w:val="28"/>
            <w:szCs w:val="28"/>
          </w:rPr>
          <w:t>ISO 9001</w:t>
        </w:r>
      </w:hyperlink>
      <w:r w:rsidR="00960C38" w:rsidRPr="00E61D22">
        <w:rPr>
          <w:rFonts w:cs="Arial"/>
          <w:sz w:val="28"/>
          <w:szCs w:val="28"/>
        </w:rPr>
        <w:t xml:space="preserve">; </w:t>
      </w:r>
      <w:hyperlink r:id="rId15" w:history="1">
        <w:r w:rsidR="00960C38" w:rsidRPr="00E61D22">
          <w:rPr>
            <w:rStyle w:val="Hyperlink"/>
            <w:rFonts w:cs="Arial"/>
            <w:color w:val="auto"/>
            <w:sz w:val="28"/>
            <w:szCs w:val="28"/>
            <w:lang w:eastAsia="en-GB"/>
          </w:rPr>
          <w:t>ISO27001</w:t>
        </w:r>
      </w:hyperlink>
      <w:r w:rsidR="00960C38" w:rsidRPr="00E61D22">
        <w:rPr>
          <w:rFonts w:cs="Arial"/>
          <w:sz w:val="28"/>
          <w:szCs w:val="28"/>
          <w:lang w:eastAsia="en-GB"/>
        </w:rPr>
        <w:t xml:space="preserve"> or </w:t>
      </w:r>
      <w:hyperlink r:id="rId16" w:history="1">
        <w:r w:rsidR="00960C38" w:rsidRPr="00E61D22">
          <w:rPr>
            <w:rStyle w:val="Hyperlink"/>
            <w:rFonts w:cs="Arial"/>
            <w:color w:val="auto"/>
            <w:sz w:val="28"/>
            <w:szCs w:val="28"/>
            <w:lang w:eastAsia="en-GB"/>
          </w:rPr>
          <w:t>IASME</w:t>
        </w:r>
      </w:hyperlink>
      <w:r w:rsidR="00960C38" w:rsidRPr="00E61D22">
        <w:rPr>
          <w:rFonts w:cs="Arial"/>
          <w:sz w:val="28"/>
          <w:szCs w:val="28"/>
          <w:lang w:eastAsia="en-GB"/>
        </w:rPr>
        <w:t xml:space="preserve"> </w:t>
      </w:r>
      <w:r w:rsidR="00960C38" w:rsidRPr="00E61D22">
        <w:rPr>
          <w:rFonts w:cs="Arial"/>
          <w:bCs/>
          <w:sz w:val="28"/>
          <w:szCs w:val="28"/>
        </w:rPr>
        <w:t xml:space="preserve">Cyber Essentials certification </w:t>
      </w:r>
      <w:r w:rsidR="00985908" w:rsidRPr="00E61D22">
        <w:rPr>
          <w:rFonts w:cs="Arial"/>
          <w:sz w:val="28"/>
          <w:szCs w:val="28"/>
        </w:rPr>
        <w:t>etc.</w:t>
      </w:r>
    </w:p>
    <w:p w14:paraId="7F8F08C5" w14:textId="7705CA6D" w:rsidR="00670992" w:rsidRPr="00E61D22" w:rsidRDefault="00985908" w:rsidP="00670992">
      <w:pPr>
        <w:pStyle w:val="ListParagraph"/>
        <w:numPr>
          <w:ilvl w:val="0"/>
          <w:numId w:val="33"/>
        </w:numPr>
        <w:jc w:val="left"/>
        <w:rPr>
          <w:rFonts w:cs="Arial"/>
          <w:iCs/>
          <w:sz w:val="28"/>
          <w:szCs w:val="28"/>
          <w:lang w:eastAsia="en-GB"/>
        </w:rPr>
      </w:pPr>
      <w:r w:rsidRPr="00E61D22">
        <w:rPr>
          <w:rFonts w:cs="Arial"/>
          <w:sz w:val="28"/>
          <w:szCs w:val="28"/>
        </w:rPr>
        <w:t xml:space="preserve">registered with the Security Industry Authority </w:t>
      </w:r>
      <w:hyperlink r:id="rId17" w:history="1">
        <w:r w:rsidRPr="00E61D22">
          <w:rPr>
            <w:rStyle w:val="Hyperlink"/>
            <w:rFonts w:cs="Arial"/>
            <w:color w:val="auto"/>
            <w:sz w:val="28"/>
            <w:szCs w:val="28"/>
          </w:rPr>
          <w:t>Approved Contractors Scheme</w:t>
        </w:r>
      </w:hyperlink>
      <w:r w:rsidR="005855BA" w:rsidRPr="00E61D22">
        <w:rPr>
          <w:rFonts w:cs="Arial"/>
          <w:sz w:val="28"/>
          <w:szCs w:val="28"/>
        </w:rPr>
        <w:t xml:space="preserve"> (where relevant)</w:t>
      </w:r>
    </w:p>
    <w:p w14:paraId="397C3533" w14:textId="2CB4AC12" w:rsidR="00393BA2" w:rsidRPr="00E61D22" w:rsidRDefault="00985908" w:rsidP="005855BA">
      <w:pPr>
        <w:pStyle w:val="ListParagraph"/>
        <w:numPr>
          <w:ilvl w:val="0"/>
          <w:numId w:val="33"/>
        </w:numPr>
        <w:shd w:val="clear" w:color="auto" w:fill="FFFFFF"/>
        <w:tabs>
          <w:tab w:val="clear" w:pos="1440"/>
          <w:tab w:val="clear" w:pos="2160"/>
          <w:tab w:val="clear" w:pos="2880"/>
          <w:tab w:val="clear" w:pos="4680"/>
          <w:tab w:val="clear" w:pos="5400"/>
          <w:tab w:val="clear" w:pos="9000"/>
        </w:tabs>
        <w:spacing w:line="240" w:lineRule="auto"/>
        <w:jc w:val="left"/>
        <w:rPr>
          <w:rFonts w:cs="Arial"/>
          <w:iCs/>
          <w:sz w:val="28"/>
          <w:szCs w:val="28"/>
          <w:lang w:eastAsia="en-GB"/>
        </w:rPr>
      </w:pPr>
      <w:r w:rsidRPr="00E61D22">
        <w:rPr>
          <w:rFonts w:cs="Arial"/>
          <w:sz w:val="28"/>
          <w:szCs w:val="28"/>
        </w:rPr>
        <w:t xml:space="preserve">publication of a </w:t>
      </w:r>
      <w:r w:rsidRPr="00E61D22">
        <w:rPr>
          <w:rFonts w:cs="Arial"/>
          <w:sz w:val="28"/>
          <w:szCs w:val="28"/>
          <w:lang w:eastAsia="en-GB"/>
        </w:rPr>
        <w:t xml:space="preserve">slavery and human trafficking statement (where required under </w:t>
      </w:r>
      <w:hyperlink r:id="rId18" w:history="1">
        <w:r w:rsidRPr="00E61D22">
          <w:rPr>
            <w:rStyle w:val="Hyperlink"/>
            <w:rFonts w:cs="Arial"/>
            <w:color w:val="auto"/>
            <w:sz w:val="28"/>
            <w:szCs w:val="28"/>
            <w:lang w:eastAsia="en-GB"/>
          </w:rPr>
          <w:t>section 54 of the Modern Slavery Act 2015</w:t>
        </w:r>
      </w:hyperlink>
      <w:r w:rsidRPr="00E61D22">
        <w:rPr>
          <w:rFonts w:cs="Arial"/>
          <w:sz w:val="28"/>
          <w:szCs w:val="28"/>
          <w:lang w:eastAsia="en-GB"/>
        </w:rPr>
        <w:t>)</w:t>
      </w:r>
    </w:p>
    <w:p w14:paraId="2A39FA71" w14:textId="0585CA0F" w:rsidR="003E6C61" w:rsidRPr="00E61D22" w:rsidRDefault="003E6C61" w:rsidP="005855BA">
      <w:pPr>
        <w:pStyle w:val="ListParagraph"/>
        <w:numPr>
          <w:ilvl w:val="0"/>
          <w:numId w:val="33"/>
        </w:numPr>
        <w:shd w:val="clear" w:color="auto" w:fill="FFFFFF"/>
        <w:tabs>
          <w:tab w:val="clear" w:pos="1440"/>
          <w:tab w:val="clear" w:pos="2160"/>
          <w:tab w:val="clear" w:pos="2880"/>
          <w:tab w:val="clear" w:pos="4680"/>
          <w:tab w:val="clear" w:pos="5400"/>
          <w:tab w:val="clear" w:pos="9000"/>
        </w:tabs>
        <w:spacing w:line="240" w:lineRule="auto"/>
        <w:jc w:val="left"/>
        <w:rPr>
          <w:rFonts w:cs="Arial"/>
          <w:iCs/>
          <w:sz w:val="28"/>
          <w:szCs w:val="28"/>
          <w:lang w:eastAsia="en-GB"/>
        </w:rPr>
      </w:pPr>
      <w:r w:rsidRPr="00E61D22">
        <w:rPr>
          <w:rFonts w:cs="Arial"/>
          <w:sz w:val="28"/>
          <w:szCs w:val="28"/>
          <w:lang w:eastAsia="en-GB"/>
        </w:rPr>
        <w:t>signatory to the Gangmasters and Labour Abuse Authority (</w:t>
      </w:r>
      <w:proofErr w:type="spellStart"/>
      <w:r w:rsidRPr="00E61D22">
        <w:rPr>
          <w:rFonts w:cs="Arial"/>
          <w:sz w:val="28"/>
          <w:szCs w:val="28"/>
          <w:lang w:eastAsia="en-GB"/>
        </w:rPr>
        <w:t>GLAA</w:t>
      </w:r>
      <w:proofErr w:type="spellEnd"/>
      <w:r w:rsidRPr="00E61D22">
        <w:rPr>
          <w:rFonts w:cs="Arial"/>
          <w:sz w:val="28"/>
          <w:szCs w:val="28"/>
          <w:lang w:eastAsia="en-GB"/>
        </w:rPr>
        <w:t xml:space="preserve">) </w:t>
      </w:r>
      <w:hyperlink r:id="rId19" w:history="1">
        <w:r w:rsidRPr="00E61D22">
          <w:rPr>
            <w:rStyle w:val="Hyperlink"/>
            <w:rFonts w:cs="Arial"/>
            <w:color w:val="auto"/>
            <w:sz w:val="28"/>
            <w:szCs w:val="28"/>
            <w:lang w:eastAsia="en-GB"/>
          </w:rPr>
          <w:t>Construction Protocol</w:t>
        </w:r>
      </w:hyperlink>
    </w:p>
    <w:p w14:paraId="1ED25DA1" w14:textId="0AB1592B" w:rsidR="000B293F" w:rsidRPr="00E61D22" w:rsidRDefault="000B293F" w:rsidP="000B293F">
      <w:pPr>
        <w:shd w:val="clear" w:color="auto" w:fill="FFFFFF"/>
        <w:tabs>
          <w:tab w:val="clear" w:pos="1440"/>
          <w:tab w:val="clear" w:pos="2160"/>
          <w:tab w:val="clear" w:pos="2880"/>
          <w:tab w:val="clear" w:pos="4680"/>
          <w:tab w:val="clear" w:pos="5400"/>
          <w:tab w:val="clear" w:pos="9000"/>
        </w:tabs>
        <w:spacing w:line="240" w:lineRule="auto"/>
        <w:jc w:val="left"/>
        <w:rPr>
          <w:rFonts w:cs="Arial"/>
          <w:iCs/>
          <w:sz w:val="28"/>
          <w:szCs w:val="28"/>
          <w:lang w:eastAsia="en-GB"/>
        </w:rPr>
      </w:pPr>
    </w:p>
    <w:p w14:paraId="50B68616" w14:textId="07DA69F7" w:rsidR="0011088D" w:rsidRPr="00E61D22" w:rsidRDefault="0011088D" w:rsidP="000B293F">
      <w:pPr>
        <w:shd w:val="clear" w:color="auto" w:fill="FFFFFF"/>
        <w:tabs>
          <w:tab w:val="clear" w:pos="1440"/>
          <w:tab w:val="clear" w:pos="2160"/>
          <w:tab w:val="clear" w:pos="2880"/>
          <w:tab w:val="clear" w:pos="4680"/>
          <w:tab w:val="clear" w:pos="5400"/>
          <w:tab w:val="clear" w:pos="9000"/>
        </w:tabs>
        <w:spacing w:line="240" w:lineRule="auto"/>
        <w:jc w:val="left"/>
        <w:rPr>
          <w:rFonts w:cs="Arial"/>
          <w:iCs/>
          <w:sz w:val="28"/>
          <w:szCs w:val="28"/>
          <w:lang w:eastAsia="en-GB"/>
        </w:rPr>
      </w:pPr>
      <w:r w:rsidRPr="00E61D22">
        <w:rPr>
          <w:rFonts w:cs="Arial"/>
          <w:iCs/>
          <w:sz w:val="28"/>
          <w:szCs w:val="28"/>
          <w:lang w:eastAsia="en-GB"/>
        </w:rPr>
        <w:t>The above are just some examples, they are not in order of priority, and relevance and proportionality will depend on the nature of the procurement.</w:t>
      </w:r>
    </w:p>
    <w:p w14:paraId="00688F64" w14:textId="39E51359" w:rsidR="005855BA" w:rsidRPr="00E61D22" w:rsidRDefault="0065150C" w:rsidP="00B22330">
      <w:pPr>
        <w:pStyle w:val="Heading1"/>
        <w:rPr>
          <w:rStyle w:val="SubtleEmphasis"/>
          <w:rFonts w:cs="Arial"/>
          <w:b/>
          <w:bCs/>
          <w:i w:val="0"/>
          <w:iCs w:val="0"/>
          <w:color w:val="auto"/>
          <w:sz w:val="28"/>
          <w:szCs w:val="28"/>
        </w:rPr>
      </w:pPr>
      <w:bookmarkStart w:id="3" w:name="_Toc141356465"/>
      <w:r w:rsidRPr="00E61D22">
        <w:rPr>
          <w:rStyle w:val="SubtleEmphasis"/>
          <w:rFonts w:cs="Arial"/>
          <w:b/>
          <w:bCs/>
          <w:i w:val="0"/>
          <w:iCs w:val="0"/>
          <w:color w:val="auto"/>
          <w:sz w:val="28"/>
          <w:szCs w:val="28"/>
        </w:rPr>
        <w:t xml:space="preserve">Legal and </w:t>
      </w:r>
      <w:r w:rsidR="005855BA" w:rsidRPr="00E61D22">
        <w:rPr>
          <w:rStyle w:val="SubtleEmphasis"/>
          <w:rFonts w:cs="Arial"/>
          <w:b/>
          <w:bCs/>
          <w:i w:val="0"/>
          <w:iCs w:val="0"/>
          <w:color w:val="auto"/>
          <w:sz w:val="28"/>
          <w:szCs w:val="28"/>
        </w:rPr>
        <w:t>Policy context</w:t>
      </w:r>
      <w:bookmarkEnd w:id="3"/>
    </w:p>
    <w:p w14:paraId="24241693" w14:textId="77777777" w:rsidR="00EB33BA" w:rsidRPr="00E61D22" w:rsidRDefault="00EB33BA" w:rsidP="00EB33BA">
      <w:pPr>
        <w:rPr>
          <w:rFonts w:cs="Arial"/>
          <w:sz w:val="28"/>
          <w:szCs w:val="28"/>
        </w:rPr>
      </w:pPr>
    </w:p>
    <w:p w14:paraId="681B86AF" w14:textId="77777777" w:rsidR="00302643" w:rsidRPr="00E61D22" w:rsidRDefault="00302643" w:rsidP="00B22330">
      <w:pPr>
        <w:pStyle w:val="Heading2"/>
        <w:rPr>
          <w:rFonts w:cs="Arial"/>
          <w:sz w:val="28"/>
          <w:szCs w:val="28"/>
          <w:u w:val="single"/>
          <w:shd w:val="clear" w:color="auto" w:fill="FFFFFF"/>
          <w:lang w:eastAsia="en-GB"/>
        </w:rPr>
      </w:pPr>
      <w:r w:rsidRPr="00E61D22">
        <w:rPr>
          <w:rFonts w:cs="Arial"/>
          <w:sz w:val="28"/>
          <w:szCs w:val="28"/>
          <w:u w:val="single"/>
          <w:lang w:eastAsia="en-GB"/>
        </w:rPr>
        <w:t>Serious Organised Crime (SOC)</w:t>
      </w:r>
    </w:p>
    <w:p w14:paraId="42C4DE3D" w14:textId="77777777" w:rsidR="00302643" w:rsidRPr="00E61D22" w:rsidRDefault="00302643" w:rsidP="00302643">
      <w:pPr>
        <w:shd w:val="clear" w:color="auto" w:fill="FFFFFF"/>
        <w:tabs>
          <w:tab w:val="clear" w:pos="720"/>
          <w:tab w:val="clear" w:pos="1440"/>
          <w:tab w:val="clear" w:pos="2160"/>
          <w:tab w:val="clear" w:pos="2880"/>
          <w:tab w:val="clear" w:pos="4680"/>
          <w:tab w:val="clear" w:pos="5400"/>
          <w:tab w:val="clear" w:pos="9000"/>
        </w:tabs>
        <w:spacing w:after="240" w:line="240" w:lineRule="auto"/>
        <w:jc w:val="left"/>
        <w:rPr>
          <w:rFonts w:cs="Arial"/>
          <w:sz w:val="28"/>
          <w:szCs w:val="28"/>
          <w:lang w:eastAsia="en-GB"/>
        </w:rPr>
      </w:pPr>
      <w:r w:rsidRPr="00E61D22">
        <w:rPr>
          <w:rFonts w:cs="Arial"/>
          <w:sz w:val="28"/>
          <w:szCs w:val="28"/>
          <w:lang w:eastAsia="en-GB"/>
        </w:rPr>
        <w:t xml:space="preserve">On 23 February 2022, </w:t>
      </w:r>
      <w:hyperlink r:id="rId20" w:anchor=":~:text=The%20Serious%20Organised%20Crime%20Taskforce,all%20partner%20bodies%20work%20together." w:history="1">
        <w:r w:rsidRPr="00E61D22">
          <w:rPr>
            <w:rFonts w:cs="Arial"/>
            <w:sz w:val="28"/>
            <w:szCs w:val="28"/>
            <w:u w:val="single"/>
            <w:lang w:eastAsia="en-GB"/>
          </w:rPr>
          <w:t>Scotland’s Serious Organised Crime Strategy</w:t>
        </w:r>
      </w:hyperlink>
      <w:r w:rsidRPr="00E61D22">
        <w:rPr>
          <w:rFonts w:cs="Arial"/>
          <w:sz w:val="28"/>
          <w:szCs w:val="28"/>
          <w:lang w:eastAsia="en-GB"/>
        </w:rPr>
        <w:t xml:space="preserve"> was published. The strategy </w:t>
      </w:r>
      <w:r w:rsidRPr="00E61D22">
        <w:rPr>
          <w:rFonts w:cs="Arial"/>
          <w:sz w:val="28"/>
          <w:szCs w:val="28"/>
        </w:rPr>
        <w:t xml:space="preserve">has four strands: divert; deter; detect; and disrupt and </w:t>
      </w:r>
      <w:r w:rsidRPr="00E61D22">
        <w:rPr>
          <w:rFonts w:cs="Arial"/>
          <w:sz w:val="28"/>
          <w:szCs w:val="28"/>
          <w:lang w:eastAsia="en-GB"/>
        </w:rPr>
        <w:t xml:space="preserve">is about all of Scotland working together to reduce the harm caused by SOC. It is about detecting and disrupting SOC Groups, but it is also about preventing it at source: cutting off the markets, the recruits and the opportunities on which SOC relies. </w:t>
      </w:r>
    </w:p>
    <w:p w14:paraId="158E9F35" w14:textId="77777777" w:rsidR="00302643" w:rsidRPr="00E61D22" w:rsidRDefault="00302643" w:rsidP="00302643">
      <w:p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This includes preventing companies with links to SOC bidding for, securing and profiting from public sector contracts by </w:t>
      </w:r>
      <w:r w:rsidRPr="00E61D22">
        <w:rPr>
          <w:rFonts w:cs="Arial"/>
          <w:sz w:val="28"/>
          <w:szCs w:val="28"/>
          <w:shd w:val="clear" w:color="auto" w:fill="FFFFFF"/>
        </w:rPr>
        <w:t>using the measures available through public procurement legislation, policy and tools</w:t>
      </w:r>
      <w:r w:rsidRPr="00E61D22">
        <w:rPr>
          <w:rFonts w:cs="Arial"/>
          <w:sz w:val="28"/>
          <w:szCs w:val="28"/>
          <w:lang w:eastAsia="en-GB"/>
        </w:rPr>
        <w:t>.</w:t>
      </w:r>
    </w:p>
    <w:p w14:paraId="1B7E6DF4" w14:textId="77777777" w:rsidR="00302643" w:rsidRPr="00E61D22" w:rsidRDefault="00302643" w:rsidP="00302643">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5C4CD7DF" w14:textId="77777777" w:rsidR="00302643" w:rsidRPr="00E61D22" w:rsidRDefault="00302643" w:rsidP="00302643">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Law enforcement intelligence shows that those involved in SOC use semi-legitimate companies to gain contracts available from the public sector. The profits they gain from these contracts are then used to fund organised crime, including drug dealing, people trafficking and money laundering. </w:t>
      </w:r>
    </w:p>
    <w:p w14:paraId="0B0262A0" w14:textId="77777777" w:rsidR="00302643" w:rsidRPr="00E61D22" w:rsidRDefault="00302643" w:rsidP="00302643">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758E5B14" w14:textId="77777777" w:rsidR="00302643" w:rsidRPr="00E61D22" w:rsidRDefault="00302643" w:rsidP="00302643">
      <w:pPr>
        <w:jc w:val="left"/>
        <w:rPr>
          <w:rFonts w:cs="Arial"/>
          <w:iCs/>
          <w:sz w:val="28"/>
          <w:szCs w:val="28"/>
          <w:lang w:eastAsia="en-GB"/>
        </w:rPr>
      </w:pPr>
      <w:r w:rsidRPr="00E61D22">
        <w:rPr>
          <w:rFonts w:cs="Arial"/>
          <w:sz w:val="28"/>
          <w:szCs w:val="28"/>
          <w:lang w:eastAsia="en-GB"/>
        </w:rPr>
        <w:t xml:space="preserve">Police Scotland advice is that organisations engaged in SOC tend to be chaotic in their nature and may find it difficult to maintain consistent systems and processes to the extent expected from bona fide companies. </w:t>
      </w:r>
      <w:r w:rsidRPr="00E61D22">
        <w:rPr>
          <w:rFonts w:cs="Arial"/>
          <w:iCs/>
          <w:sz w:val="28"/>
          <w:szCs w:val="28"/>
          <w:lang w:eastAsia="en-GB"/>
        </w:rPr>
        <w:t xml:space="preserve">More information on SOC is available from the </w:t>
      </w:r>
      <w:hyperlink r:id="rId21" w:history="1">
        <w:r w:rsidRPr="00E61D22">
          <w:rPr>
            <w:rStyle w:val="Hyperlink"/>
            <w:rFonts w:cs="Arial"/>
            <w:iCs/>
            <w:color w:val="auto"/>
            <w:sz w:val="28"/>
            <w:szCs w:val="28"/>
            <w:lang w:eastAsia="en-GB"/>
          </w:rPr>
          <w:t>Crime Prevention</w:t>
        </w:r>
      </w:hyperlink>
      <w:r w:rsidRPr="00E61D22">
        <w:rPr>
          <w:rFonts w:cs="Arial"/>
          <w:iCs/>
          <w:sz w:val="28"/>
          <w:szCs w:val="28"/>
          <w:lang w:eastAsia="en-GB"/>
        </w:rPr>
        <w:t xml:space="preserve"> page of the Scottish Government website.</w:t>
      </w:r>
    </w:p>
    <w:p w14:paraId="6FC84A33" w14:textId="77777777" w:rsidR="007B46B0" w:rsidRPr="00E61D22" w:rsidRDefault="007B46B0"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bookmarkStart w:id="4" w:name="Policy"/>
      <w:bookmarkEnd w:id="4"/>
    </w:p>
    <w:p w14:paraId="32D9F5AD" w14:textId="15066D2A" w:rsidR="00985908" w:rsidRPr="00E61D22" w:rsidRDefault="00985908" w:rsidP="00B22330">
      <w:pPr>
        <w:pStyle w:val="Heading2"/>
        <w:rPr>
          <w:rFonts w:cs="Arial"/>
          <w:sz w:val="28"/>
          <w:szCs w:val="28"/>
          <w:u w:val="single"/>
        </w:rPr>
      </w:pPr>
      <w:r w:rsidRPr="00E61D22">
        <w:rPr>
          <w:rFonts w:cs="Arial"/>
          <w:sz w:val="28"/>
          <w:szCs w:val="28"/>
          <w:u w:val="single"/>
        </w:rPr>
        <w:t xml:space="preserve">Security </w:t>
      </w:r>
      <w:r w:rsidR="00844B05" w:rsidRPr="00E61D22">
        <w:rPr>
          <w:rFonts w:cs="Arial"/>
          <w:sz w:val="28"/>
          <w:szCs w:val="28"/>
          <w:u w:val="single"/>
        </w:rPr>
        <w:t>I</w:t>
      </w:r>
      <w:r w:rsidRPr="00E61D22">
        <w:rPr>
          <w:rFonts w:cs="Arial"/>
          <w:sz w:val="28"/>
          <w:szCs w:val="28"/>
          <w:u w:val="single"/>
        </w:rPr>
        <w:t xml:space="preserve">ndustry </w:t>
      </w:r>
      <w:r w:rsidR="00844B05" w:rsidRPr="00E61D22">
        <w:rPr>
          <w:rFonts w:cs="Arial"/>
          <w:sz w:val="28"/>
          <w:szCs w:val="28"/>
          <w:u w:val="single"/>
        </w:rPr>
        <w:t>S</w:t>
      </w:r>
      <w:r w:rsidRPr="00E61D22">
        <w:rPr>
          <w:rFonts w:cs="Arial"/>
          <w:sz w:val="28"/>
          <w:szCs w:val="28"/>
          <w:u w:val="single"/>
        </w:rPr>
        <w:t>ervices</w:t>
      </w:r>
    </w:p>
    <w:p w14:paraId="07B7A904" w14:textId="2832B5B5" w:rsidR="00985908" w:rsidRPr="00E61D22" w:rsidRDefault="00985908" w:rsidP="00985908">
      <w:pPr>
        <w:pStyle w:val="NormalWeb"/>
        <w:shd w:val="clear" w:color="auto" w:fill="FFFFFF"/>
        <w:spacing w:after="0"/>
        <w:rPr>
          <w:rFonts w:ascii="Arial" w:hAnsi="Arial" w:cs="Arial"/>
          <w:sz w:val="28"/>
          <w:szCs w:val="28"/>
        </w:rPr>
      </w:pPr>
      <w:r w:rsidRPr="00E61D22">
        <w:rPr>
          <w:rFonts w:ascii="Arial" w:hAnsi="Arial" w:cs="Arial"/>
          <w:sz w:val="28"/>
          <w:szCs w:val="28"/>
        </w:rPr>
        <w:t xml:space="preserve">Some of the greatest risks arise in the private security industry. The </w:t>
      </w:r>
      <w:hyperlink r:id="rId22" w:history="1">
        <w:r w:rsidRPr="00E61D22">
          <w:rPr>
            <w:rStyle w:val="Hyperlink"/>
            <w:rFonts w:ascii="Arial" w:hAnsi="Arial" w:cs="Arial"/>
            <w:color w:val="auto"/>
            <w:sz w:val="28"/>
            <w:szCs w:val="28"/>
          </w:rPr>
          <w:t>Security Industry Authority</w:t>
        </w:r>
      </w:hyperlink>
      <w:r w:rsidRPr="00E61D22">
        <w:rPr>
          <w:rFonts w:ascii="Arial" w:hAnsi="Arial" w:cs="Arial"/>
          <w:sz w:val="28"/>
          <w:szCs w:val="28"/>
        </w:rPr>
        <w:t xml:space="preserve"> (SIA) is the independent organisation responsible for regulating the private security industry, under the terms of the </w:t>
      </w:r>
      <w:hyperlink r:id="rId23" w:history="1">
        <w:r w:rsidRPr="00E61D22">
          <w:rPr>
            <w:rStyle w:val="Hyperlink"/>
            <w:rFonts w:ascii="Arial" w:hAnsi="Arial" w:cs="Arial"/>
            <w:color w:val="auto"/>
            <w:sz w:val="28"/>
            <w:szCs w:val="28"/>
          </w:rPr>
          <w:t>Private Security Industry Act 2001</w:t>
        </w:r>
      </w:hyperlink>
      <w:r w:rsidRPr="00E61D22">
        <w:rPr>
          <w:rFonts w:ascii="Arial" w:hAnsi="Arial" w:cs="Arial"/>
          <w:sz w:val="28"/>
          <w:szCs w:val="28"/>
        </w:rPr>
        <w:t xml:space="preserve">. </w:t>
      </w:r>
    </w:p>
    <w:p w14:paraId="084997F6" w14:textId="77777777" w:rsidR="00985908" w:rsidRPr="00E61D22" w:rsidRDefault="00985908" w:rsidP="00985908">
      <w:pPr>
        <w:pStyle w:val="NormalWeb"/>
        <w:shd w:val="clear" w:color="auto" w:fill="FFFFFF"/>
        <w:spacing w:after="0"/>
        <w:rPr>
          <w:rFonts w:ascii="Arial" w:hAnsi="Arial" w:cs="Arial"/>
          <w:sz w:val="28"/>
          <w:szCs w:val="28"/>
        </w:rPr>
      </w:pPr>
    </w:p>
    <w:p w14:paraId="2BDBBED1" w14:textId="0D1E3BF8" w:rsidR="00985908" w:rsidRPr="00E61D22" w:rsidRDefault="00985908" w:rsidP="00985908">
      <w:pPr>
        <w:pStyle w:val="NormalWeb"/>
        <w:shd w:val="clear" w:color="auto" w:fill="FFFFFF"/>
        <w:spacing w:after="0"/>
        <w:rPr>
          <w:rFonts w:ascii="Arial" w:hAnsi="Arial" w:cs="Arial"/>
          <w:sz w:val="28"/>
          <w:szCs w:val="28"/>
        </w:rPr>
      </w:pPr>
      <w:r w:rsidRPr="00E61D22">
        <w:rPr>
          <w:rFonts w:ascii="Arial" w:hAnsi="Arial" w:cs="Arial"/>
          <w:sz w:val="28"/>
          <w:szCs w:val="28"/>
        </w:rPr>
        <w:t xml:space="preserve">The SIA </w:t>
      </w:r>
      <w:hyperlink r:id="rId24" w:history="1">
        <w:r w:rsidRPr="00E61D22">
          <w:rPr>
            <w:rStyle w:val="Hyperlink"/>
            <w:rFonts w:ascii="Arial" w:hAnsi="Arial" w:cs="Arial"/>
            <w:color w:val="auto"/>
            <w:sz w:val="28"/>
            <w:szCs w:val="28"/>
          </w:rPr>
          <w:t>Approved Contractors Scheme</w:t>
        </w:r>
      </w:hyperlink>
      <w:r w:rsidRPr="00E61D22">
        <w:rPr>
          <w:rFonts w:ascii="Arial" w:hAnsi="Arial" w:cs="Arial"/>
          <w:sz w:val="28"/>
          <w:szCs w:val="28"/>
        </w:rPr>
        <w:t xml:space="preserve"> (ACS) comprises a set of operational and performance standards for suppliers of private security services. Those organisations that meet these standards are awarded Approved Contractor </w:t>
      </w:r>
      <w:proofErr w:type="gramStart"/>
      <w:r w:rsidRPr="00E61D22">
        <w:rPr>
          <w:rFonts w:ascii="Arial" w:hAnsi="Arial" w:cs="Arial"/>
          <w:sz w:val="28"/>
          <w:szCs w:val="28"/>
        </w:rPr>
        <w:t>status, and</w:t>
      </w:r>
      <w:proofErr w:type="gramEnd"/>
      <w:r w:rsidRPr="00E61D22">
        <w:rPr>
          <w:rFonts w:ascii="Arial" w:hAnsi="Arial" w:cs="Arial"/>
          <w:sz w:val="28"/>
          <w:szCs w:val="28"/>
        </w:rPr>
        <w:t xml:space="preserve"> may advertise themselves as such.</w:t>
      </w:r>
    </w:p>
    <w:p w14:paraId="01827021" w14:textId="77777777" w:rsidR="00985908" w:rsidRPr="00E61D22" w:rsidRDefault="00985908" w:rsidP="00985908">
      <w:pPr>
        <w:pStyle w:val="NormalWeb"/>
        <w:shd w:val="clear" w:color="auto" w:fill="FFFFFF"/>
        <w:spacing w:after="0"/>
        <w:rPr>
          <w:rFonts w:ascii="Arial" w:hAnsi="Arial" w:cs="Arial"/>
          <w:sz w:val="28"/>
          <w:szCs w:val="28"/>
        </w:rPr>
      </w:pPr>
    </w:p>
    <w:p w14:paraId="45579E6A" w14:textId="70B64887" w:rsidR="000B293F" w:rsidRPr="00E61D22" w:rsidRDefault="00985908" w:rsidP="00985908">
      <w:pPr>
        <w:pStyle w:val="NormalWeb"/>
        <w:shd w:val="clear" w:color="auto" w:fill="FFFFFF"/>
        <w:spacing w:after="0"/>
        <w:rPr>
          <w:rFonts w:ascii="Arial" w:hAnsi="Arial" w:cs="Arial"/>
          <w:sz w:val="28"/>
          <w:szCs w:val="28"/>
        </w:rPr>
      </w:pPr>
      <w:r w:rsidRPr="00E61D22">
        <w:rPr>
          <w:rFonts w:ascii="Arial" w:hAnsi="Arial" w:cs="Arial"/>
          <w:sz w:val="28"/>
          <w:szCs w:val="28"/>
        </w:rPr>
        <w:t>Any contractor or sub-contractor performing security industry services under a Scottish Government contract is required to be registered with the ACS for the category of security service being provided/performed under the contract.</w:t>
      </w:r>
      <w:r w:rsidR="000B293F" w:rsidRPr="00E61D22">
        <w:rPr>
          <w:rFonts w:ascii="Arial" w:hAnsi="Arial" w:cs="Arial"/>
          <w:sz w:val="28"/>
          <w:szCs w:val="28"/>
        </w:rPr>
        <w:t xml:space="preserve"> Public sector organisations are encouraged to adopt an equivalent approach for relevant contracts.</w:t>
      </w:r>
      <w:r w:rsidR="00BE6997" w:rsidRPr="00E61D22">
        <w:rPr>
          <w:rFonts w:ascii="Arial" w:hAnsi="Arial" w:cs="Arial"/>
          <w:sz w:val="28"/>
          <w:szCs w:val="28"/>
          <w:shd w:val="clear" w:color="auto" w:fill="FFFFFF"/>
        </w:rPr>
        <w:t xml:space="preserve"> </w:t>
      </w:r>
    </w:p>
    <w:p w14:paraId="26BFDADD" w14:textId="77777777" w:rsidR="000B293F" w:rsidRPr="00E61D22" w:rsidRDefault="000B293F" w:rsidP="00985908">
      <w:pPr>
        <w:pStyle w:val="NormalWeb"/>
        <w:shd w:val="clear" w:color="auto" w:fill="FFFFFF"/>
        <w:spacing w:after="0"/>
        <w:rPr>
          <w:rFonts w:ascii="Arial" w:hAnsi="Arial" w:cs="Arial"/>
          <w:sz w:val="28"/>
          <w:szCs w:val="28"/>
        </w:rPr>
      </w:pPr>
    </w:p>
    <w:p w14:paraId="41AA8BDA" w14:textId="08048829" w:rsidR="00841442" w:rsidRPr="00E61D22" w:rsidRDefault="00841442" w:rsidP="00B22330">
      <w:pPr>
        <w:pStyle w:val="Heading2"/>
        <w:rPr>
          <w:rFonts w:cs="Arial"/>
          <w:sz w:val="28"/>
          <w:szCs w:val="28"/>
          <w:u w:val="single"/>
          <w:lang w:eastAsia="en-GB"/>
        </w:rPr>
      </w:pPr>
      <w:r w:rsidRPr="00E61D22">
        <w:rPr>
          <w:rFonts w:cs="Arial"/>
          <w:sz w:val="28"/>
          <w:szCs w:val="28"/>
          <w:u w:val="single"/>
          <w:lang w:eastAsia="en-GB"/>
        </w:rPr>
        <w:t xml:space="preserve">Cyber </w:t>
      </w:r>
      <w:r w:rsidR="00D32859" w:rsidRPr="00E61D22">
        <w:rPr>
          <w:rFonts w:cs="Arial"/>
          <w:sz w:val="28"/>
          <w:szCs w:val="28"/>
          <w:u w:val="single"/>
          <w:lang w:eastAsia="en-GB"/>
        </w:rPr>
        <w:t>resilience</w:t>
      </w:r>
    </w:p>
    <w:p w14:paraId="11AF76B4" w14:textId="77777777" w:rsidR="001B26C2" w:rsidRPr="00E61D22" w:rsidRDefault="001B26C2" w:rsidP="001B26C2">
      <w:pPr>
        <w:jc w:val="left"/>
        <w:rPr>
          <w:rFonts w:cs="Arial"/>
          <w:sz w:val="28"/>
          <w:szCs w:val="28"/>
        </w:rPr>
      </w:pPr>
      <w:r w:rsidRPr="00E61D22">
        <w:rPr>
          <w:rFonts w:cs="Arial"/>
          <w:sz w:val="28"/>
          <w:szCs w:val="28"/>
        </w:rPr>
        <w:t xml:space="preserve">The cyber resilience of suppliers is increasingly important as the number of cyber-attacks targeting suppliers to the public sector has grown in recent years. Attacks can (intentionally or otherwise) disrupt and damage both suppliers’ services and public services. </w:t>
      </w:r>
    </w:p>
    <w:p w14:paraId="13699B0E" w14:textId="77777777" w:rsidR="001B26C2" w:rsidRPr="00E61D22" w:rsidRDefault="001B26C2" w:rsidP="001B26C2">
      <w:pPr>
        <w:pStyle w:val="ListParagraph"/>
        <w:ind w:left="0"/>
        <w:rPr>
          <w:rFonts w:cs="Arial"/>
          <w:sz w:val="28"/>
          <w:szCs w:val="28"/>
        </w:rPr>
      </w:pPr>
    </w:p>
    <w:p w14:paraId="556E1C63" w14:textId="77777777" w:rsidR="001B26C2" w:rsidRPr="00E61D22" w:rsidRDefault="001B26C2" w:rsidP="001B26C2">
      <w:pPr>
        <w:jc w:val="left"/>
        <w:rPr>
          <w:rFonts w:cs="Arial"/>
          <w:sz w:val="28"/>
          <w:szCs w:val="28"/>
          <w:shd w:val="clear" w:color="auto" w:fill="FFFFFF"/>
        </w:rPr>
      </w:pPr>
      <w:r w:rsidRPr="00E61D22">
        <w:rPr>
          <w:rFonts w:cs="Arial"/>
          <w:sz w:val="28"/>
          <w:szCs w:val="28"/>
          <w:shd w:val="clear" w:color="auto" w:fill="FFFFFF"/>
        </w:rPr>
        <w:t xml:space="preserve">The </w:t>
      </w:r>
      <w:hyperlink r:id="rId25" w:history="1">
        <w:r w:rsidRPr="00E61D22">
          <w:rPr>
            <w:rStyle w:val="Hyperlink"/>
            <w:rFonts w:cs="Arial"/>
            <w:color w:val="auto"/>
            <w:sz w:val="28"/>
            <w:szCs w:val="28"/>
            <w:shd w:val="clear" w:color="auto" w:fill="FFFFFF"/>
          </w:rPr>
          <w:t>S</w:t>
        </w:r>
        <w:r w:rsidRPr="00E61D22">
          <w:rPr>
            <w:rStyle w:val="Hyperlink"/>
            <w:rFonts w:cs="Arial"/>
            <w:color w:val="auto"/>
            <w:sz w:val="28"/>
            <w:szCs w:val="28"/>
          </w:rPr>
          <w:t>cottish Public Sector Supplier Cyber Security Guidance Note</w:t>
        </w:r>
      </w:hyperlink>
      <w:r w:rsidRPr="00E61D22">
        <w:rPr>
          <w:rFonts w:cs="Arial"/>
          <w:sz w:val="28"/>
          <w:szCs w:val="28"/>
        </w:rPr>
        <w:t xml:space="preserve"> was published</w:t>
      </w:r>
      <w:r w:rsidRPr="00E61D22">
        <w:rPr>
          <w:rFonts w:cs="Arial"/>
          <w:sz w:val="28"/>
          <w:szCs w:val="28"/>
          <w:shd w:val="clear" w:color="auto" w:fill="FFFFFF"/>
        </w:rPr>
        <w:t xml:space="preserve"> to help the public sector consider cyber security and resilience of supply chains. </w:t>
      </w:r>
      <w:r w:rsidRPr="00E61D22">
        <w:rPr>
          <w:rFonts w:cs="Arial"/>
          <w:sz w:val="28"/>
          <w:szCs w:val="28"/>
        </w:rPr>
        <w:t xml:space="preserve">The </w:t>
      </w:r>
      <w:hyperlink r:id="rId26" w:history="1">
        <w:r w:rsidRPr="00E61D22">
          <w:rPr>
            <w:rStyle w:val="Hyperlink"/>
            <w:rFonts w:cs="Arial"/>
            <w:color w:val="auto"/>
            <w:sz w:val="28"/>
            <w:szCs w:val="28"/>
          </w:rPr>
          <w:t>guidance for buyers</w:t>
        </w:r>
      </w:hyperlink>
      <w:r w:rsidRPr="00E61D22">
        <w:rPr>
          <w:rFonts w:cs="Arial"/>
          <w:sz w:val="28"/>
          <w:szCs w:val="28"/>
        </w:rPr>
        <w:t xml:space="preserve"> includes more information on </w:t>
      </w:r>
      <w:r w:rsidRPr="00E61D22">
        <w:rPr>
          <w:rFonts w:cs="Arial"/>
          <w:bCs/>
          <w:sz w:val="28"/>
          <w:szCs w:val="28"/>
          <w:lang w:val="en" w:eastAsia="en-GB"/>
        </w:rPr>
        <w:t>how to assess and manage cyber risks as part of the procurement process.</w:t>
      </w:r>
    </w:p>
    <w:p w14:paraId="7C43D38F" w14:textId="77777777" w:rsidR="001B26C2" w:rsidRPr="00E61D22" w:rsidRDefault="001B26C2" w:rsidP="001B26C2">
      <w:pPr>
        <w:jc w:val="left"/>
        <w:rPr>
          <w:rFonts w:cs="Arial"/>
          <w:sz w:val="28"/>
          <w:szCs w:val="28"/>
          <w:shd w:val="clear" w:color="auto" w:fill="FFFFFF"/>
        </w:rPr>
      </w:pPr>
    </w:p>
    <w:p w14:paraId="51180DBC" w14:textId="77777777" w:rsidR="001B26C2" w:rsidRPr="00E61D22" w:rsidRDefault="001B26C2" w:rsidP="001B26C2">
      <w:pPr>
        <w:jc w:val="left"/>
        <w:rPr>
          <w:rFonts w:cs="Arial"/>
          <w:sz w:val="28"/>
          <w:szCs w:val="28"/>
          <w:shd w:val="clear" w:color="auto" w:fill="FFFFFF"/>
        </w:rPr>
      </w:pPr>
      <w:r w:rsidRPr="00E61D22">
        <w:rPr>
          <w:rFonts w:cs="Arial"/>
          <w:sz w:val="28"/>
          <w:szCs w:val="28"/>
          <w:shd w:val="clear" w:color="auto" w:fill="FFFFFF"/>
        </w:rPr>
        <w:lastRenderedPageBreak/>
        <w:t xml:space="preserve">A </w:t>
      </w:r>
      <w:hyperlink r:id="rId27" w:history="1">
        <w:r w:rsidRPr="00E61D22">
          <w:rPr>
            <w:rStyle w:val="Hyperlink"/>
            <w:rFonts w:cs="Arial"/>
            <w:color w:val="auto"/>
            <w:sz w:val="28"/>
            <w:szCs w:val="28"/>
            <w:shd w:val="clear" w:color="auto" w:fill="FFFFFF"/>
          </w:rPr>
          <w:t>Cyber Security Procurement Support Tool</w:t>
        </w:r>
      </w:hyperlink>
      <w:r w:rsidRPr="00E61D22">
        <w:rPr>
          <w:rFonts w:cs="Arial"/>
          <w:sz w:val="28"/>
          <w:szCs w:val="28"/>
          <w:shd w:val="clear" w:color="auto" w:fill="FFFFFF"/>
        </w:rPr>
        <w:t xml:space="preserve"> has been developed to help public sector organisations embed </w:t>
      </w:r>
      <w:r w:rsidRPr="00E61D22">
        <w:rPr>
          <w:rStyle w:val="Strong"/>
          <w:rFonts w:cs="Arial"/>
          <w:b w:val="0"/>
          <w:sz w:val="28"/>
          <w:szCs w:val="28"/>
          <w:shd w:val="clear" w:color="auto" w:fill="FFFFFF"/>
        </w:rPr>
        <w:t xml:space="preserve">appropriate and proportionate cyber security assurance </w:t>
      </w:r>
      <w:r w:rsidRPr="00E61D22">
        <w:rPr>
          <w:rFonts w:cs="Arial"/>
          <w:sz w:val="28"/>
          <w:szCs w:val="28"/>
          <w:shd w:val="clear" w:color="auto" w:fill="FFFFFF"/>
        </w:rPr>
        <w:t xml:space="preserve">in their procurement </w:t>
      </w:r>
      <w:r w:rsidRPr="00E61D22">
        <w:rPr>
          <w:rStyle w:val="Strong"/>
          <w:rFonts w:cs="Arial"/>
          <w:b w:val="0"/>
          <w:sz w:val="28"/>
          <w:szCs w:val="28"/>
          <w:shd w:val="clear" w:color="auto" w:fill="FFFFFF"/>
        </w:rPr>
        <w:t>process</w:t>
      </w:r>
      <w:r w:rsidRPr="00E61D22">
        <w:rPr>
          <w:rFonts w:cs="Arial"/>
          <w:sz w:val="28"/>
          <w:szCs w:val="28"/>
          <w:shd w:val="clear" w:color="auto" w:fill="FFFFFF"/>
        </w:rPr>
        <w:t xml:space="preserve">, and improve the cyber security of the supply chain. It may be relevant to ask bidders to use the Cyber Security Procurement Support Tool as part of their bid. </w:t>
      </w:r>
      <w:hyperlink r:id="rId28" w:history="1">
        <w:r w:rsidRPr="00E61D22">
          <w:rPr>
            <w:rStyle w:val="Hyperlink"/>
            <w:rFonts w:cs="Arial"/>
            <w:color w:val="auto"/>
            <w:sz w:val="28"/>
            <w:szCs w:val="28"/>
            <w:shd w:val="clear" w:color="auto" w:fill="FFFFFF"/>
          </w:rPr>
          <w:t>Guidance for suppliers</w:t>
        </w:r>
      </w:hyperlink>
      <w:r w:rsidRPr="00E61D22">
        <w:rPr>
          <w:rFonts w:cs="Arial"/>
          <w:sz w:val="28"/>
          <w:szCs w:val="28"/>
          <w:shd w:val="clear" w:color="auto" w:fill="FFFFFF"/>
        </w:rPr>
        <w:t xml:space="preserve"> has also been produced. </w:t>
      </w:r>
    </w:p>
    <w:p w14:paraId="22D3B7A5" w14:textId="77777777" w:rsidR="001B26C2" w:rsidRPr="00E61D22" w:rsidRDefault="001B26C2" w:rsidP="001B26C2">
      <w:pPr>
        <w:jc w:val="left"/>
        <w:rPr>
          <w:rFonts w:cs="Arial"/>
          <w:sz w:val="28"/>
          <w:szCs w:val="28"/>
          <w:shd w:val="clear" w:color="auto" w:fill="FFFFFF"/>
        </w:rPr>
      </w:pPr>
    </w:p>
    <w:p w14:paraId="2F390052" w14:textId="77777777" w:rsidR="001B26C2" w:rsidRPr="00E61D22" w:rsidRDefault="001B26C2" w:rsidP="001B26C2">
      <w:pPr>
        <w:jc w:val="left"/>
        <w:rPr>
          <w:rFonts w:cs="Arial"/>
          <w:iCs/>
          <w:sz w:val="28"/>
          <w:szCs w:val="28"/>
          <w:lang w:eastAsia="en-GB"/>
        </w:rPr>
      </w:pPr>
      <w:r w:rsidRPr="00E61D22">
        <w:rPr>
          <w:rFonts w:cs="Arial"/>
          <w:iCs/>
          <w:sz w:val="28"/>
          <w:szCs w:val="28"/>
          <w:lang w:eastAsia="en-GB"/>
        </w:rPr>
        <w:t>C</w:t>
      </w:r>
      <w:r w:rsidRPr="00E61D22">
        <w:rPr>
          <w:rFonts w:cs="Arial"/>
          <w:sz w:val="28"/>
          <w:szCs w:val="28"/>
        </w:rPr>
        <w:t xml:space="preserve">yber resilience advice and support for individuals, businesses and organisation </w:t>
      </w:r>
      <w:r w:rsidRPr="00E61D22">
        <w:rPr>
          <w:rFonts w:cs="Arial"/>
          <w:iCs/>
          <w:sz w:val="28"/>
          <w:szCs w:val="28"/>
          <w:lang w:eastAsia="en-GB"/>
        </w:rPr>
        <w:t xml:space="preserve">is available from the </w:t>
      </w:r>
      <w:r w:rsidRPr="00E61D22">
        <w:rPr>
          <w:rFonts w:cs="Arial"/>
          <w:sz w:val="28"/>
          <w:szCs w:val="28"/>
        </w:rPr>
        <w:t xml:space="preserve">Cyber Resilience </w:t>
      </w:r>
      <w:hyperlink r:id="rId29" w:history="1">
        <w:r w:rsidRPr="00E61D22">
          <w:rPr>
            <w:rStyle w:val="Hyperlink"/>
            <w:rFonts w:cs="Arial"/>
            <w:color w:val="auto"/>
            <w:sz w:val="28"/>
            <w:szCs w:val="28"/>
          </w:rPr>
          <w:t>advice and support</w:t>
        </w:r>
      </w:hyperlink>
      <w:r w:rsidRPr="00E61D22">
        <w:rPr>
          <w:rFonts w:cs="Arial"/>
          <w:sz w:val="28"/>
          <w:szCs w:val="28"/>
        </w:rPr>
        <w:t xml:space="preserve"> page </w:t>
      </w:r>
      <w:r w:rsidRPr="00E61D22">
        <w:rPr>
          <w:rFonts w:cs="Arial"/>
          <w:iCs/>
          <w:sz w:val="28"/>
          <w:szCs w:val="28"/>
          <w:lang w:eastAsia="en-GB"/>
        </w:rPr>
        <w:t xml:space="preserve">of the Scottish Government website and also through the </w:t>
      </w:r>
      <w:hyperlink r:id="rId30" w:history="1">
        <w:r w:rsidRPr="00E61D22">
          <w:rPr>
            <w:rStyle w:val="Hyperlink"/>
            <w:rFonts w:cs="Arial"/>
            <w:iCs/>
            <w:color w:val="auto"/>
            <w:sz w:val="28"/>
            <w:szCs w:val="28"/>
            <w:lang w:eastAsia="en-GB"/>
          </w:rPr>
          <w:t>CyberScotland.com</w:t>
        </w:r>
      </w:hyperlink>
      <w:r w:rsidRPr="00E61D22">
        <w:rPr>
          <w:rFonts w:cs="Arial"/>
          <w:iCs/>
          <w:sz w:val="28"/>
          <w:szCs w:val="28"/>
          <w:lang w:eastAsia="en-GB"/>
        </w:rPr>
        <w:t xml:space="preserve"> website.</w:t>
      </w:r>
    </w:p>
    <w:p w14:paraId="77C12DE5" w14:textId="77777777" w:rsidR="000B293F" w:rsidRPr="00E61D22" w:rsidRDefault="000B293F" w:rsidP="001A5682">
      <w:pPr>
        <w:pStyle w:val="NormalWeb"/>
        <w:spacing w:after="0"/>
        <w:textAlignment w:val="top"/>
        <w:rPr>
          <w:rFonts w:ascii="Arial" w:hAnsi="Arial" w:cs="Arial"/>
          <w:sz w:val="28"/>
          <w:szCs w:val="28"/>
          <w:shd w:val="clear" w:color="auto" w:fill="FFFFFF"/>
        </w:rPr>
      </w:pPr>
    </w:p>
    <w:p w14:paraId="0D7A8B0E" w14:textId="5BB8E893" w:rsidR="004241E4" w:rsidRPr="00E61D22" w:rsidRDefault="00226725" w:rsidP="00B22330">
      <w:pPr>
        <w:pStyle w:val="Heading2"/>
        <w:rPr>
          <w:rStyle w:val="Strong"/>
          <w:rFonts w:cs="Arial"/>
          <w:b w:val="0"/>
          <w:sz w:val="28"/>
          <w:szCs w:val="28"/>
          <w:u w:val="single"/>
          <w:shd w:val="clear" w:color="auto" w:fill="FFFFFF"/>
        </w:rPr>
      </w:pPr>
      <w:r w:rsidRPr="00E61D22">
        <w:rPr>
          <w:rStyle w:val="Strong"/>
          <w:rFonts w:cs="Arial"/>
          <w:b w:val="0"/>
          <w:sz w:val="28"/>
          <w:szCs w:val="28"/>
          <w:u w:val="single"/>
          <w:shd w:val="clear" w:color="auto" w:fill="FFFFFF"/>
        </w:rPr>
        <w:t xml:space="preserve">UK </w:t>
      </w:r>
      <w:r w:rsidR="004241E4" w:rsidRPr="00E61D22">
        <w:rPr>
          <w:rStyle w:val="Strong"/>
          <w:rFonts w:cs="Arial"/>
          <w:b w:val="0"/>
          <w:sz w:val="28"/>
          <w:szCs w:val="28"/>
          <w:u w:val="single"/>
          <w:shd w:val="clear" w:color="auto" w:fill="FFFFFF"/>
        </w:rPr>
        <w:t>General Data Protection Regulation (</w:t>
      </w:r>
      <w:proofErr w:type="spellStart"/>
      <w:r w:rsidRPr="00E61D22">
        <w:rPr>
          <w:rStyle w:val="Strong"/>
          <w:rFonts w:cs="Arial"/>
          <w:b w:val="0"/>
          <w:sz w:val="28"/>
          <w:szCs w:val="28"/>
          <w:u w:val="single"/>
          <w:shd w:val="clear" w:color="auto" w:fill="FFFFFF"/>
        </w:rPr>
        <w:t>UK</w:t>
      </w:r>
      <w:r w:rsidR="004241E4" w:rsidRPr="00E61D22">
        <w:rPr>
          <w:rStyle w:val="Strong"/>
          <w:rFonts w:cs="Arial"/>
          <w:b w:val="0"/>
          <w:sz w:val="28"/>
          <w:szCs w:val="28"/>
          <w:u w:val="single"/>
          <w:shd w:val="clear" w:color="auto" w:fill="FFFFFF"/>
        </w:rPr>
        <w:t>GDPR</w:t>
      </w:r>
      <w:proofErr w:type="spellEnd"/>
      <w:r w:rsidR="004241E4" w:rsidRPr="00E61D22">
        <w:rPr>
          <w:rStyle w:val="Strong"/>
          <w:rFonts w:cs="Arial"/>
          <w:b w:val="0"/>
          <w:sz w:val="28"/>
          <w:szCs w:val="28"/>
          <w:u w:val="single"/>
          <w:shd w:val="clear" w:color="auto" w:fill="FFFFFF"/>
        </w:rPr>
        <w:t>)</w:t>
      </w:r>
    </w:p>
    <w:p w14:paraId="4D4BE0F8" w14:textId="28317C74" w:rsidR="001A5682" w:rsidRPr="00E61D22" w:rsidRDefault="001A5682" w:rsidP="001A5682">
      <w:pPr>
        <w:pStyle w:val="NormalWeb"/>
        <w:spacing w:after="0"/>
        <w:textAlignment w:val="top"/>
        <w:rPr>
          <w:rFonts w:ascii="Arial" w:hAnsi="Arial" w:cs="Arial"/>
          <w:sz w:val="28"/>
          <w:szCs w:val="28"/>
        </w:rPr>
      </w:pPr>
      <w:r w:rsidRPr="00E61D22">
        <w:rPr>
          <w:rFonts w:ascii="Arial" w:hAnsi="Arial" w:cs="Arial"/>
          <w:sz w:val="28"/>
          <w:szCs w:val="28"/>
          <w:shd w:val="clear" w:color="auto" w:fill="FFFFFF"/>
        </w:rPr>
        <w:t xml:space="preserve">Cyber security arrangements for systems processing personal data form a key aspect of compliance with the </w:t>
      </w:r>
      <w:hyperlink r:id="rId31" w:history="1">
        <w:proofErr w:type="spellStart"/>
        <w:r w:rsidR="00D057AD" w:rsidRPr="00E61D22">
          <w:rPr>
            <w:rStyle w:val="Hyperlink"/>
            <w:rFonts w:ascii="Arial" w:hAnsi="Arial" w:cs="Arial"/>
            <w:color w:val="auto"/>
            <w:sz w:val="28"/>
            <w:szCs w:val="28"/>
            <w:shd w:val="clear" w:color="auto" w:fill="FFFFFF"/>
          </w:rPr>
          <w:t>UKGDPR</w:t>
        </w:r>
        <w:proofErr w:type="spellEnd"/>
      </w:hyperlink>
      <w:r w:rsidRPr="00E61D22">
        <w:rPr>
          <w:rFonts w:ascii="Arial" w:hAnsi="Arial" w:cs="Arial"/>
          <w:sz w:val="28"/>
          <w:szCs w:val="28"/>
          <w:shd w:val="clear" w:color="auto" w:fill="FFFFFF"/>
        </w:rPr>
        <w:t>, which took effect on 25</w:t>
      </w:r>
      <w:r w:rsidR="00015DE6" w:rsidRPr="00E61D22">
        <w:rPr>
          <w:rFonts w:ascii="Arial" w:hAnsi="Arial" w:cs="Arial"/>
          <w:sz w:val="28"/>
          <w:szCs w:val="28"/>
          <w:shd w:val="clear" w:color="auto" w:fill="FFFFFF"/>
        </w:rPr>
        <w:t xml:space="preserve"> </w:t>
      </w:r>
      <w:r w:rsidRPr="00E61D22">
        <w:rPr>
          <w:rFonts w:ascii="Arial" w:hAnsi="Arial" w:cs="Arial"/>
          <w:sz w:val="28"/>
          <w:szCs w:val="28"/>
          <w:shd w:val="clear" w:color="auto" w:fill="FFFFFF"/>
        </w:rPr>
        <w:t xml:space="preserve">May 2018. </w:t>
      </w:r>
      <w:r w:rsidR="005B5AB0" w:rsidRPr="00E61D22">
        <w:rPr>
          <w:rFonts w:ascii="Arial" w:hAnsi="Arial" w:cs="Arial"/>
          <w:sz w:val="28"/>
          <w:szCs w:val="28"/>
          <w:shd w:val="clear" w:color="auto" w:fill="FFFFFF"/>
        </w:rPr>
        <w:t xml:space="preserve">The </w:t>
      </w:r>
      <w:r w:rsidRPr="00E61D22">
        <w:rPr>
          <w:rFonts w:ascii="Arial" w:hAnsi="Arial" w:cs="Arial"/>
          <w:sz w:val="28"/>
          <w:szCs w:val="28"/>
          <w:shd w:val="clear" w:color="auto" w:fill="FFFFFF"/>
        </w:rPr>
        <w:t>data protection obligations placed on organisations and their supply chains by</w:t>
      </w:r>
      <w:r w:rsidR="00015DE6" w:rsidRPr="00E61D22">
        <w:rPr>
          <w:rFonts w:ascii="Arial" w:hAnsi="Arial" w:cs="Arial"/>
          <w:sz w:val="28"/>
          <w:szCs w:val="28"/>
          <w:shd w:val="clear" w:color="auto" w:fill="FFFFFF"/>
        </w:rPr>
        <w:t xml:space="preserve"> </w:t>
      </w:r>
      <w:proofErr w:type="spellStart"/>
      <w:r w:rsidR="00226725" w:rsidRPr="00E61D22">
        <w:rPr>
          <w:rFonts w:ascii="Arial" w:hAnsi="Arial" w:cs="Arial"/>
          <w:sz w:val="28"/>
          <w:szCs w:val="28"/>
          <w:shd w:val="clear" w:color="auto" w:fill="FFFFFF"/>
        </w:rPr>
        <w:t>UK</w:t>
      </w:r>
      <w:r w:rsidRPr="00E61D22">
        <w:rPr>
          <w:rFonts w:ascii="Arial" w:hAnsi="Arial" w:cs="Arial"/>
          <w:sz w:val="28"/>
          <w:szCs w:val="28"/>
        </w:rPr>
        <w:t>GDPR</w:t>
      </w:r>
      <w:proofErr w:type="spellEnd"/>
      <w:r w:rsidR="00015DE6" w:rsidRPr="00E61D22">
        <w:rPr>
          <w:rFonts w:ascii="Arial" w:hAnsi="Arial" w:cs="Arial"/>
          <w:sz w:val="28"/>
          <w:szCs w:val="28"/>
        </w:rPr>
        <w:t xml:space="preserve"> </w:t>
      </w:r>
      <w:r w:rsidRPr="00E61D22">
        <w:rPr>
          <w:rFonts w:ascii="Arial" w:hAnsi="Arial" w:cs="Arial"/>
          <w:sz w:val="28"/>
          <w:szCs w:val="28"/>
          <w:shd w:val="clear" w:color="auto" w:fill="FFFFFF"/>
        </w:rPr>
        <w:t>go wider than technical measures to protect personal data.</w:t>
      </w:r>
      <w:r w:rsidR="005B5AB0" w:rsidRPr="00E61D22">
        <w:rPr>
          <w:rFonts w:ascii="Arial" w:hAnsi="Arial" w:cs="Arial"/>
          <w:sz w:val="28"/>
          <w:szCs w:val="28"/>
          <w:shd w:val="clear" w:color="auto" w:fill="FFFFFF"/>
        </w:rPr>
        <w:t xml:space="preserve"> See the Information Commissioner’s Office (ICO) </w:t>
      </w:r>
      <w:hyperlink r:id="rId32" w:history="1">
        <w:r w:rsidR="005B5AB0" w:rsidRPr="00E61D22">
          <w:rPr>
            <w:rStyle w:val="Hyperlink"/>
            <w:rFonts w:ascii="Arial" w:hAnsi="Arial" w:cs="Arial"/>
            <w:color w:val="auto"/>
            <w:sz w:val="28"/>
            <w:szCs w:val="28"/>
            <w:shd w:val="clear" w:color="auto" w:fill="FFFFFF"/>
          </w:rPr>
          <w:t>Guide to Data Protection</w:t>
        </w:r>
      </w:hyperlink>
      <w:r w:rsidR="005B5AB0" w:rsidRPr="00E61D22">
        <w:rPr>
          <w:rFonts w:ascii="Arial" w:hAnsi="Arial" w:cs="Arial"/>
          <w:sz w:val="28"/>
          <w:szCs w:val="28"/>
          <w:shd w:val="clear" w:color="auto" w:fill="FFFFFF"/>
        </w:rPr>
        <w:t xml:space="preserve"> for more information.</w:t>
      </w:r>
    </w:p>
    <w:p w14:paraId="730273AA" w14:textId="1A35A991" w:rsidR="001A5682" w:rsidRPr="00E61D22" w:rsidRDefault="001A5682" w:rsidP="001A5867">
      <w:pPr>
        <w:rPr>
          <w:rFonts w:cs="Arial"/>
          <w:sz w:val="28"/>
          <w:szCs w:val="28"/>
          <w:shd w:val="clear" w:color="auto" w:fill="E6E7F2"/>
        </w:rPr>
      </w:pPr>
    </w:p>
    <w:p w14:paraId="401C3E57" w14:textId="4B4053E6" w:rsidR="001A5682" w:rsidRPr="00E61D22" w:rsidRDefault="00015DE6" w:rsidP="006B62DC">
      <w:pPr>
        <w:jc w:val="left"/>
        <w:rPr>
          <w:rFonts w:cs="Arial"/>
          <w:sz w:val="28"/>
          <w:szCs w:val="28"/>
        </w:rPr>
      </w:pPr>
      <w:r w:rsidRPr="00E61D22">
        <w:rPr>
          <w:rFonts w:cs="Arial"/>
          <w:sz w:val="28"/>
          <w:szCs w:val="28"/>
        </w:rPr>
        <w:t xml:space="preserve">A buyer should </w:t>
      </w:r>
      <w:r w:rsidR="00E24FBE" w:rsidRPr="00E61D22">
        <w:rPr>
          <w:rFonts w:cs="Arial"/>
          <w:sz w:val="28"/>
          <w:szCs w:val="28"/>
        </w:rPr>
        <w:t>determine</w:t>
      </w:r>
      <w:r w:rsidRPr="00E61D22">
        <w:rPr>
          <w:rFonts w:cs="Arial"/>
          <w:sz w:val="28"/>
          <w:szCs w:val="28"/>
        </w:rPr>
        <w:t xml:space="preserve"> </w:t>
      </w:r>
      <w:r w:rsidR="00E24FBE" w:rsidRPr="00E61D22">
        <w:rPr>
          <w:rFonts w:cs="Arial"/>
          <w:sz w:val="28"/>
          <w:szCs w:val="28"/>
        </w:rPr>
        <w:t>whether any personal data processing is involved as part</w:t>
      </w:r>
      <w:r w:rsidR="00E24FBE" w:rsidRPr="00E61D22">
        <w:rPr>
          <w:rFonts w:cs="Arial"/>
          <w:sz w:val="28"/>
          <w:szCs w:val="28"/>
          <w:lang w:eastAsia="en-GB"/>
        </w:rPr>
        <w:t xml:space="preserve"> of a contract or framework agreement, </w:t>
      </w:r>
      <w:r w:rsidRPr="00E61D22">
        <w:rPr>
          <w:rFonts w:cs="Arial"/>
          <w:sz w:val="28"/>
          <w:szCs w:val="28"/>
        </w:rPr>
        <w:t>for instance by a third party supplier,</w:t>
      </w:r>
      <w:r w:rsidRPr="00E61D22">
        <w:rPr>
          <w:rFonts w:cs="Arial"/>
          <w:sz w:val="28"/>
          <w:szCs w:val="28"/>
          <w:lang w:eastAsia="en-GB"/>
        </w:rPr>
        <w:t xml:space="preserve"> </w:t>
      </w:r>
      <w:proofErr w:type="gramStart"/>
      <w:r w:rsidR="00E24FBE" w:rsidRPr="00E61D22">
        <w:rPr>
          <w:rFonts w:cs="Arial"/>
          <w:sz w:val="28"/>
          <w:szCs w:val="28"/>
          <w:lang w:eastAsia="en-GB"/>
        </w:rPr>
        <w:t>and also</w:t>
      </w:r>
      <w:proofErr w:type="gramEnd"/>
      <w:r w:rsidR="00E24FBE" w:rsidRPr="00E61D22">
        <w:rPr>
          <w:rFonts w:cs="Arial"/>
          <w:sz w:val="28"/>
          <w:szCs w:val="28"/>
          <w:lang w:eastAsia="en-GB"/>
        </w:rPr>
        <w:t xml:space="preserve"> the technical protections that might be needed as a result.</w:t>
      </w:r>
      <w:r w:rsidRPr="00E61D22">
        <w:rPr>
          <w:rFonts w:cs="Arial"/>
          <w:sz w:val="28"/>
          <w:szCs w:val="28"/>
          <w:lang w:eastAsia="en-GB"/>
        </w:rPr>
        <w:t xml:space="preserve"> </w:t>
      </w:r>
      <w:r w:rsidRPr="00E61D22">
        <w:rPr>
          <w:rFonts w:cs="Arial"/>
          <w:sz w:val="28"/>
          <w:szCs w:val="28"/>
        </w:rPr>
        <w:t>T</w:t>
      </w:r>
      <w:r w:rsidR="001A5682" w:rsidRPr="00E61D22">
        <w:rPr>
          <w:rFonts w:cs="Arial"/>
          <w:sz w:val="28"/>
          <w:szCs w:val="28"/>
        </w:rPr>
        <w:t xml:space="preserve">here </w:t>
      </w:r>
      <w:r w:rsidRPr="00E61D22">
        <w:rPr>
          <w:rFonts w:cs="Arial"/>
          <w:sz w:val="28"/>
          <w:szCs w:val="28"/>
        </w:rPr>
        <w:t>should be</w:t>
      </w:r>
      <w:r w:rsidR="001A5682" w:rsidRPr="00E61D22">
        <w:rPr>
          <w:rFonts w:cs="Arial"/>
          <w:sz w:val="28"/>
          <w:szCs w:val="28"/>
        </w:rPr>
        <w:t xml:space="preserve"> a legally binding contract with that supplier that includes certain mandatory terms from the </w:t>
      </w:r>
      <w:r w:rsidR="00226725" w:rsidRPr="00E61D22">
        <w:rPr>
          <w:rFonts w:cs="Arial"/>
          <w:sz w:val="28"/>
          <w:szCs w:val="28"/>
        </w:rPr>
        <w:t xml:space="preserve">UK </w:t>
      </w:r>
      <w:r w:rsidR="001A5682" w:rsidRPr="00E61D22">
        <w:rPr>
          <w:rFonts w:cs="Arial"/>
          <w:sz w:val="28"/>
          <w:szCs w:val="28"/>
        </w:rPr>
        <w:t>GDPR as to the roles and responsibilities of each party for data protection.</w:t>
      </w:r>
    </w:p>
    <w:p w14:paraId="7DDF7DC9" w14:textId="77777777" w:rsidR="001A5867" w:rsidRPr="00E61D22" w:rsidRDefault="001A5867" w:rsidP="001A5867">
      <w:pPr>
        <w:rPr>
          <w:rFonts w:cs="Arial"/>
          <w:sz w:val="28"/>
          <w:szCs w:val="28"/>
          <w:lang w:eastAsia="en-GB"/>
        </w:rPr>
      </w:pPr>
    </w:p>
    <w:p w14:paraId="182763E9" w14:textId="0533324E" w:rsidR="007B46B0" w:rsidRPr="00E61D22" w:rsidRDefault="001A5682" w:rsidP="00145090">
      <w:pPr>
        <w:jc w:val="left"/>
        <w:rPr>
          <w:rFonts w:cs="Arial"/>
          <w:sz w:val="28"/>
          <w:szCs w:val="28"/>
        </w:rPr>
      </w:pPr>
      <w:r w:rsidRPr="00E61D22">
        <w:rPr>
          <w:rFonts w:cs="Arial"/>
          <w:sz w:val="28"/>
          <w:szCs w:val="28"/>
        </w:rPr>
        <w:t xml:space="preserve">When personal data is no longer needed, it needs to be destroyed securely. If outsourcing this work to a shredding service or other disposal contract, ensure that </w:t>
      </w:r>
      <w:r w:rsidR="00015DE6" w:rsidRPr="00E61D22">
        <w:rPr>
          <w:rFonts w:cs="Arial"/>
          <w:sz w:val="28"/>
          <w:szCs w:val="28"/>
        </w:rPr>
        <w:t xml:space="preserve">data </w:t>
      </w:r>
      <w:r w:rsidRPr="00E61D22">
        <w:rPr>
          <w:rFonts w:cs="Arial"/>
          <w:sz w:val="28"/>
          <w:szCs w:val="28"/>
        </w:rPr>
        <w:t xml:space="preserve">will </w:t>
      </w:r>
      <w:r w:rsidR="00015DE6" w:rsidRPr="00E61D22">
        <w:rPr>
          <w:rFonts w:cs="Arial"/>
          <w:sz w:val="28"/>
          <w:szCs w:val="28"/>
        </w:rPr>
        <w:t xml:space="preserve">be </w:t>
      </w:r>
      <w:r w:rsidRPr="00E61D22">
        <w:rPr>
          <w:rFonts w:cs="Arial"/>
          <w:sz w:val="28"/>
          <w:szCs w:val="28"/>
        </w:rPr>
        <w:t>handle</w:t>
      </w:r>
      <w:r w:rsidR="00015DE6" w:rsidRPr="00E61D22">
        <w:rPr>
          <w:rFonts w:cs="Arial"/>
          <w:sz w:val="28"/>
          <w:szCs w:val="28"/>
        </w:rPr>
        <w:t>d</w:t>
      </w:r>
      <w:r w:rsidRPr="00E61D22">
        <w:rPr>
          <w:rFonts w:cs="Arial"/>
          <w:sz w:val="28"/>
          <w:szCs w:val="28"/>
        </w:rPr>
        <w:t xml:space="preserve"> and dispose</w:t>
      </w:r>
      <w:r w:rsidR="00015DE6" w:rsidRPr="00E61D22">
        <w:rPr>
          <w:rFonts w:cs="Arial"/>
          <w:sz w:val="28"/>
          <w:szCs w:val="28"/>
        </w:rPr>
        <w:t>d</w:t>
      </w:r>
      <w:r w:rsidRPr="00E61D22">
        <w:rPr>
          <w:rFonts w:cs="Arial"/>
          <w:sz w:val="28"/>
          <w:szCs w:val="28"/>
        </w:rPr>
        <w:t xml:space="preserve"> of securely.</w:t>
      </w:r>
    </w:p>
    <w:p w14:paraId="202DF451" w14:textId="77777777" w:rsidR="00E6559A" w:rsidRPr="00E61D22" w:rsidRDefault="00E6559A" w:rsidP="00E6559A">
      <w:pPr>
        <w:rPr>
          <w:rFonts w:cs="Arial"/>
          <w:sz w:val="28"/>
          <w:szCs w:val="28"/>
        </w:rPr>
      </w:pPr>
    </w:p>
    <w:p w14:paraId="492BC091" w14:textId="77777777" w:rsidR="00D8281C" w:rsidRPr="00E61D22" w:rsidRDefault="00D8281C" w:rsidP="00D8281C">
      <w:pPr>
        <w:jc w:val="left"/>
        <w:rPr>
          <w:rFonts w:cs="Arial"/>
          <w:b/>
          <w:bCs/>
          <w:sz w:val="28"/>
          <w:szCs w:val="28"/>
        </w:rPr>
      </w:pPr>
      <w:r w:rsidRPr="00E61D22">
        <w:rPr>
          <w:rFonts w:cs="Arial"/>
          <w:b/>
          <w:bCs/>
          <w:sz w:val="28"/>
          <w:szCs w:val="28"/>
        </w:rPr>
        <w:t>Preventing illegal working</w:t>
      </w:r>
    </w:p>
    <w:p w14:paraId="2E874F59" w14:textId="77777777" w:rsidR="00D8281C" w:rsidRPr="00E61D22" w:rsidRDefault="00D8281C" w:rsidP="00D8281C">
      <w:pPr>
        <w:jc w:val="left"/>
        <w:rPr>
          <w:rFonts w:cs="Arial"/>
          <w:sz w:val="28"/>
          <w:szCs w:val="28"/>
        </w:rPr>
      </w:pPr>
      <w:r w:rsidRPr="00E61D22">
        <w:rPr>
          <w:rFonts w:cs="Arial"/>
          <w:sz w:val="28"/>
          <w:szCs w:val="28"/>
        </w:rPr>
        <w:t xml:space="preserve">Illegal working leaves people vulnerable to abusive and exploitative working conditions, and in the most serious cases human trafficking and exploitation or modern slavery. </w:t>
      </w:r>
    </w:p>
    <w:p w14:paraId="17FBC68D" w14:textId="77777777" w:rsidR="00D8281C" w:rsidRPr="00E61D22" w:rsidRDefault="00D8281C" w:rsidP="00D8281C">
      <w:pPr>
        <w:rPr>
          <w:rFonts w:cs="Arial"/>
          <w:sz w:val="28"/>
          <w:szCs w:val="28"/>
        </w:rPr>
      </w:pPr>
    </w:p>
    <w:p w14:paraId="30FCD20F" w14:textId="77777777" w:rsidR="00D8281C" w:rsidRPr="00E61D22" w:rsidRDefault="00D8281C" w:rsidP="00D8281C">
      <w:pPr>
        <w:jc w:val="left"/>
        <w:rPr>
          <w:rFonts w:cs="Arial"/>
          <w:sz w:val="28"/>
          <w:szCs w:val="28"/>
        </w:rPr>
      </w:pPr>
      <w:r w:rsidRPr="00E61D22">
        <w:rPr>
          <w:rFonts w:cs="Arial"/>
          <w:sz w:val="28"/>
          <w:szCs w:val="28"/>
        </w:rPr>
        <w:t>All employers have a responsibility to check that workers employed by them have a right to work (</w:t>
      </w:r>
      <w:proofErr w:type="spellStart"/>
      <w:r w:rsidRPr="00E61D22">
        <w:rPr>
          <w:rFonts w:cs="Arial"/>
          <w:sz w:val="28"/>
          <w:szCs w:val="28"/>
        </w:rPr>
        <w:t>RtW</w:t>
      </w:r>
      <w:proofErr w:type="spellEnd"/>
      <w:r w:rsidRPr="00E61D22">
        <w:rPr>
          <w:rFonts w:cs="Arial"/>
          <w:sz w:val="28"/>
          <w:szCs w:val="28"/>
        </w:rPr>
        <w:t>) the UK. This applies to staff employed under a contract of employment, service or apprenticeship, and indirect employees for example, self-employed workers. Under the </w:t>
      </w:r>
      <w:hyperlink r:id="rId33" w:history="1">
        <w:r w:rsidRPr="00E61D22">
          <w:rPr>
            <w:rStyle w:val="Hyperlink"/>
            <w:rFonts w:cs="Arial"/>
            <w:color w:val="auto"/>
            <w:sz w:val="28"/>
            <w:szCs w:val="28"/>
          </w:rPr>
          <w:t>Immigration, Asylum and Nationality Act 2006</w:t>
        </w:r>
      </w:hyperlink>
      <w:r w:rsidRPr="00E61D22">
        <w:rPr>
          <w:rFonts w:cs="Arial"/>
          <w:sz w:val="28"/>
          <w:szCs w:val="28"/>
        </w:rPr>
        <w:t xml:space="preserve"> an employer can be served with a Civil Penalty Referral Notice if they are found to have employed illegal </w:t>
      </w:r>
      <w:r w:rsidRPr="00E61D22">
        <w:rPr>
          <w:rFonts w:cs="Arial"/>
          <w:sz w:val="28"/>
          <w:szCs w:val="28"/>
        </w:rPr>
        <w:lastRenderedPageBreak/>
        <w:t xml:space="preserve">workers and failed to conduct relevant pre-employment checks. This could see them faced with the payment of a penalty of a specified amount. By carrying out </w:t>
      </w:r>
      <w:proofErr w:type="spellStart"/>
      <w:r w:rsidRPr="00E61D22">
        <w:rPr>
          <w:rFonts w:cs="Arial"/>
          <w:sz w:val="28"/>
          <w:szCs w:val="28"/>
        </w:rPr>
        <w:t>RtW</w:t>
      </w:r>
      <w:proofErr w:type="spellEnd"/>
      <w:r w:rsidRPr="00E61D22">
        <w:rPr>
          <w:rFonts w:cs="Arial"/>
          <w:sz w:val="28"/>
          <w:szCs w:val="28"/>
        </w:rPr>
        <w:t xml:space="preserve"> checks an employer can avoid liability for a civil penalty.</w:t>
      </w:r>
    </w:p>
    <w:p w14:paraId="6E13642F" w14:textId="77777777" w:rsidR="00D8281C" w:rsidRPr="00E61D22" w:rsidRDefault="00D8281C" w:rsidP="00D8281C">
      <w:pPr>
        <w:rPr>
          <w:rFonts w:cs="Arial"/>
          <w:sz w:val="28"/>
          <w:szCs w:val="28"/>
        </w:rPr>
      </w:pPr>
    </w:p>
    <w:p w14:paraId="78F75E00" w14:textId="77777777" w:rsidR="00D8281C" w:rsidRPr="00E61D22" w:rsidRDefault="00D8281C" w:rsidP="00D8281C">
      <w:pPr>
        <w:jc w:val="left"/>
        <w:rPr>
          <w:rFonts w:cs="Arial"/>
          <w:sz w:val="28"/>
          <w:szCs w:val="28"/>
        </w:rPr>
      </w:pPr>
      <w:r w:rsidRPr="00E61D22">
        <w:rPr>
          <w:rFonts w:cs="Arial"/>
          <w:sz w:val="28"/>
          <w:szCs w:val="28"/>
        </w:rPr>
        <w:t>The law on preventing illegal working is set out in sections 15 to 25 of the </w:t>
      </w:r>
      <w:hyperlink r:id="rId34" w:history="1">
        <w:r w:rsidRPr="00E61D22">
          <w:rPr>
            <w:rStyle w:val="Hyperlink"/>
            <w:rFonts w:cs="Arial"/>
            <w:color w:val="auto"/>
            <w:sz w:val="28"/>
            <w:szCs w:val="28"/>
          </w:rPr>
          <w:t>Immigration, Asylum and Nationality Act 2006</w:t>
        </w:r>
      </w:hyperlink>
      <w:r w:rsidRPr="00E61D22">
        <w:rPr>
          <w:rFonts w:cs="Arial"/>
          <w:sz w:val="28"/>
          <w:szCs w:val="28"/>
        </w:rPr>
        <w:t>, </w:t>
      </w:r>
      <w:hyperlink r:id="rId35" w:history="1">
        <w:r w:rsidRPr="00E61D22">
          <w:rPr>
            <w:rStyle w:val="Hyperlink"/>
            <w:rFonts w:cs="Arial"/>
            <w:color w:val="auto"/>
            <w:sz w:val="28"/>
            <w:szCs w:val="28"/>
          </w:rPr>
          <w:t xml:space="preserve">section </w:t>
        </w:r>
        <w:proofErr w:type="spellStart"/>
        <w:r w:rsidRPr="00E61D22">
          <w:rPr>
            <w:rStyle w:val="Hyperlink"/>
            <w:rFonts w:cs="Arial"/>
            <w:color w:val="auto"/>
            <w:sz w:val="28"/>
            <w:szCs w:val="28"/>
          </w:rPr>
          <w:t>24B</w:t>
        </w:r>
        <w:proofErr w:type="spellEnd"/>
        <w:r w:rsidRPr="00E61D22">
          <w:rPr>
            <w:rStyle w:val="Hyperlink"/>
            <w:rFonts w:cs="Arial"/>
            <w:color w:val="auto"/>
            <w:sz w:val="28"/>
            <w:szCs w:val="28"/>
          </w:rPr>
          <w:t xml:space="preserve"> of the Immigration Act 1971</w:t>
        </w:r>
      </w:hyperlink>
      <w:r w:rsidRPr="00E61D22">
        <w:rPr>
          <w:rFonts w:cs="Arial"/>
          <w:sz w:val="28"/>
          <w:szCs w:val="28"/>
        </w:rPr>
        <w:t>, and </w:t>
      </w:r>
      <w:hyperlink r:id="rId36" w:history="1">
        <w:r w:rsidRPr="00E61D22">
          <w:rPr>
            <w:rStyle w:val="Hyperlink"/>
            <w:rFonts w:cs="Arial"/>
            <w:color w:val="auto"/>
            <w:sz w:val="28"/>
            <w:szCs w:val="28"/>
          </w:rPr>
          <w:t>Schedule 6 of the Immigration Act 2016</w:t>
        </w:r>
      </w:hyperlink>
      <w:r w:rsidRPr="00E61D22">
        <w:rPr>
          <w:rFonts w:cs="Arial"/>
          <w:sz w:val="28"/>
          <w:szCs w:val="28"/>
        </w:rPr>
        <w:t xml:space="preserve">. The UK Government has published an </w:t>
      </w:r>
      <w:hyperlink r:id="rId37" w:history="1">
        <w:r w:rsidRPr="00E61D22">
          <w:rPr>
            <w:rStyle w:val="Hyperlink"/>
            <w:rFonts w:cs="Arial"/>
            <w:color w:val="auto"/>
            <w:sz w:val="28"/>
            <w:szCs w:val="28"/>
          </w:rPr>
          <w:t>Employer’s guide to right to work checks</w:t>
        </w:r>
      </w:hyperlink>
      <w:r w:rsidRPr="00E61D22">
        <w:rPr>
          <w:rFonts w:cs="Arial"/>
          <w:sz w:val="28"/>
          <w:szCs w:val="28"/>
        </w:rPr>
        <w:t xml:space="preserve">. This guidance encourages </w:t>
      </w:r>
      <w:proofErr w:type="gramStart"/>
      <w:r w:rsidRPr="00E61D22">
        <w:rPr>
          <w:rFonts w:cs="Arial"/>
          <w:sz w:val="28"/>
          <w:szCs w:val="28"/>
        </w:rPr>
        <w:t>employer’s</w:t>
      </w:r>
      <w:proofErr w:type="gramEnd"/>
      <w:r w:rsidRPr="00E61D22">
        <w:rPr>
          <w:rFonts w:cs="Arial"/>
          <w:sz w:val="28"/>
          <w:szCs w:val="28"/>
        </w:rPr>
        <w:t xml:space="preserve"> to check that their contractors and labour providers carry out </w:t>
      </w:r>
      <w:proofErr w:type="spellStart"/>
      <w:r w:rsidRPr="00E61D22">
        <w:rPr>
          <w:rFonts w:cs="Arial"/>
          <w:sz w:val="28"/>
          <w:szCs w:val="28"/>
        </w:rPr>
        <w:t>RtW</w:t>
      </w:r>
      <w:proofErr w:type="spellEnd"/>
      <w:r w:rsidRPr="00E61D22">
        <w:rPr>
          <w:rFonts w:cs="Arial"/>
          <w:sz w:val="28"/>
          <w:szCs w:val="28"/>
        </w:rPr>
        <w:t xml:space="preserve"> checks on people they employ, engage or supply (or that they carry out these checks themselves).</w:t>
      </w:r>
    </w:p>
    <w:p w14:paraId="44DE1AD0" w14:textId="77777777" w:rsidR="00D8281C" w:rsidRPr="00E61D22" w:rsidRDefault="00D8281C" w:rsidP="00D8281C">
      <w:pPr>
        <w:rPr>
          <w:rFonts w:cs="Arial"/>
          <w:sz w:val="28"/>
          <w:szCs w:val="28"/>
        </w:rPr>
      </w:pPr>
    </w:p>
    <w:p w14:paraId="17B77E4C" w14:textId="77777777" w:rsidR="00D8281C" w:rsidRPr="00E61D22" w:rsidRDefault="00D8281C" w:rsidP="00D8281C">
      <w:pPr>
        <w:jc w:val="left"/>
        <w:rPr>
          <w:rFonts w:cs="Arial"/>
          <w:sz w:val="28"/>
          <w:szCs w:val="28"/>
        </w:rPr>
      </w:pPr>
      <w:r w:rsidRPr="00E61D22">
        <w:rPr>
          <w:rFonts w:cs="Arial"/>
          <w:sz w:val="28"/>
          <w:szCs w:val="28"/>
        </w:rPr>
        <w:t xml:space="preserve">In relation to contracts where </w:t>
      </w:r>
      <w:proofErr w:type="spellStart"/>
      <w:r w:rsidRPr="00E61D22">
        <w:rPr>
          <w:rFonts w:cs="Arial"/>
          <w:sz w:val="28"/>
          <w:szCs w:val="28"/>
        </w:rPr>
        <w:t>RtW</w:t>
      </w:r>
      <w:proofErr w:type="spellEnd"/>
      <w:r w:rsidRPr="00E61D22">
        <w:rPr>
          <w:rFonts w:cs="Arial"/>
          <w:sz w:val="28"/>
          <w:szCs w:val="28"/>
        </w:rPr>
        <w:t xml:space="preserve"> checks may be a factor, buyers are encouraged to consider actions on a case-by-case basis seeking legal advice as required. </w:t>
      </w:r>
      <w:r w:rsidRPr="00E61D22">
        <w:rPr>
          <w:rFonts w:cs="Arial"/>
          <w:sz w:val="28"/>
          <w:szCs w:val="28"/>
          <w:shd w:val="clear" w:color="auto" w:fill="FFFFFF"/>
        </w:rPr>
        <w:t>An appropriate strategy might include</w:t>
      </w:r>
      <w:r w:rsidRPr="00E61D22">
        <w:rPr>
          <w:rFonts w:cs="Arial"/>
          <w:sz w:val="28"/>
          <w:szCs w:val="28"/>
        </w:rPr>
        <w:t>:</w:t>
      </w:r>
    </w:p>
    <w:p w14:paraId="7574F030" w14:textId="77777777" w:rsidR="00D8281C" w:rsidRPr="00E61D22" w:rsidRDefault="00D8281C" w:rsidP="00D8281C">
      <w:pPr>
        <w:rPr>
          <w:rFonts w:cs="Arial"/>
          <w:sz w:val="28"/>
          <w:szCs w:val="28"/>
        </w:rPr>
      </w:pPr>
    </w:p>
    <w:p w14:paraId="222F65B0" w14:textId="77777777" w:rsidR="00D8281C" w:rsidRPr="00E61D22" w:rsidRDefault="00D8281C" w:rsidP="00D8281C">
      <w:pPr>
        <w:pStyle w:val="ListParagraph"/>
        <w:numPr>
          <w:ilvl w:val="0"/>
          <w:numId w:val="48"/>
        </w:numPr>
        <w:tabs>
          <w:tab w:val="clear" w:pos="720"/>
          <w:tab w:val="clear" w:pos="2160"/>
          <w:tab w:val="clear" w:pos="2880"/>
          <w:tab w:val="clear" w:pos="4680"/>
          <w:tab w:val="clear" w:pos="5400"/>
          <w:tab w:val="clear" w:pos="9000"/>
        </w:tabs>
        <w:spacing w:line="240" w:lineRule="auto"/>
        <w:ind w:left="426"/>
        <w:contextualSpacing w:val="0"/>
        <w:jc w:val="left"/>
        <w:rPr>
          <w:rFonts w:cs="Arial"/>
          <w:sz w:val="28"/>
          <w:szCs w:val="28"/>
          <w:shd w:val="clear" w:color="auto" w:fill="FFFFFF"/>
        </w:rPr>
      </w:pPr>
      <w:r w:rsidRPr="00E61D22">
        <w:rPr>
          <w:rFonts w:cs="Arial"/>
          <w:sz w:val="28"/>
          <w:szCs w:val="28"/>
        </w:rPr>
        <w:t>Identifying any non-</w:t>
      </w:r>
      <w:r w:rsidRPr="00E61D22">
        <w:rPr>
          <w:rFonts w:cs="Arial"/>
          <w:sz w:val="28"/>
          <w:szCs w:val="28"/>
          <w:shd w:val="clear" w:color="auto" w:fill="FFFFFF"/>
        </w:rPr>
        <w:t xml:space="preserve">standard employment contracts and where </w:t>
      </w:r>
      <w:proofErr w:type="spellStart"/>
      <w:r w:rsidRPr="00E61D22">
        <w:rPr>
          <w:rFonts w:cs="Arial"/>
          <w:sz w:val="28"/>
          <w:szCs w:val="28"/>
          <w:shd w:val="clear" w:color="auto" w:fill="FFFFFF"/>
        </w:rPr>
        <w:t>RtW</w:t>
      </w:r>
      <w:proofErr w:type="spellEnd"/>
      <w:r w:rsidRPr="00E61D22">
        <w:rPr>
          <w:rFonts w:cs="Arial"/>
          <w:sz w:val="28"/>
          <w:szCs w:val="28"/>
          <w:shd w:val="clear" w:color="auto" w:fill="FFFFFF"/>
        </w:rPr>
        <w:t xml:space="preserve"> checks are required</w:t>
      </w:r>
    </w:p>
    <w:p w14:paraId="0F5CDB58" w14:textId="77777777" w:rsidR="00D8281C" w:rsidRPr="00E61D22" w:rsidRDefault="00D8281C" w:rsidP="00D8281C">
      <w:pPr>
        <w:numPr>
          <w:ilvl w:val="0"/>
          <w:numId w:val="48"/>
        </w:numPr>
        <w:shd w:val="clear" w:color="auto" w:fill="FFFFFF"/>
        <w:tabs>
          <w:tab w:val="clear" w:pos="720"/>
          <w:tab w:val="clear" w:pos="2160"/>
          <w:tab w:val="clear" w:pos="2880"/>
          <w:tab w:val="clear" w:pos="4680"/>
          <w:tab w:val="clear" w:pos="5400"/>
          <w:tab w:val="clear" w:pos="9000"/>
        </w:tabs>
        <w:spacing w:line="360" w:lineRule="atLeast"/>
        <w:ind w:left="426"/>
        <w:jc w:val="left"/>
        <w:textAlignment w:val="baseline"/>
        <w:rPr>
          <w:rFonts w:cs="Arial"/>
          <w:sz w:val="28"/>
          <w:szCs w:val="28"/>
        </w:rPr>
      </w:pPr>
      <w:r w:rsidRPr="00E61D22">
        <w:rPr>
          <w:rFonts w:cs="Arial"/>
          <w:sz w:val="28"/>
          <w:szCs w:val="28"/>
        </w:rPr>
        <w:t xml:space="preserve">Reviewing and updating relevant contracts to clarify responsibility for conducting </w:t>
      </w:r>
      <w:r w:rsidRPr="00E61D22">
        <w:rPr>
          <w:rFonts w:cs="Arial"/>
          <w:sz w:val="28"/>
          <w:szCs w:val="28"/>
          <w:shd w:val="clear" w:color="auto" w:fill="FFFFFF"/>
        </w:rPr>
        <w:t>right to work (</w:t>
      </w:r>
      <w:proofErr w:type="spellStart"/>
      <w:r w:rsidRPr="00E61D22">
        <w:rPr>
          <w:rFonts w:cs="Arial"/>
          <w:sz w:val="28"/>
          <w:szCs w:val="28"/>
          <w:shd w:val="clear" w:color="auto" w:fill="FFFFFF"/>
        </w:rPr>
        <w:t>RtW</w:t>
      </w:r>
      <w:proofErr w:type="spellEnd"/>
      <w:r w:rsidRPr="00E61D22">
        <w:rPr>
          <w:rFonts w:cs="Arial"/>
          <w:sz w:val="28"/>
          <w:szCs w:val="28"/>
          <w:shd w:val="clear" w:color="auto" w:fill="FFFFFF"/>
        </w:rPr>
        <w:t>) check</w:t>
      </w:r>
      <w:r w:rsidRPr="00E61D22">
        <w:rPr>
          <w:rFonts w:cs="Arial"/>
          <w:sz w:val="28"/>
          <w:szCs w:val="28"/>
        </w:rPr>
        <w:t xml:space="preserve">s, </w:t>
      </w:r>
      <w:r w:rsidRPr="00E61D22">
        <w:rPr>
          <w:rFonts w:cs="Arial"/>
          <w:sz w:val="28"/>
          <w:szCs w:val="28"/>
          <w:bdr w:val="none" w:sz="0" w:space="0" w:color="auto" w:frame="1"/>
        </w:rPr>
        <w:t xml:space="preserve">placing the </w:t>
      </w:r>
      <w:proofErr w:type="spellStart"/>
      <w:r w:rsidRPr="00E61D22">
        <w:rPr>
          <w:rFonts w:cs="Arial"/>
          <w:sz w:val="28"/>
          <w:szCs w:val="28"/>
          <w:bdr w:val="none" w:sz="0" w:space="0" w:color="auto" w:frame="1"/>
        </w:rPr>
        <w:t>RtW</w:t>
      </w:r>
      <w:proofErr w:type="spellEnd"/>
      <w:r w:rsidRPr="00E61D22">
        <w:rPr>
          <w:rFonts w:cs="Arial"/>
          <w:sz w:val="28"/>
          <w:szCs w:val="28"/>
          <w:bdr w:val="none" w:sz="0" w:space="0" w:color="auto" w:frame="1"/>
        </w:rPr>
        <w:t xml:space="preserve"> obligations on contractors</w:t>
      </w:r>
      <w:r w:rsidRPr="00E61D22">
        <w:rPr>
          <w:rFonts w:cs="Arial"/>
          <w:sz w:val="28"/>
          <w:szCs w:val="28"/>
        </w:rPr>
        <w:t xml:space="preserve"> and labour providers</w:t>
      </w:r>
    </w:p>
    <w:p w14:paraId="7857809A" w14:textId="77777777" w:rsidR="00D8281C" w:rsidRPr="00E61D22" w:rsidRDefault="00D8281C" w:rsidP="00D8281C">
      <w:pPr>
        <w:numPr>
          <w:ilvl w:val="0"/>
          <w:numId w:val="48"/>
        </w:numPr>
        <w:shd w:val="clear" w:color="auto" w:fill="FFFFFF"/>
        <w:tabs>
          <w:tab w:val="clear" w:pos="720"/>
          <w:tab w:val="clear" w:pos="2160"/>
          <w:tab w:val="clear" w:pos="2880"/>
          <w:tab w:val="clear" w:pos="4680"/>
          <w:tab w:val="clear" w:pos="5400"/>
          <w:tab w:val="clear" w:pos="9000"/>
        </w:tabs>
        <w:spacing w:before="100" w:beforeAutospacing="1" w:after="100" w:afterAutospacing="1" w:line="240" w:lineRule="auto"/>
        <w:ind w:left="426"/>
        <w:jc w:val="left"/>
        <w:rPr>
          <w:rFonts w:cs="Arial"/>
          <w:sz w:val="28"/>
          <w:szCs w:val="28"/>
        </w:rPr>
      </w:pPr>
      <w:r w:rsidRPr="00E61D22">
        <w:rPr>
          <w:rFonts w:cs="Arial"/>
          <w:sz w:val="28"/>
          <w:szCs w:val="28"/>
        </w:rPr>
        <w:t>Terms and conditions of contract allowing for termination of contracts with suppliers and sub-contractors for breaches of social, environmental or employment law.</w:t>
      </w:r>
    </w:p>
    <w:p w14:paraId="60175EBE" w14:textId="77777777" w:rsidR="00E61D22" w:rsidRPr="00E61D22" w:rsidRDefault="00D8281C" w:rsidP="00E61D22">
      <w:pPr>
        <w:pStyle w:val="ListParagraph"/>
        <w:numPr>
          <w:ilvl w:val="0"/>
          <w:numId w:val="48"/>
        </w:numPr>
        <w:shd w:val="clear" w:color="auto" w:fill="FFFFFF"/>
        <w:tabs>
          <w:tab w:val="clear" w:pos="720"/>
          <w:tab w:val="clear" w:pos="2160"/>
          <w:tab w:val="clear" w:pos="2880"/>
          <w:tab w:val="clear" w:pos="4680"/>
          <w:tab w:val="clear" w:pos="5400"/>
          <w:tab w:val="clear" w:pos="9000"/>
        </w:tabs>
        <w:spacing w:line="360" w:lineRule="atLeast"/>
        <w:ind w:left="426"/>
        <w:contextualSpacing w:val="0"/>
        <w:jc w:val="left"/>
        <w:textAlignment w:val="baseline"/>
        <w:rPr>
          <w:rFonts w:cs="Arial"/>
          <w:sz w:val="28"/>
          <w:szCs w:val="28"/>
        </w:rPr>
      </w:pPr>
      <w:r w:rsidRPr="00E61D22">
        <w:rPr>
          <w:rFonts w:cs="Arial"/>
          <w:sz w:val="28"/>
          <w:szCs w:val="28"/>
          <w:shd w:val="clear" w:color="auto" w:fill="FFFFFF"/>
        </w:rPr>
        <w:t>Including specific conditions aimed at ensuring protections and transparency, for example:</w:t>
      </w:r>
    </w:p>
    <w:p w14:paraId="6905BFCA" w14:textId="5A03D536" w:rsidR="00D8281C" w:rsidRPr="00E61D22" w:rsidRDefault="00D8281C" w:rsidP="00E61D22">
      <w:pPr>
        <w:pStyle w:val="ListParagraph"/>
        <w:numPr>
          <w:ilvl w:val="6"/>
          <w:numId w:val="48"/>
        </w:numPr>
        <w:shd w:val="clear" w:color="auto" w:fill="FFFFFF"/>
        <w:tabs>
          <w:tab w:val="clear" w:pos="720"/>
          <w:tab w:val="clear" w:pos="2160"/>
          <w:tab w:val="clear" w:pos="2880"/>
          <w:tab w:val="clear" w:pos="4680"/>
          <w:tab w:val="clear" w:pos="5400"/>
          <w:tab w:val="clear" w:pos="9000"/>
          <w:tab w:val="left" w:pos="1440"/>
        </w:tabs>
        <w:spacing w:line="360" w:lineRule="atLeast"/>
        <w:contextualSpacing w:val="0"/>
        <w:jc w:val="left"/>
        <w:textAlignment w:val="baseline"/>
        <w:rPr>
          <w:rFonts w:cs="Arial"/>
          <w:sz w:val="28"/>
          <w:szCs w:val="28"/>
        </w:rPr>
      </w:pPr>
      <w:r w:rsidRPr="00E61D22">
        <w:rPr>
          <w:rFonts w:cs="Arial"/>
          <w:sz w:val="28"/>
          <w:szCs w:val="28"/>
        </w:rPr>
        <w:t xml:space="preserve">obligating contractors to undertake </w:t>
      </w:r>
      <w:hyperlink r:id="rId38" w:history="1">
        <w:r w:rsidRPr="00E61D22">
          <w:rPr>
            <w:rStyle w:val="Hyperlink"/>
            <w:rFonts w:cs="Arial"/>
            <w:color w:val="auto"/>
            <w:sz w:val="28"/>
            <w:szCs w:val="28"/>
          </w:rPr>
          <w:t>Baseline Personnel Security Standard (BPSS) checks</w:t>
        </w:r>
      </w:hyperlink>
      <w:r w:rsidRPr="00E61D22">
        <w:rPr>
          <w:rFonts w:cs="Arial"/>
          <w:sz w:val="28"/>
          <w:szCs w:val="28"/>
        </w:rPr>
        <w:t xml:space="preserve"> (a pre-employment screening process which includes </w:t>
      </w:r>
      <w:proofErr w:type="spellStart"/>
      <w:r w:rsidRPr="00E61D22">
        <w:rPr>
          <w:rFonts w:cs="Arial"/>
          <w:sz w:val="28"/>
          <w:szCs w:val="28"/>
        </w:rPr>
        <w:t>RtW</w:t>
      </w:r>
      <w:proofErr w:type="spellEnd"/>
      <w:r w:rsidRPr="00E61D22">
        <w:rPr>
          <w:rFonts w:cs="Arial"/>
          <w:sz w:val="28"/>
          <w:szCs w:val="28"/>
        </w:rPr>
        <w:t> verification) to ensure that all workers (i.e. temporary staff, contractors, or sub-contracting staff) supplied to the organisation meets BPSS.</w:t>
      </w:r>
    </w:p>
    <w:p w14:paraId="1C9B9E06" w14:textId="77777777" w:rsidR="00D8281C" w:rsidRPr="00E61D22" w:rsidRDefault="00D8281C" w:rsidP="00D8281C">
      <w:pPr>
        <w:numPr>
          <w:ilvl w:val="6"/>
          <w:numId w:val="48"/>
        </w:numPr>
        <w:shd w:val="clear" w:color="auto" w:fill="FFFFFF"/>
        <w:tabs>
          <w:tab w:val="clear" w:pos="720"/>
          <w:tab w:val="clear" w:pos="1440"/>
          <w:tab w:val="clear" w:pos="2880"/>
          <w:tab w:val="clear" w:pos="4680"/>
          <w:tab w:val="clear" w:pos="5400"/>
          <w:tab w:val="clear" w:pos="9000"/>
        </w:tabs>
        <w:spacing w:line="360" w:lineRule="atLeast"/>
        <w:jc w:val="left"/>
        <w:textAlignment w:val="baseline"/>
        <w:rPr>
          <w:rFonts w:cs="Arial"/>
          <w:sz w:val="28"/>
          <w:szCs w:val="28"/>
        </w:rPr>
      </w:pPr>
      <w:r w:rsidRPr="00E61D22">
        <w:rPr>
          <w:rFonts w:cs="Arial"/>
          <w:sz w:val="28"/>
          <w:szCs w:val="28"/>
        </w:rPr>
        <w:t xml:space="preserve">Requiring contractors to retain copies of </w:t>
      </w:r>
      <w:proofErr w:type="spellStart"/>
      <w:r w:rsidRPr="00E61D22">
        <w:rPr>
          <w:rFonts w:cs="Arial"/>
          <w:sz w:val="28"/>
          <w:szCs w:val="28"/>
        </w:rPr>
        <w:t>RtW</w:t>
      </w:r>
      <w:proofErr w:type="spellEnd"/>
      <w:r w:rsidRPr="00E61D22">
        <w:rPr>
          <w:rFonts w:cs="Arial"/>
          <w:sz w:val="28"/>
          <w:szCs w:val="28"/>
        </w:rPr>
        <w:t xml:space="preserve"> checks and/or BPSS reports on file.</w:t>
      </w:r>
    </w:p>
    <w:p w14:paraId="190A0667" w14:textId="77777777" w:rsidR="00D8281C" w:rsidRPr="00E61D22" w:rsidRDefault="00D8281C" w:rsidP="00D8281C">
      <w:pPr>
        <w:numPr>
          <w:ilvl w:val="6"/>
          <w:numId w:val="48"/>
        </w:numPr>
        <w:shd w:val="clear" w:color="auto" w:fill="FFFFFF"/>
        <w:tabs>
          <w:tab w:val="clear" w:pos="720"/>
          <w:tab w:val="clear" w:pos="1440"/>
          <w:tab w:val="clear" w:pos="2880"/>
          <w:tab w:val="clear" w:pos="4680"/>
          <w:tab w:val="clear" w:pos="5400"/>
          <w:tab w:val="clear" w:pos="9000"/>
        </w:tabs>
        <w:spacing w:line="360" w:lineRule="atLeast"/>
        <w:jc w:val="left"/>
        <w:textAlignment w:val="baseline"/>
        <w:rPr>
          <w:rFonts w:cs="Arial"/>
          <w:sz w:val="28"/>
          <w:szCs w:val="28"/>
        </w:rPr>
      </w:pPr>
      <w:r w:rsidRPr="00E61D22">
        <w:rPr>
          <w:rFonts w:cs="Arial"/>
          <w:sz w:val="28"/>
          <w:szCs w:val="28"/>
          <w:shd w:val="clear" w:color="auto" w:fill="FFFFFF"/>
        </w:rPr>
        <w:t>Provision to </w:t>
      </w:r>
      <w:r w:rsidRPr="00E61D22">
        <w:rPr>
          <w:rFonts w:cs="Arial"/>
          <w:sz w:val="28"/>
          <w:szCs w:val="28"/>
          <w:bdr w:val="none" w:sz="0" w:space="0" w:color="auto" w:frame="1"/>
        </w:rPr>
        <w:t xml:space="preserve">request </w:t>
      </w:r>
      <w:proofErr w:type="spellStart"/>
      <w:r w:rsidRPr="00E61D22">
        <w:rPr>
          <w:rFonts w:cs="Arial"/>
          <w:sz w:val="28"/>
          <w:szCs w:val="28"/>
          <w:bdr w:val="none" w:sz="0" w:space="0" w:color="auto" w:frame="1"/>
        </w:rPr>
        <w:t>RtW</w:t>
      </w:r>
      <w:proofErr w:type="spellEnd"/>
      <w:r w:rsidRPr="00E61D22">
        <w:rPr>
          <w:rFonts w:cs="Arial"/>
          <w:sz w:val="28"/>
          <w:szCs w:val="28"/>
          <w:bdr w:val="none" w:sz="0" w:space="0" w:color="auto" w:frame="1"/>
        </w:rPr>
        <w:t xml:space="preserve"> evidence on demand or to perform your own </w:t>
      </w:r>
      <w:proofErr w:type="spellStart"/>
      <w:r w:rsidRPr="00E61D22">
        <w:rPr>
          <w:rFonts w:cs="Arial"/>
          <w:sz w:val="28"/>
          <w:szCs w:val="28"/>
          <w:bdr w:val="none" w:sz="0" w:space="0" w:color="auto" w:frame="1"/>
        </w:rPr>
        <w:t>RTW</w:t>
      </w:r>
      <w:proofErr w:type="spellEnd"/>
      <w:r w:rsidRPr="00E61D22">
        <w:rPr>
          <w:rFonts w:cs="Arial"/>
          <w:sz w:val="28"/>
          <w:szCs w:val="28"/>
          <w:bdr w:val="none" w:sz="0" w:space="0" w:color="auto" w:frame="1"/>
        </w:rPr>
        <w:t xml:space="preserve"> checks on those workers.</w:t>
      </w:r>
    </w:p>
    <w:p w14:paraId="30A45611" w14:textId="77777777" w:rsidR="00D8281C" w:rsidRPr="00E61D22" w:rsidRDefault="00D8281C" w:rsidP="00D8281C">
      <w:pPr>
        <w:numPr>
          <w:ilvl w:val="6"/>
          <w:numId w:val="48"/>
        </w:numPr>
        <w:shd w:val="clear" w:color="auto" w:fill="FFFFFF"/>
        <w:tabs>
          <w:tab w:val="clear" w:pos="720"/>
          <w:tab w:val="clear" w:pos="1440"/>
          <w:tab w:val="clear" w:pos="2880"/>
          <w:tab w:val="clear" w:pos="4680"/>
          <w:tab w:val="clear" w:pos="5400"/>
          <w:tab w:val="clear" w:pos="9000"/>
        </w:tabs>
        <w:spacing w:line="360" w:lineRule="atLeast"/>
        <w:jc w:val="left"/>
        <w:textAlignment w:val="baseline"/>
        <w:rPr>
          <w:rFonts w:cs="Arial"/>
          <w:sz w:val="28"/>
          <w:szCs w:val="28"/>
        </w:rPr>
      </w:pPr>
      <w:r w:rsidRPr="00E61D22">
        <w:rPr>
          <w:rFonts w:cs="Arial"/>
          <w:sz w:val="28"/>
          <w:szCs w:val="28"/>
        </w:rPr>
        <w:t xml:space="preserve">Undertaking periodic audits to ensure compliance by suppliers with </w:t>
      </w:r>
      <w:proofErr w:type="spellStart"/>
      <w:r w:rsidRPr="00E61D22">
        <w:rPr>
          <w:rFonts w:cs="Arial"/>
          <w:sz w:val="28"/>
          <w:szCs w:val="28"/>
        </w:rPr>
        <w:t>RtW</w:t>
      </w:r>
      <w:proofErr w:type="spellEnd"/>
      <w:r w:rsidRPr="00E61D22">
        <w:rPr>
          <w:rFonts w:cs="Arial"/>
          <w:sz w:val="28"/>
          <w:szCs w:val="28"/>
        </w:rPr>
        <w:t xml:space="preserve"> and/or BPSS checks for any workers supplied to the organisation.</w:t>
      </w:r>
    </w:p>
    <w:p w14:paraId="2B8689F1" w14:textId="77777777" w:rsidR="00D8281C" w:rsidRPr="00E61D22" w:rsidRDefault="00D8281C" w:rsidP="00D8281C">
      <w:pPr>
        <w:jc w:val="left"/>
        <w:rPr>
          <w:rFonts w:eastAsiaTheme="minorHAnsi" w:cs="Arial"/>
          <w:sz w:val="28"/>
          <w:szCs w:val="28"/>
        </w:rPr>
      </w:pPr>
    </w:p>
    <w:p w14:paraId="6366AC21" w14:textId="77777777" w:rsidR="00D8281C" w:rsidRPr="00E61D22" w:rsidRDefault="00D8281C" w:rsidP="00D8281C">
      <w:pPr>
        <w:jc w:val="left"/>
        <w:rPr>
          <w:rFonts w:cs="Arial"/>
          <w:sz w:val="28"/>
          <w:szCs w:val="28"/>
        </w:rPr>
      </w:pPr>
      <w:r w:rsidRPr="00E61D22">
        <w:rPr>
          <w:rFonts w:cs="Arial"/>
          <w:sz w:val="28"/>
          <w:szCs w:val="28"/>
        </w:rPr>
        <w:t>The above are examples only, other factors may be relevant depending on the individual procurement.</w:t>
      </w:r>
    </w:p>
    <w:p w14:paraId="5754FADD" w14:textId="77777777" w:rsidR="001A5682" w:rsidRPr="00E61D22" w:rsidRDefault="001A5682" w:rsidP="00B22330">
      <w:pPr>
        <w:jc w:val="left"/>
        <w:rPr>
          <w:rFonts w:cs="Arial"/>
          <w:sz w:val="28"/>
          <w:szCs w:val="28"/>
          <w:u w:val="single"/>
        </w:rPr>
      </w:pPr>
    </w:p>
    <w:p w14:paraId="1857C178" w14:textId="77777777" w:rsidR="00960C38" w:rsidRPr="00E61D22" w:rsidRDefault="00960C38" w:rsidP="00960C38">
      <w:pPr>
        <w:pStyle w:val="NormalWeb"/>
        <w:shd w:val="clear" w:color="auto" w:fill="FFFFFF"/>
        <w:spacing w:after="0"/>
        <w:rPr>
          <w:rFonts w:ascii="Arial" w:hAnsi="Arial" w:cs="Arial"/>
          <w:b/>
          <w:sz w:val="28"/>
          <w:szCs w:val="28"/>
          <w:shd w:val="clear" w:color="auto" w:fill="FFFFFF"/>
        </w:rPr>
      </w:pPr>
      <w:r w:rsidRPr="00E61D22">
        <w:rPr>
          <w:rFonts w:ascii="Arial" w:hAnsi="Arial" w:cs="Arial"/>
          <w:b/>
          <w:sz w:val="28"/>
          <w:szCs w:val="28"/>
          <w:shd w:val="clear" w:color="auto" w:fill="FFFFFF"/>
        </w:rPr>
        <w:t>Sustainable Procurement Duty</w:t>
      </w:r>
    </w:p>
    <w:p w14:paraId="6A0A38D0" w14:textId="6FE2E2FE" w:rsidR="004573BC" w:rsidRPr="00E61D22" w:rsidRDefault="004573BC" w:rsidP="004573BC">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roofErr w:type="gramStart"/>
      <w:r w:rsidRPr="00E61D22">
        <w:rPr>
          <w:rFonts w:cs="Arial"/>
          <w:sz w:val="28"/>
          <w:szCs w:val="28"/>
          <w:lang w:eastAsia="en-GB"/>
        </w:rPr>
        <w:t>In order to</w:t>
      </w:r>
      <w:proofErr w:type="gramEnd"/>
      <w:r w:rsidRPr="00E61D22">
        <w:rPr>
          <w:rFonts w:cs="Arial"/>
          <w:sz w:val="28"/>
          <w:szCs w:val="28"/>
          <w:lang w:eastAsia="en-GB"/>
        </w:rPr>
        <w:t xml:space="preserve"> prevent public money from ending up funding SOC, and to allow legitimate businesses to thrive, it is important that we do all we can through procurement legislation to prevent companies </w:t>
      </w:r>
      <w:r w:rsidRPr="00E61D22">
        <w:rPr>
          <w:rFonts w:cs="Arial"/>
          <w:sz w:val="28"/>
          <w:szCs w:val="28"/>
          <w:shd w:val="clear" w:color="auto" w:fill="FFFFFF"/>
        </w:rPr>
        <w:t>who launder money, evade taxes or cut corners,</w:t>
      </w:r>
      <w:r w:rsidRPr="00E61D22">
        <w:rPr>
          <w:rFonts w:cs="Arial"/>
          <w:sz w:val="28"/>
          <w:szCs w:val="28"/>
          <w:lang w:eastAsia="en-GB"/>
        </w:rPr>
        <w:t xml:space="preserve"> </w:t>
      </w:r>
      <w:r w:rsidR="0011088D" w:rsidRPr="00E61D22">
        <w:rPr>
          <w:rFonts w:cs="Arial"/>
          <w:sz w:val="28"/>
          <w:szCs w:val="28"/>
          <w:lang w:eastAsia="en-GB"/>
        </w:rPr>
        <w:t xml:space="preserve">from </w:t>
      </w:r>
      <w:r w:rsidRPr="00E61D22">
        <w:rPr>
          <w:rFonts w:cs="Arial"/>
          <w:sz w:val="28"/>
          <w:szCs w:val="28"/>
          <w:lang w:eastAsia="en-GB"/>
        </w:rPr>
        <w:t>compet</w:t>
      </w:r>
      <w:r w:rsidR="0011088D" w:rsidRPr="00E61D22">
        <w:rPr>
          <w:rFonts w:cs="Arial"/>
          <w:sz w:val="28"/>
          <w:szCs w:val="28"/>
          <w:lang w:eastAsia="en-GB"/>
        </w:rPr>
        <w:t>ing</w:t>
      </w:r>
      <w:r w:rsidRPr="00E61D22">
        <w:rPr>
          <w:rFonts w:cs="Arial"/>
          <w:sz w:val="28"/>
          <w:szCs w:val="28"/>
          <w:lang w:eastAsia="en-GB"/>
        </w:rPr>
        <w:t xml:space="preserve"> for and secur</w:t>
      </w:r>
      <w:r w:rsidR="0011088D" w:rsidRPr="00E61D22">
        <w:rPr>
          <w:rFonts w:cs="Arial"/>
          <w:sz w:val="28"/>
          <w:szCs w:val="28"/>
          <w:lang w:eastAsia="en-GB"/>
        </w:rPr>
        <w:t>ing</w:t>
      </w:r>
      <w:r w:rsidRPr="00E61D22">
        <w:rPr>
          <w:rFonts w:cs="Arial"/>
          <w:sz w:val="28"/>
          <w:szCs w:val="28"/>
          <w:lang w:eastAsia="en-GB"/>
        </w:rPr>
        <w:t xml:space="preserve"> public contracts.</w:t>
      </w:r>
    </w:p>
    <w:p w14:paraId="1ACB2C59" w14:textId="77777777" w:rsidR="004573BC" w:rsidRPr="00E61D22" w:rsidRDefault="004573BC" w:rsidP="004573BC">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79A5E9E3" w14:textId="77777777" w:rsidR="00960C38" w:rsidRPr="00E61D22" w:rsidRDefault="00960C38" w:rsidP="00960C38">
      <w:pPr>
        <w:pStyle w:val="NormalWeb"/>
        <w:shd w:val="clear" w:color="auto" w:fill="FFFFFF"/>
        <w:spacing w:after="0"/>
        <w:rPr>
          <w:rFonts w:ascii="Arial" w:hAnsi="Arial" w:cs="Arial"/>
          <w:sz w:val="28"/>
          <w:szCs w:val="28"/>
        </w:rPr>
      </w:pPr>
      <w:r w:rsidRPr="00E61D22">
        <w:rPr>
          <w:rFonts w:ascii="Arial" w:hAnsi="Arial" w:cs="Arial"/>
          <w:sz w:val="28"/>
          <w:szCs w:val="28"/>
          <w:shd w:val="clear" w:color="auto" w:fill="FFFFFF"/>
        </w:rPr>
        <w:t xml:space="preserve">The Procurement Reform (Scotland) Act 2014 (the Act) places a </w:t>
      </w:r>
      <w:hyperlink r:id="rId39" w:tgtFrame="_blank" w:tooltip="http://www.legislation.gov.uk/asp/2014/12/section/9" w:history="1">
        <w:r w:rsidRPr="00E61D22">
          <w:rPr>
            <w:rStyle w:val="Hyperlink"/>
            <w:rFonts w:ascii="Arial" w:hAnsi="Arial" w:cs="Arial"/>
            <w:color w:val="auto"/>
            <w:sz w:val="28"/>
            <w:szCs w:val="28"/>
            <w:shd w:val="clear" w:color="auto" w:fill="FFFFFF"/>
          </w:rPr>
          <w:t>sustainable procurement duty</w:t>
        </w:r>
      </w:hyperlink>
      <w:r w:rsidRPr="00E61D22">
        <w:rPr>
          <w:rFonts w:ascii="Arial" w:hAnsi="Arial" w:cs="Arial"/>
          <w:sz w:val="28"/>
          <w:szCs w:val="28"/>
          <w:shd w:val="clear" w:color="auto" w:fill="FFFFFF"/>
        </w:rPr>
        <w:t xml:space="preserve"> on a contracting authority before they buy anything, to think about how they can – though their procurements - improve the social, environmental and economic wellbeing in Scotland, with a particular focus on reducing inequality, and act in a way to secure this. For example through the appropriate use of the </w:t>
      </w:r>
      <w:hyperlink r:id="rId40" w:tgtFrame="_blank" w:history="1">
        <w:r w:rsidRPr="00E61D22">
          <w:rPr>
            <w:rStyle w:val="Hyperlink"/>
            <w:rFonts w:ascii="Arial" w:hAnsi="Arial" w:cs="Arial"/>
            <w:color w:val="auto"/>
            <w:sz w:val="28"/>
            <w:szCs w:val="28"/>
            <w:shd w:val="clear" w:color="auto" w:fill="FFFFFF"/>
          </w:rPr>
          <w:t>sustainability test and its associated tool; the prioritisation methodology</w:t>
        </w:r>
      </w:hyperlink>
      <w:r w:rsidRPr="00E61D22">
        <w:rPr>
          <w:rFonts w:ascii="Arial" w:hAnsi="Arial" w:cs="Arial"/>
          <w:sz w:val="28"/>
          <w:szCs w:val="28"/>
          <w:shd w:val="clear" w:color="auto" w:fill="FFFFFF"/>
        </w:rPr>
        <w:t>, and the application of relevant and proportionate contract requirements.</w:t>
      </w:r>
    </w:p>
    <w:p w14:paraId="6D0AACBD" w14:textId="77777777" w:rsidR="00960C38" w:rsidRPr="00E61D22" w:rsidRDefault="00960C38" w:rsidP="00960C38">
      <w:pPr>
        <w:pStyle w:val="NormalWeb"/>
        <w:shd w:val="clear" w:color="auto" w:fill="FFFFFF"/>
        <w:spacing w:after="0"/>
        <w:rPr>
          <w:rFonts w:ascii="Arial" w:hAnsi="Arial" w:cs="Arial"/>
          <w:sz w:val="28"/>
          <w:szCs w:val="28"/>
        </w:rPr>
      </w:pPr>
    </w:p>
    <w:p w14:paraId="4D91B17D" w14:textId="333B8851" w:rsidR="00960C38" w:rsidRPr="00E61D22" w:rsidRDefault="00960C38" w:rsidP="00960C38">
      <w:pPr>
        <w:pStyle w:val="NormalWeb"/>
        <w:shd w:val="clear" w:color="auto" w:fill="FFFFFF"/>
        <w:spacing w:after="0"/>
        <w:rPr>
          <w:rFonts w:ascii="Arial" w:hAnsi="Arial" w:cs="Arial"/>
          <w:sz w:val="28"/>
          <w:szCs w:val="28"/>
        </w:rPr>
      </w:pPr>
      <w:r w:rsidRPr="00E61D22">
        <w:rPr>
          <w:rFonts w:ascii="Arial" w:hAnsi="Arial" w:cs="Arial"/>
          <w:sz w:val="28"/>
          <w:szCs w:val="28"/>
          <w:shd w:val="clear" w:color="auto" w:fill="FFFFFF"/>
        </w:rPr>
        <w:t>The Act also requires obligated organisations to develop a corporate procurement strategy and report against its delivery at the end of each year.</w:t>
      </w:r>
      <w:r w:rsidR="004573BC" w:rsidRPr="00E61D22">
        <w:rPr>
          <w:rFonts w:ascii="Arial" w:hAnsi="Arial" w:cs="Arial"/>
          <w:sz w:val="28"/>
          <w:szCs w:val="28"/>
          <w:shd w:val="clear" w:color="auto" w:fill="FFFFFF"/>
        </w:rPr>
        <w:t xml:space="preserve"> </w:t>
      </w:r>
      <w:r w:rsidR="004573BC" w:rsidRPr="00E61D22">
        <w:rPr>
          <w:rFonts w:ascii="Arial" w:hAnsi="Arial" w:cs="Arial"/>
          <w:sz w:val="28"/>
          <w:szCs w:val="28"/>
          <w:shd w:val="clear" w:color="auto" w:fill="FFFFFF"/>
          <w:lang w:eastAsia="en-US"/>
        </w:rPr>
        <w:t xml:space="preserve">This should include a statement of its general policy on the procurement of fairly and ethically traded goods and services, and this could include their approach to </w:t>
      </w:r>
      <w:r w:rsidR="004573BC" w:rsidRPr="00E61D22">
        <w:rPr>
          <w:rFonts w:ascii="Arial" w:hAnsi="Arial" w:cs="Arial"/>
          <w:sz w:val="28"/>
          <w:szCs w:val="28"/>
        </w:rPr>
        <w:t>serious organised crime</w:t>
      </w:r>
      <w:r w:rsidR="004573BC" w:rsidRPr="00E61D22">
        <w:rPr>
          <w:rFonts w:ascii="Arial" w:hAnsi="Arial" w:cs="Arial"/>
          <w:sz w:val="28"/>
          <w:szCs w:val="28"/>
          <w:shd w:val="clear" w:color="auto" w:fill="FFFFFF"/>
          <w:lang w:eastAsia="en-US"/>
        </w:rPr>
        <w:t>.</w:t>
      </w:r>
    </w:p>
    <w:p w14:paraId="6952F8BA" w14:textId="77777777" w:rsidR="00960C38" w:rsidRPr="00E61D22" w:rsidRDefault="00960C38" w:rsidP="00960C38">
      <w:pPr>
        <w:pStyle w:val="NormalWeb"/>
        <w:shd w:val="clear" w:color="auto" w:fill="FFFFFF"/>
        <w:spacing w:after="0"/>
        <w:rPr>
          <w:rFonts w:ascii="Arial" w:hAnsi="Arial" w:cs="Arial"/>
          <w:sz w:val="28"/>
          <w:szCs w:val="28"/>
        </w:rPr>
      </w:pPr>
    </w:p>
    <w:p w14:paraId="2F1CDC20" w14:textId="63F05941" w:rsidR="00960C38" w:rsidRPr="00E61D22" w:rsidRDefault="00960C38" w:rsidP="00960C38">
      <w:pPr>
        <w:pStyle w:val="NormalWeb"/>
        <w:shd w:val="clear" w:color="auto" w:fill="FFFFFF"/>
        <w:spacing w:after="0"/>
        <w:rPr>
          <w:rFonts w:ascii="Arial" w:hAnsi="Arial" w:cs="Arial"/>
          <w:sz w:val="28"/>
          <w:szCs w:val="28"/>
        </w:rPr>
      </w:pPr>
      <w:r w:rsidRPr="00E61D22">
        <w:rPr>
          <w:rFonts w:ascii="Arial" w:hAnsi="Arial" w:cs="Arial"/>
          <w:sz w:val="28"/>
          <w:szCs w:val="28"/>
          <w:shd w:val="clear" w:color="auto" w:fill="FFFFFF"/>
        </w:rPr>
        <w:t>The public procurement regulations allow</w:t>
      </w:r>
      <w:r w:rsidR="00BC55BF" w:rsidRPr="00E61D22">
        <w:rPr>
          <w:rFonts w:ascii="Arial" w:hAnsi="Arial" w:cs="Arial"/>
          <w:sz w:val="28"/>
          <w:szCs w:val="28"/>
          <w:shd w:val="clear" w:color="auto" w:fill="FFFFFF"/>
        </w:rPr>
        <w:t>, and sometimes require,</w:t>
      </w:r>
      <w:r w:rsidRPr="00E61D22">
        <w:rPr>
          <w:rFonts w:ascii="Arial" w:hAnsi="Arial" w:cs="Arial"/>
          <w:sz w:val="28"/>
          <w:szCs w:val="28"/>
          <w:shd w:val="clear" w:color="auto" w:fill="FFFFFF"/>
        </w:rPr>
        <w:t xml:space="preserve"> a contracting authority to exclude companies from tendering for public contracts for not meeting certain </w:t>
      </w:r>
      <w:proofErr w:type="gramStart"/>
      <w:r w:rsidRPr="00E61D22">
        <w:rPr>
          <w:rFonts w:ascii="Arial" w:hAnsi="Arial" w:cs="Arial"/>
          <w:sz w:val="28"/>
          <w:szCs w:val="28"/>
          <w:shd w:val="clear" w:color="auto" w:fill="FFFFFF"/>
        </w:rPr>
        <w:t>conditions</w:t>
      </w:r>
      <w:r w:rsidR="00015DE6" w:rsidRPr="00E61D22">
        <w:rPr>
          <w:rFonts w:ascii="Arial" w:hAnsi="Arial" w:cs="Arial"/>
          <w:sz w:val="28"/>
          <w:szCs w:val="28"/>
          <w:shd w:val="clear" w:color="auto" w:fill="FFFFFF"/>
        </w:rPr>
        <w:t>,</w:t>
      </w:r>
      <w:r w:rsidRPr="00E61D22">
        <w:rPr>
          <w:rFonts w:ascii="Arial" w:hAnsi="Arial" w:cs="Arial"/>
          <w:sz w:val="28"/>
          <w:szCs w:val="28"/>
          <w:shd w:val="clear" w:color="auto" w:fill="FFFFFF"/>
        </w:rPr>
        <w:t xml:space="preserve"> and</w:t>
      </w:r>
      <w:proofErr w:type="gramEnd"/>
      <w:r w:rsidRPr="00E61D22">
        <w:rPr>
          <w:rFonts w:ascii="Arial" w:hAnsi="Arial" w:cs="Arial"/>
          <w:sz w:val="28"/>
          <w:szCs w:val="28"/>
          <w:shd w:val="clear" w:color="auto" w:fill="FFFFFF"/>
        </w:rPr>
        <w:t xml:space="preserve"> select the most suitable bidders based on technical ability and previous experience in relation to the subject matter of the contract. This is done through the </w:t>
      </w:r>
      <w:hyperlink r:id="rId41" w:tgtFrame="_blank" w:history="1">
        <w:r w:rsidRPr="00E61D22">
          <w:rPr>
            <w:rStyle w:val="Hyperlink"/>
            <w:rFonts w:ascii="Arial" w:hAnsi="Arial" w:cs="Arial"/>
            <w:color w:val="auto"/>
            <w:sz w:val="28"/>
            <w:szCs w:val="28"/>
            <w:shd w:val="clear" w:color="auto" w:fill="FFFFFF"/>
          </w:rPr>
          <w:t>Single Procurement Document (SPD)</w:t>
        </w:r>
      </w:hyperlink>
      <w:r w:rsidRPr="00E61D22">
        <w:rPr>
          <w:rFonts w:ascii="Arial" w:hAnsi="Arial" w:cs="Arial"/>
          <w:sz w:val="28"/>
          <w:szCs w:val="28"/>
          <w:shd w:val="clear" w:color="auto" w:fill="FFFFFF"/>
        </w:rPr>
        <w:t>.</w:t>
      </w:r>
    </w:p>
    <w:p w14:paraId="01358854" w14:textId="77777777" w:rsidR="00960C38" w:rsidRPr="00E61D22" w:rsidRDefault="00960C38" w:rsidP="00960C38">
      <w:pPr>
        <w:pStyle w:val="NormalWeb"/>
        <w:shd w:val="clear" w:color="auto" w:fill="FFFFFF"/>
        <w:spacing w:after="0"/>
        <w:rPr>
          <w:rFonts w:ascii="Arial" w:hAnsi="Arial" w:cs="Arial"/>
          <w:sz w:val="28"/>
          <w:szCs w:val="28"/>
        </w:rPr>
      </w:pPr>
    </w:p>
    <w:p w14:paraId="7F14A1A9" w14:textId="77777777" w:rsidR="00E430B5" w:rsidRPr="00E61D22" w:rsidRDefault="00E430B5" w:rsidP="001A5867">
      <w:pPr>
        <w:rPr>
          <w:rFonts w:cs="Arial"/>
          <w:i/>
          <w:sz w:val="28"/>
          <w:szCs w:val="28"/>
          <w:u w:val="single"/>
        </w:rPr>
      </w:pPr>
      <w:r w:rsidRPr="00E61D22">
        <w:rPr>
          <w:rFonts w:cs="Arial"/>
          <w:sz w:val="28"/>
          <w:szCs w:val="28"/>
          <w:u w:val="single"/>
        </w:rPr>
        <w:t>Abnormally low bids</w:t>
      </w:r>
    </w:p>
    <w:p w14:paraId="558AD2FE" w14:textId="56B9FFF5" w:rsidR="00E430B5" w:rsidRPr="00E61D22" w:rsidRDefault="00E430B5" w:rsidP="00E430B5">
      <w:pPr>
        <w:pStyle w:val="NormalWeb"/>
        <w:shd w:val="clear" w:color="auto" w:fill="FFFFFF"/>
        <w:spacing w:after="0"/>
        <w:rPr>
          <w:rFonts w:ascii="Arial" w:hAnsi="Arial" w:cs="Arial"/>
          <w:sz w:val="28"/>
          <w:szCs w:val="28"/>
        </w:rPr>
      </w:pPr>
      <w:hyperlink r:id="rId42" w:history="1">
        <w:r w:rsidRPr="00E61D22">
          <w:rPr>
            <w:rStyle w:val="Hyperlink"/>
            <w:rFonts w:ascii="Arial" w:hAnsi="Arial" w:cs="Arial"/>
            <w:color w:val="auto"/>
            <w:sz w:val="28"/>
            <w:szCs w:val="28"/>
          </w:rPr>
          <w:t>Regulation 19(4) of PC(S)R 2015</w:t>
        </w:r>
      </w:hyperlink>
      <w:r w:rsidRPr="00E61D22">
        <w:rPr>
          <w:rFonts w:ascii="Arial" w:hAnsi="Arial" w:cs="Arial"/>
          <w:sz w:val="28"/>
          <w:szCs w:val="28"/>
        </w:rPr>
        <w:t xml:space="preserve"> places a legal obligation on </w:t>
      </w:r>
      <w:r w:rsidR="006276EA" w:rsidRPr="00E61D22">
        <w:rPr>
          <w:rFonts w:ascii="Arial" w:hAnsi="Arial" w:cs="Arial"/>
          <w:sz w:val="28"/>
          <w:szCs w:val="28"/>
        </w:rPr>
        <w:t xml:space="preserve">contracting </w:t>
      </w:r>
      <w:proofErr w:type="gramStart"/>
      <w:r w:rsidR="006276EA" w:rsidRPr="00E61D22">
        <w:rPr>
          <w:rFonts w:ascii="Arial" w:hAnsi="Arial" w:cs="Arial"/>
          <w:sz w:val="28"/>
          <w:szCs w:val="28"/>
        </w:rPr>
        <w:t xml:space="preserve">authorities </w:t>
      </w:r>
      <w:r w:rsidRPr="00E61D22">
        <w:rPr>
          <w:rFonts w:ascii="Arial" w:hAnsi="Arial" w:cs="Arial"/>
          <w:sz w:val="28"/>
          <w:szCs w:val="28"/>
        </w:rPr>
        <w:t xml:space="preserve"> to</w:t>
      </w:r>
      <w:proofErr w:type="gramEnd"/>
      <w:r w:rsidRPr="00E61D22">
        <w:rPr>
          <w:rFonts w:ascii="Arial" w:hAnsi="Arial" w:cs="Arial"/>
          <w:sz w:val="28"/>
          <w:szCs w:val="28"/>
        </w:rPr>
        <w:t xml:space="preserve"> include relevant clauses in their contracts to ensure those they contract with comply with environmental, social and employment law obligations. </w:t>
      </w:r>
    </w:p>
    <w:p w14:paraId="49CD4B31" w14:textId="77777777" w:rsidR="00E430B5" w:rsidRPr="00E61D22" w:rsidRDefault="00E430B5" w:rsidP="00E430B5">
      <w:pPr>
        <w:pStyle w:val="NormalWeb"/>
        <w:shd w:val="clear" w:color="auto" w:fill="FFFFFF"/>
        <w:spacing w:after="0"/>
        <w:rPr>
          <w:rFonts w:ascii="Arial" w:hAnsi="Arial" w:cs="Arial"/>
          <w:sz w:val="28"/>
          <w:szCs w:val="28"/>
        </w:rPr>
      </w:pPr>
    </w:p>
    <w:p w14:paraId="63CA665F" w14:textId="7D0D4C9B" w:rsidR="00E430B5" w:rsidRPr="00E61D22" w:rsidRDefault="00E430B5" w:rsidP="00E430B5">
      <w:pPr>
        <w:pStyle w:val="NormalWeb"/>
        <w:shd w:val="clear" w:color="auto" w:fill="FFFFFF"/>
        <w:spacing w:after="0"/>
        <w:rPr>
          <w:rFonts w:ascii="Arial" w:hAnsi="Arial" w:cs="Arial"/>
          <w:sz w:val="28"/>
          <w:szCs w:val="28"/>
        </w:rPr>
      </w:pPr>
      <w:hyperlink r:id="rId43" w:history="1">
        <w:r w:rsidRPr="00E61D22">
          <w:rPr>
            <w:rStyle w:val="Hyperlink"/>
            <w:rFonts w:ascii="Arial" w:hAnsi="Arial" w:cs="Arial"/>
            <w:color w:val="auto"/>
            <w:sz w:val="28"/>
            <w:szCs w:val="28"/>
          </w:rPr>
          <w:t>Regulation 57(2) of PC(S)R 2015</w:t>
        </w:r>
      </w:hyperlink>
      <w:r w:rsidR="002525C9" w:rsidRPr="00E61D22">
        <w:rPr>
          <w:rFonts w:ascii="Arial" w:hAnsi="Arial" w:cs="Arial"/>
          <w:sz w:val="28"/>
          <w:szCs w:val="28"/>
        </w:rPr>
        <w:t xml:space="preserve"> </w:t>
      </w:r>
      <w:r w:rsidRPr="00E61D22">
        <w:rPr>
          <w:rFonts w:ascii="Arial" w:hAnsi="Arial" w:cs="Arial"/>
          <w:sz w:val="28"/>
          <w:szCs w:val="28"/>
        </w:rPr>
        <w:t xml:space="preserve">allows </w:t>
      </w:r>
      <w:r w:rsidR="006276EA" w:rsidRPr="00E61D22">
        <w:rPr>
          <w:rFonts w:ascii="Arial" w:hAnsi="Arial" w:cs="Arial"/>
          <w:sz w:val="28"/>
          <w:szCs w:val="28"/>
        </w:rPr>
        <w:t xml:space="preserve">contracting authorities </w:t>
      </w:r>
      <w:r w:rsidRPr="00E61D22">
        <w:rPr>
          <w:rFonts w:ascii="Arial" w:hAnsi="Arial" w:cs="Arial"/>
          <w:sz w:val="28"/>
          <w:szCs w:val="28"/>
        </w:rPr>
        <w:t>to reject bids that do not comply with applicable obligations in the fields of environmental, social and labour law established by EU law, national law, or collective agreements.</w:t>
      </w:r>
    </w:p>
    <w:p w14:paraId="66C646F7" w14:textId="77777777" w:rsidR="00E430B5" w:rsidRPr="00E61D22" w:rsidRDefault="00E430B5" w:rsidP="00E430B5">
      <w:pPr>
        <w:pStyle w:val="NormalWeb"/>
        <w:shd w:val="clear" w:color="auto" w:fill="FFFFFF"/>
        <w:spacing w:after="0"/>
        <w:rPr>
          <w:rFonts w:ascii="Arial" w:hAnsi="Arial" w:cs="Arial"/>
          <w:sz w:val="28"/>
          <w:szCs w:val="28"/>
        </w:rPr>
      </w:pPr>
    </w:p>
    <w:p w14:paraId="5F9D669E" w14:textId="5EB47DD5" w:rsidR="00E430B5" w:rsidRPr="00E61D22" w:rsidRDefault="00E430B5" w:rsidP="00E430B5">
      <w:pPr>
        <w:pStyle w:val="NormalWeb"/>
        <w:shd w:val="clear" w:color="auto" w:fill="FFFFFF"/>
        <w:spacing w:after="0"/>
        <w:rPr>
          <w:rFonts w:ascii="Arial" w:hAnsi="Arial" w:cs="Arial"/>
          <w:sz w:val="28"/>
          <w:szCs w:val="28"/>
        </w:rPr>
      </w:pPr>
      <w:hyperlink r:id="rId44" w:history="1">
        <w:r w:rsidRPr="00E61D22">
          <w:rPr>
            <w:rStyle w:val="Hyperlink"/>
            <w:rFonts w:ascii="Arial" w:hAnsi="Arial" w:cs="Arial"/>
            <w:color w:val="auto"/>
            <w:sz w:val="28"/>
            <w:szCs w:val="28"/>
          </w:rPr>
          <w:t>Regulation 69(5)</w:t>
        </w:r>
      </w:hyperlink>
      <w:r w:rsidRPr="00E61D22">
        <w:rPr>
          <w:rFonts w:ascii="Arial" w:hAnsi="Arial" w:cs="Arial"/>
          <w:sz w:val="28"/>
          <w:szCs w:val="28"/>
        </w:rPr>
        <w:t xml:space="preserve"> places a legal obligation on </w:t>
      </w:r>
      <w:r w:rsidR="006276EA" w:rsidRPr="00E61D22">
        <w:rPr>
          <w:rFonts w:ascii="Arial" w:hAnsi="Arial" w:cs="Arial"/>
          <w:sz w:val="28"/>
          <w:szCs w:val="28"/>
        </w:rPr>
        <w:t xml:space="preserve">contracting authorities </w:t>
      </w:r>
      <w:r w:rsidRPr="00E61D22">
        <w:rPr>
          <w:rFonts w:ascii="Arial" w:hAnsi="Arial" w:cs="Arial"/>
          <w:sz w:val="28"/>
          <w:szCs w:val="28"/>
        </w:rPr>
        <w:t>to reject bids that have been found to be abnormally low because they do not comply with applicable obligations in environmental, social or labour law.</w:t>
      </w:r>
    </w:p>
    <w:p w14:paraId="4658FF09" w14:textId="77777777" w:rsidR="00E430B5" w:rsidRPr="00E61D22" w:rsidRDefault="00E430B5" w:rsidP="00960C38">
      <w:pPr>
        <w:pStyle w:val="NormalWeb"/>
        <w:shd w:val="clear" w:color="auto" w:fill="FFFFFF"/>
        <w:spacing w:after="0"/>
        <w:rPr>
          <w:rFonts w:ascii="Arial" w:hAnsi="Arial" w:cs="Arial"/>
          <w:sz w:val="28"/>
          <w:szCs w:val="28"/>
          <w:shd w:val="clear" w:color="auto" w:fill="FFFFFF"/>
        </w:rPr>
      </w:pPr>
    </w:p>
    <w:p w14:paraId="7DBBA3AD" w14:textId="4709CECB" w:rsidR="00960C38" w:rsidRPr="00E61D22" w:rsidRDefault="00960C38" w:rsidP="00960C38">
      <w:pPr>
        <w:pStyle w:val="NormalWeb"/>
        <w:shd w:val="clear" w:color="auto" w:fill="FFFFFF"/>
        <w:spacing w:after="0"/>
        <w:rPr>
          <w:rFonts w:ascii="Arial" w:hAnsi="Arial" w:cs="Arial"/>
          <w:sz w:val="28"/>
          <w:szCs w:val="28"/>
        </w:rPr>
      </w:pPr>
      <w:r w:rsidRPr="00E61D22">
        <w:rPr>
          <w:rFonts w:ascii="Arial" w:hAnsi="Arial" w:cs="Arial"/>
          <w:sz w:val="28"/>
          <w:szCs w:val="28"/>
          <w:shd w:val="clear" w:color="auto" w:fill="FFFFFF"/>
        </w:rPr>
        <w:t xml:space="preserve">The public procurement regulations also permit contracting authorities to ask for tenderers to be registered under a certain label scheme - as long as the circumstances outlined in </w:t>
      </w:r>
      <w:hyperlink w:anchor="Specification" w:history="1">
        <w:r w:rsidR="00145090" w:rsidRPr="00E61D22">
          <w:rPr>
            <w:rStyle w:val="Hyperlink"/>
            <w:rFonts w:ascii="Arial" w:hAnsi="Arial" w:cs="Arial"/>
            <w:color w:val="auto"/>
            <w:sz w:val="28"/>
            <w:szCs w:val="28"/>
            <w:shd w:val="clear" w:color="auto" w:fill="FFFFFF"/>
          </w:rPr>
          <w:t>S</w:t>
        </w:r>
        <w:r w:rsidRPr="00E61D22">
          <w:rPr>
            <w:rStyle w:val="Hyperlink"/>
            <w:rFonts w:ascii="Arial" w:hAnsi="Arial" w:cs="Arial"/>
            <w:color w:val="auto"/>
            <w:sz w:val="28"/>
            <w:szCs w:val="28"/>
            <w:shd w:val="clear" w:color="auto" w:fill="FFFFFF"/>
          </w:rPr>
          <w:t>pecification</w:t>
        </w:r>
      </w:hyperlink>
      <w:r w:rsidRPr="00E61D22">
        <w:rPr>
          <w:rFonts w:ascii="Arial" w:hAnsi="Arial" w:cs="Arial"/>
          <w:sz w:val="28"/>
          <w:szCs w:val="28"/>
          <w:shd w:val="clear" w:color="auto" w:fill="FFFFFF"/>
        </w:rPr>
        <w:t xml:space="preserve"> apply. For example, </w:t>
      </w:r>
      <w:hyperlink r:id="rId45" w:history="1">
        <w:r w:rsidRPr="00E61D22">
          <w:rPr>
            <w:rStyle w:val="Hyperlink"/>
            <w:rFonts w:ascii="Arial" w:hAnsi="Arial" w:cs="Arial"/>
            <w:color w:val="auto"/>
            <w:sz w:val="28"/>
            <w:szCs w:val="28"/>
          </w:rPr>
          <w:t>Cyber Essentials</w:t>
        </w:r>
      </w:hyperlink>
      <w:r w:rsidR="00D8358B" w:rsidRPr="00E61D22">
        <w:rPr>
          <w:rStyle w:val="Hyperlink"/>
          <w:rFonts w:ascii="Arial" w:hAnsi="Arial" w:cs="Arial"/>
          <w:color w:val="auto"/>
          <w:sz w:val="28"/>
          <w:szCs w:val="28"/>
        </w:rPr>
        <w:t xml:space="preserve"> </w:t>
      </w:r>
      <w:r w:rsidR="00D8358B" w:rsidRPr="00E61D22">
        <w:rPr>
          <w:rFonts w:ascii="Arial" w:eastAsia="Arial" w:hAnsi="Arial" w:cs="Arial"/>
          <w:sz w:val="28"/>
          <w:szCs w:val="28"/>
        </w:rPr>
        <w:t xml:space="preserve">or </w:t>
      </w:r>
      <w:r w:rsidR="00D8358B" w:rsidRPr="00E61D22">
        <w:rPr>
          <w:rFonts w:ascii="Arial" w:eastAsia="Arial" w:hAnsi="Arial" w:cs="Arial"/>
          <w:bCs/>
          <w:sz w:val="28"/>
          <w:szCs w:val="28"/>
        </w:rPr>
        <w:t>Cyber Essentials Plus</w:t>
      </w:r>
      <w:r w:rsidR="00D8358B" w:rsidRPr="00E61D22">
        <w:rPr>
          <w:rFonts w:ascii="Arial" w:eastAsia="Arial" w:hAnsi="Arial" w:cs="Arial"/>
          <w:sz w:val="28"/>
          <w:szCs w:val="28"/>
        </w:rPr>
        <w:t xml:space="preserve"> is a Government backed scheme to help businesses of any size protect themselves against a range of the most common </w:t>
      </w:r>
      <w:proofErr w:type="spellStart"/>
      <w:r w:rsidR="00D8358B" w:rsidRPr="00E61D22">
        <w:rPr>
          <w:rFonts w:ascii="Arial" w:eastAsia="Arial" w:hAnsi="Arial" w:cs="Arial"/>
          <w:sz w:val="28"/>
          <w:szCs w:val="28"/>
        </w:rPr>
        <w:t>cyber attacks</w:t>
      </w:r>
      <w:proofErr w:type="spellEnd"/>
      <w:r w:rsidR="00D8358B" w:rsidRPr="00E61D22">
        <w:rPr>
          <w:rFonts w:ascii="Arial" w:eastAsia="Arial" w:hAnsi="Arial" w:cs="Arial"/>
          <w:sz w:val="28"/>
          <w:szCs w:val="28"/>
        </w:rPr>
        <w:t>, and to demonstrate their commitment to cyber security</w:t>
      </w:r>
      <w:r w:rsidRPr="00E61D22">
        <w:rPr>
          <w:rFonts w:ascii="Arial" w:hAnsi="Arial" w:cs="Arial"/>
          <w:sz w:val="28"/>
          <w:szCs w:val="28"/>
        </w:rPr>
        <w:t xml:space="preserve">, </w:t>
      </w:r>
      <w:hyperlink r:id="rId46" w:history="1">
        <w:r w:rsidRPr="00E61D22">
          <w:rPr>
            <w:rStyle w:val="Hyperlink"/>
            <w:rFonts w:ascii="Arial" w:hAnsi="Arial" w:cs="Arial"/>
            <w:color w:val="auto"/>
            <w:sz w:val="28"/>
            <w:szCs w:val="28"/>
          </w:rPr>
          <w:t>IASME</w:t>
        </w:r>
      </w:hyperlink>
      <w:r w:rsidRPr="00E61D22">
        <w:rPr>
          <w:rFonts w:ascii="Arial" w:hAnsi="Arial" w:cs="Arial"/>
          <w:sz w:val="28"/>
          <w:szCs w:val="28"/>
        </w:rPr>
        <w:t xml:space="preserve"> and </w:t>
      </w:r>
      <w:hyperlink r:id="rId47" w:history="1">
        <w:r w:rsidRPr="00E61D22">
          <w:rPr>
            <w:rStyle w:val="Hyperlink"/>
            <w:rFonts w:ascii="Arial" w:hAnsi="Arial" w:cs="Arial"/>
            <w:color w:val="auto"/>
            <w:sz w:val="28"/>
            <w:szCs w:val="28"/>
          </w:rPr>
          <w:t>ISO</w:t>
        </w:r>
        <w:r w:rsidR="00E430B5" w:rsidRPr="00E61D22">
          <w:rPr>
            <w:rStyle w:val="Hyperlink"/>
            <w:rFonts w:ascii="Arial" w:hAnsi="Arial" w:cs="Arial"/>
            <w:color w:val="auto"/>
            <w:sz w:val="28"/>
            <w:szCs w:val="28"/>
          </w:rPr>
          <w:t xml:space="preserve">/IEC </w:t>
        </w:r>
        <w:r w:rsidRPr="00E61D22">
          <w:rPr>
            <w:rStyle w:val="Hyperlink"/>
            <w:rFonts w:ascii="Arial" w:hAnsi="Arial" w:cs="Arial"/>
            <w:color w:val="auto"/>
            <w:sz w:val="28"/>
            <w:szCs w:val="28"/>
          </w:rPr>
          <w:t>27001</w:t>
        </w:r>
      </w:hyperlink>
      <w:r w:rsidRPr="00E61D22">
        <w:rPr>
          <w:rFonts w:ascii="Arial" w:hAnsi="Arial" w:cs="Arial"/>
          <w:sz w:val="28"/>
          <w:szCs w:val="28"/>
        </w:rPr>
        <w:t xml:space="preserve"> (allowing also for equivalent standards)</w:t>
      </w:r>
      <w:r w:rsidR="004573BC" w:rsidRPr="00E61D22">
        <w:rPr>
          <w:rFonts w:ascii="Arial" w:hAnsi="Arial" w:cs="Arial"/>
          <w:sz w:val="28"/>
          <w:szCs w:val="28"/>
        </w:rPr>
        <w:t>.</w:t>
      </w:r>
    </w:p>
    <w:p w14:paraId="4A385252" w14:textId="365075A2" w:rsidR="00A54370" w:rsidRPr="00E61D22" w:rsidRDefault="00A54370" w:rsidP="005855BA">
      <w:pPr>
        <w:widowControl w:val="0"/>
        <w:spacing w:line="240" w:lineRule="auto"/>
        <w:rPr>
          <w:rFonts w:cs="Arial"/>
          <w:sz w:val="28"/>
          <w:szCs w:val="28"/>
          <w:shd w:val="clear" w:color="auto" w:fill="E6ECF2"/>
        </w:rPr>
      </w:pPr>
    </w:p>
    <w:p w14:paraId="7F97CBD6" w14:textId="33BD5A23" w:rsidR="004E1C2C" w:rsidRPr="00E61D22" w:rsidRDefault="00960C38" w:rsidP="00960C38">
      <w:pPr>
        <w:tabs>
          <w:tab w:val="clear" w:pos="720"/>
          <w:tab w:val="clear" w:pos="1440"/>
          <w:tab w:val="clear" w:pos="2160"/>
          <w:tab w:val="clear" w:pos="2880"/>
          <w:tab w:val="clear" w:pos="4680"/>
          <w:tab w:val="clear" w:pos="5400"/>
          <w:tab w:val="clear" w:pos="9000"/>
        </w:tabs>
        <w:spacing w:line="240" w:lineRule="auto"/>
        <w:jc w:val="left"/>
        <w:textAlignment w:val="top"/>
        <w:rPr>
          <w:rFonts w:cs="Arial"/>
          <w:b/>
          <w:sz w:val="28"/>
          <w:szCs w:val="28"/>
          <w:lang w:val="en" w:eastAsia="en-GB"/>
        </w:rPr>
      </w:pPr>
      <w:r w:rsidRPr="00E61D22">
        <w:rPr>
          <w:rFonts w:cs="Arial"/>
          <w:b/>
          <w:sz w:val="28"/>
          <w:szCs w:val="28"/>
          <w:lang w:val="en" w:eastAsia="en-GB"/>
        </w:rPr>
        <w:t>National Performance Framework</w:t>
      </w:r>
    </w:p>
    <w:p w14:paraId="79EAEF4B" w14:textId="53F1D57C" w:rsidR="004E1C2C" w:rsidRPr="00E61D22" w:rsidRDefault="004E1C2C" w:rsidP="004E1C2C">
      <w:pPr>
        <w:tabs>
          <w:tab w:val="clear" w:pos="720"/>
          <w:tab w:val="clear" w:pos="1440"/>
          <w:tab w:val="clear" w:pos="2160"/>
          <w:tab w:val="clear" w:pos="2880"/>
          <w:tab w:val="clear" w:pos="4680"/>
          <w:tab w:val="clear" w:pos="5400"/>
          <w:tab w:val="clear" w:pos="9000"/>
        </w:tabs>
        <w:spacing w:after="100" w:afterAutospacing="1" w:line="240" w:lineRule="auto"/>
        <w:jc w:val="left"/>
        <w:textAlignment w:val="top"/>
        <w:rPr>
          <w:rFonts w:cs="Arial"/>
          <w:sz w:val="28"/>
          <w:szCs w:val="28"/>
          <w:lang w:val="en" w:eastAsia="en-GB"/>
        </w:rPr>
      </w:pPr>
      <w:r w:rsidRPr="00E61D22">
        <w:rPr>
          <w:rFonts w:cs="Arial"/>
          <w:sz w:val="28"/>
          <w:szCs w:val="28"/>
          <w:lang w:val="en" w:eastAsia="en-GB"/>
        </w:rPr>
        <w:t xml:space="preserve">The relevant National Outcomes and Indicators within the </w:t>
      </w:r>
      <w:hyperlink r:id="rId48" w:history="1">
        <w:r w:rsidRPr="00E61D22">
          <w:rPr>
            <w:rFonts w:cs="Arial"/>
            <w:sz w:val="28"/>
            <w:szCs w:val="28"/>
            <w:u w:val="single"/>
            <w:lang w:val="en" w:eastAsia="en-GB"/>
          </w:rPr>
          <w:t>National Performance Framework</w:t>
        </w:r>
      </w:hyperlink>
      <w:r w:rsidRPr="00E61D22">
        <w:rPr>
          <w:rFonts w:cs="Arial"/>
          <w:sz w:val="28"/>
          <w:szCs w:val="28"/>
          <w:lang w:val="en" w:eastAsia="en-GB"/>
        </w:rPr>
        <w:t xml:space="preserve"> focus our activity around ‘creating a more successful country, with opportunities for all of Scotland to flourish, through increased wellbeing, and sustainable and inclusive economic growth’. The relevant National Outcomes and Indicators for </w:t>
      </w:r>
      <w:r w:rsidRPr="00E61D22">
        <w:rPr>
          <w:rFonts w:cs="Arial"/>
          <w:sz w:val="28"/>
          <w:szCs w:val="28"/>
          <w:lang w:val="en"/>
        </w:rPr>
        <w:t>security and crime</w:t>
      </w:r>
      <w:r w:rsidRPr="00E61D22">
        <w:rPr>
          <w:rFonts w:cs="Arial"/>
          <w:sz w:val="28"/>
          <w:szCs w:val="28"/>
          <w:lang w:val="en" w:eastAsia="en-GB"/>
        </w:rPr>
        <w:t xml:space="preserve"> are: </w:t>
      </w:r>
    </w:p>
    <w:p w14:paraId="44EB116C" w14:textId="77777777" w:rsidR="004E1C2C" w:rsidRPr="00E61D22" w:rsidRDefault="004E1C2C" w:rsidP="005F2530">
      <w:pPr>
        <w:pStyle w:val="NormalWeb"/>
        <w:shd w:val="clear" w:color="auto" w:fill="FFFFFF"/>
        <w:spacing w:after="150"/>
        <w:rPr>
          <w:rFonts w:ascii="Arial" w:hAnsi="Arial" w:cs="Arial"/>
          <w:sz w:val="28"/>
          <w:szCs w:val="28"/>
        </w:rPr>
      </w:pPr>
      <w:r w:rsidRPr="00E61D22">
        <w:rPr>
          <w:rStyle w:val="Strong"/>
          <w:rFonts w:ascii="Arial" w:hAnsi="Arial" w:cs="Arial"/>
          <w:sz w:val="28"/>
          <w:szCs w:val="28"/>
          <w:shd w:val="clear" w:color="auto" w:fill="FFFFFF"/>
        </w:rPr>
        <w:t>Communities: We live in communities that are inclusive, empowered, resilient and safe</w:t>
      </w:r>
    </w:p>
    <w:p w14:paraId="09083BC6" w14:textId="77777777" w:rsidR="004E1C2C" w:rsidRPr="00E61D22" w:rsidRDefault="004E1C2C" w:rsidP="005F2530">
      <w:pPr>
        <w:numPr>
          <w:ilvl w:val="0"/>
          <w:numId w:val="27"/>
        </w:num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shd w:val="clear" w:color="auto" w:fill="FFFFFF"/>
        </w:rPr>
        <w:t>Perceptions of local area</w:t>
      </w:r>
    </w:p>
    <w:p w14:paraId="1BE9BEBF" w14:textId="77777777" w:rsidR="004E1C2C" w:rsidRPr="00E61D22" w:rsidRDefault="004E1C2C" w:rsidP="005F2530">
      <w:pPr>
        <w:numPr>
          <w:ilvl w:val="0"/>
          <w:numId w:val="27"/>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28"/>
          <w:szCs w:val="28"/>
        </w:rPr>
      </w:pPr>
      <w:r w:rsidRPr="00E61D22">
        <w:rPr>
          <w:rFonts w:cs="Arial"/>
          <w:sz w:val="28"/>
          <w:szCs w:val="28"/>
          <w:shd w:val="clear" w:color="auto" w:fill="FFFFFF"/>
        </w:rPr>
        <w:t>Perceptions of local crime rate</w:t>
      </w:r>
    </w:p>
    <w:p w14:paraId="7147787B" w14:textId="77777777" w:rsidR="004E1C2C" w:rsidRPr="00E61D22" w:rsidRDefault="004E1C2C" w:rsidP="005F2530">
      <w:pPr>
        <w:numPr>
          <w:ilvl w:val="0"/>
          <w:numId w:val="27"/>
        </w:num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shd w:val="clear" w:color="auto" w:fill="FFFFFF"/>
        </w:rPr>
        <w:t>Crime victimisation</w:t>
      </w:r>
    </w:p>
    <w:p w14:paraId="5DE5F161" w14:textId="77777777" w:rsidR="004E1C2C" w:rsidRPr="00E61D22" w:rsidRDefault="004E1C2C" w:rsidP="004E1C2C">
      <w:pPr>
        <w:jc w:val="left"/>
        <w:rPr>
          <w:rFonts w:cs="Arial"/>
          <w:bCs/>
          <w:sz w:val="28"/>
          <w:szCs w:val="28"/>
          <w:lang w:eastAsia="en-GB"/>
        </w:rPr>
      </w:pPr>
    </w:p>
    <w:p w14:paraId="596A0941" w14:textId="6E2B28AD" w:rsidR="004E1C2C" w:rsidRPr="00E61D22" w:rsidRDefault="004E1C2C" w:rsidP="004E1C2C">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r w:rsidRPr="00E61D22">
        <w:rPr>
          <w:rFonts w:cs="Arial"/>
          <w:sz w:val="28"/>
          <w:szCs w:val="28"/>
          <w:lang w:val="en"/>
        </w:rPr>
        <w:t>Scotland was one of the first count</w:t>
      </w:r>
      <w:r w:rsidR="0011088D" w:rsidRPr="00E61D22">
        <w:rPr>
          <w:rFonts w:cs="Arial"/>
          <w:sz w:val="28"/>
          <w:szCs w:val="28"/>
          <w:lang w:val="en"/>
        </w:rPr>
        <w:t>r</w:t>
      </w:r>
      <w:r w:rsidRPr="00E61D22">
        <w:rPr>
          <w:rFonts w:cs="Arial"/>
          <w:sz w:val="28"/>
          <w:szCs w:val="28"/>
          <w:lang w:val="en"/>
        </w:rPr>
        <w:t xml:space="preserve">ies in the world to sign up to the </w:t>
      </w:r>
      <w:hyperlink r:id="rId49" w:history="1">
        <w:r w:rsidRPr="00E61D22">
          <w:rPr>
            <w:rStyle w:val="Hyperlink"/>
            <w:rFonts w:cs="Arial"/>
            <w:color w:val="auto"/>
            <w:sz w:val="28"/>
            <w:szCs w:val="28"/>
            <w:lang w:val="en-US"/>
          </w:rPr>
          <w:t>Sustainable Development Goals</w:t>
        </w:r>
      </w:hyperlink>
      <w:r w:rsidRPr="00E61D22">
        <w:rPr>
          <w:rStyle w:val="Strong"/>
          <w:rFonts w:cs="Arial"/>
          <w:sz w:val="28"/>
          <w:szCs w:val="28"/>
          <w:lang w:val="en-US"/>
        </w:rPr>
        <w:t xml:space="preserve"> </w:t>
      </w:r>
      <w:r w:rsidRPr="00E61D22">
        <w:rPr>
          <w:rStyle w:val="Strong"/>
          <w:rFonts w:cs="Arial"/>
          <w:b w:val="0"/>
          <w:sz w:val="28"/>
          <w:szCs w:val="28"/>
          <w:lang w:val="en-US"/>
        </w:rPr>
        <w:t xml:space="preserve">which have developed to achieve a better and more sustainable future for all. </w:t>
      </w:r>
      <w:r w:rsidRPr="00E61D22">
        <w:rPr>
          <w:rFonts w:cs="Arial"/>
          <w:sz w:val="28"/>
          <w:szCs w:val="28"/>
          <w:shd w:val="clear" w:color="auto" w:fill="FFFFFF"/>
        </w:rPr>
        <w:t xml:space="preserve">Many of the Goals align with Scotland’s National Performance Framework. </w:t>
      </w:r>
    </w:p>
    <w:p w14:paraId="5F6B7B69" w14:textId="77777777" w:rsidR="006276EA" w:rsidRPr="00E61D22" w:rsidRDefault="006276EA" w:rsidP="006276EA">
      <w:pPr>
        <w:rPr>
          <w:rStyle w:val="Strong"/>
          <w:rFonts w:cs="Arial"/>
          <w:sz w:val="28"/>
          <w:szCs w:val="28"/>
        </w:rPr>
      </w:pPr>
    </w:p>
    <w:p w14:paraId="12E1A43F" w14:textId="41AB305F" w:rsidR="0065150C" w:rsidRPr="00E61D22" w:rsidRDefault="0065150C" w:rsidP="00EB33BA">
      <w:pPr>
        <w:pStyle w:val="Heading1"/>
        <w:rPr>
          <w:rStyle w:val="Strong"/>
          <w:rFonts w:cs="Arial"/>
          <w:sz w:val="28"/>
          <w:szCs w:val="28"/>
        </w:rPr>
      </w:pPr>
      <w:bookmarkStart w:id="5" w:name="_Toc141356466"/>
      <w:r w:rsidRPr="00E61D22">
        <w:rPr>
          <w:rStyle w:val="Strong"/>
          <w:rFonts w:cs="Arial"/>
          <w:sz w:val="28"/>
          <w:szCs w:val="28"/>
        </w:rPr>
        <w:t>Commissioning and Pre-procurement</w:t>
      </w:r>
      <w:bookmarkEnd w:id="5"/>
    </w:p>
    <w:p w14:paraId="6615AEAE" w14:textId="77777777" w:rsidR="00EB33BA" w:rsidRPr="00E61D22" w:rsidRDefault="00EB33BA" w:rsidP="00EB33BA">
      <w:pPr>
        <w:rPr>
          <w:rFonts w:cs="Arial"/>
          <w:sz w:val="28"/>
          <w:szCs w:val="28"/>
        </w:rPr>
      </w:pPr>
    </w:p>
    <w:p w14:paraId="65FF6795" w14:textId="2B4B8573" w:rsidR="004573BC" w:rsidRPr="00E61D22" w:rsidRDefault="004573BC" w:rsidP="004573BC">
      <w:pPr>
        <w:tabs>
          <w:tab w:val="clear" w:pos="720"/>
          <w:tab w:val="clear" w:pos="1440"/>
          <w:tab w:val="clear" w:pos="2160"/>
          <w:tab w:val="clear" w:pos="2880"/>
          <w:tab w:val="clear" w:pos="4680"/>
          <w:tab w:val="clear" w:pos="5400"/>
          <w:tab w:val="clear" w:pos="9000"/>
        </w:tabs>
        <w:spacing w:after="240" w:line="240" w:lineRule="auto"/>
        <w:jc w:val="left"/>
        <w:rPr>
          <w:rFonts w:cs="Arial"/>
          <w:sz w:val="28"/>
          <w:szCs w:val="28"/>
          <w:lang w:eastAsia="en-GB"/>
        </w:rPr>
      </w:pPr>
      <w:r w:rsidRPr="00E61D22">
        <w:rPr>
          <w:rFonts w:cs="Arial"/>
          <w:sz w:val="28"/>
          <w:szCs w:val="28"/>
          <w:shd w:val="clear" w:color="auto" w:fill="FFFFFF"/>
        </w:rPr>
        <w:t xml:space="preserve">It is important that a buyer carries out an appropriate level of due diligence early in the process to establish if what they are buying </w:t>
      </w:r>
      <w:r w:rsidRPr="00E61D22">
        <w:rPr>
          <w:rFonts w:cs="Arial"/>
          <w:sz w:val="28"/>
          <w:szCs w:val="28"/>
          <w:lang w:eastAsia="en-GB"/>
        </w:rPr>
        <w:t xml:space="preserve">is </w:t>
      </w:r>
      <w:r w:rsidRPr="00E61D22">
        <w:rPr>
          <w:rFonts w:cs="Arial"/>
          <w:iCs/>
          <w:sz w:val="28"/>
          <w:szCs w:val="28"/>
          <w:lang w:eastAsia="en-GB"/>
        </w:rPr>
        <w:t xml:space="preserve">vulnerable to the involvement of </w:t>
      </w:r>
      <w:r w:rsidRPr="00E61D22">
        <w:rPr>
          <w:rFonts w:cs="Arial"/>
          <w:sz w:val="28"/>
          <w:szCs w:val="28"/>
          <w:lang w:eastAsia="en-GB"/>
        </w:rPr>
        <w:t>Serious Organised Crime</w:t>
      </w:r>
      <w:r w:rsidR="00E34C31" w:rsidRPr="00E61D22">
        <w:rPr>
          <w:rFonts w:cs="Arial"/>
          <w:sz w:val="28"/>
          <w:szCs w:val="28"/>
          <w:lang w:eastAsia="en-GB"/>
        </w:rPr>
        <w:t xml:space="preserve">, or if </w:t>
      </w:r>
      <w:r w:rsidR="00E34C31" w:rsidRPr="00E61D22">
        <w:rPr>
          <w:rFonts w:cs="Arial"/>
          <w:sz w:val="28"/>
          <w:szCs w:val="28"/>
          <w:shd w:val="clear" w:color="auto" w:fill="FFFFFF"/>
        </w:rPr>
        <w:t>cyber security is relevant</w:t>
      </w:r>
      <w:r w:rsidRPr="00E61D22">
        <w:rPr>
          <w:rFonts w:cs="Arial"/>
          <w:sz w:val="28"/>
          <w:szCs w:val="28"/>
          <w:shd w:val="clear" w:color="auto" w:fill="FFFFFF"/>
        </w:rPr>
        <w:t>.</w:t>
      </w:r>
    </w:p>
    <w:p w14:paraId="72DA6A4D" w14:textId="3821FBD2" w:rsidR="004573BC" w:rsidRPr="00E61D22" w:rsidRDefault="004573BC" w:rsidP="004573BC">
      <w:pPr>
        <w:tabs>
          <w:tab w:val="clear" w:pos="720"/>
          <w:tab w:val="clear" w:pos="1440"/>
          <w:tab w:val="clear" w:pos="2160"/>
          <w:tab w:val="clear" w:pos="2880"/>
          <w:tab w:val="clear" w:pos="4680"/>
          <w:tab w:val="clear" w:pos="5400"/>
          <w:tab w:val="clear" w:pos="9000"/>
        </w:tabs>
        <w:spacing w:after="240" w:line="240" w:lineRule="auto"/>
        <w:jc w:val="left"/>
        <w:rPr>
          <w:rFonts w:cs="Arial"/>
          <w:sz w:val="28"/>
          <w:szCs w:val="28"/>
          <w:lang w:eastAsia="en-GB"/>
        </w:rPr>
      </w:pPr>
      <w:r w:rsidRPr="00E61D22">
        <w:rPr>
          <w:rFonts w:cs="Arial"/>
          <w:sz w:val="28"/>
          <w:szCs w:val="28"/>
          <w:lang w:eastAsia="en-GB"/>
        </w:rPr>
        <w:lastRenderedPageBreak/>
        <w:t>Checks should be made at either pre-procurement, or at least in the early stages of the process</w:t>
      </w:r>
      <w:r w:rsidR="0011088D" w:rsidRPr="00E61D22">
        <w:rPr>
          <w:rFonts w:cs="Arial"/>
          <w:sz w:val="28"/>
          <w:szCs w:val="28"/>
          <w:lang w:eastAsia="en-GB"/>
        </w:rPr>
        <w:t>. A</w:t>
      </w:r>
      <w:r w:rsidRPr="00E61D22">
        <w:rPr>
          <w:rFonts w:cs="Arial"/>
          <w:sz w:val="28"/>
          <w:szCs w:val="28"/>
          <w:lang w:eastAsia="en-GB"/>
        </w:rPr>
        <w:t>n appropriate strategy can focus on identifying:</w:t>
      </w:r>
    </w:p>
    <w:p w14:paraId="402D0A61" w14:textId="77777777" w:rsidR="004573BC" w:rsidRPr="00E61D22" w:rsidRDefault="004573BC" w:rsidP="004573BC">
      <w:pPr>
        <w:pStyle w:val="ListParagraph"/>
        <w:numPr>
          <w:ilvl w:val="0"/>
          <w:numId w:val="32"/>
        </w:numPr>
        <w:tabs>
          <w:tab w:val="clear" w:pos="720"/>
          <w:tab w:val="clear" w:pos="1440"/>
          <w:tab w:val="clear" w:pos="2160"/>
          <w:tab w:val="clear" w:pos="2880"/>
          <w:tab w:val="clear" w:pos="4680"/>
          <w:tab w:val="clear" w:pos="5400"/>
          <w:tab w:val="clear" w:pos="9000"/>
        </w:tabs>
        <w:spacing w:line="276" w:lineRule="auto"/>
        <w:jc w:val="left"/>
        <w:rPr>
          <w:rFonts w:cs="Arial"/>
          <w:sz w:val="28"/>
          <w:szCs w:val="28"/>
          <w:lang w:eastAsia="en-GB"/>
        </w:rPr>
      </w:pPr>
      <w:r w:rsidRPr="00E61D22">
        <w:rPr>
          <w:rFonts w:cs="Arial"/>
          <w:sz w:val="28"/>
          <w:szCs w:val="28"/>
          <w:lang w:eastAsia="en-GB"/>
        </w:rPr>
        <w:t>At risk procurements (at risk markets)</w:t>
      </w:r>
    </w:p>
    <w:p w14:paraId="1AF3EF33" w14:textId="77777777" w:rsidR="004573BC" w:rsidRPr="00E61D22" w:rsidRDefault="004573BC" w:rsidP="004573BC">
      <w:pPr>
        <w:pStyle w:val="ListParagraph"/>
        <w:numPr>
          <w:ilvl w:val="0"/>
          <w:numId w:val="32"/>
        </w:numPr>
        <w:tabs>
          <w:tab w:val="clear" w:pos="720"/>
          <w:tab w:val="clear" w:pos="1440"/>
          <w:tab w:val="clear" w:pos="2160"/>
          <w:tab w:val="clear" w:pos="2880"/>
          <w:tab w:val="clear" w:pos="4680"/>
          <w:tab w:val="clear" w:pos="5400"/>
          <w:tab w:val="clear" w:pos="9000"/>
        </w:tabs>
        <w:spacing w:after="240" w:line="276" w:lineRule="auto"/>
        <w:jc w:val="left"/>
        <w:rPr>
          <w:rFonts w:cs="Arial"/>
          <w:sz w:val="28"/>
          <w:szCs w:val="28"/>
          <w:lang w:eastAsia="en-GB"/>
        </w:rPr>
      </w:pPr>
      <w:r w:rsidRPr="00E61D22">
        <w:rPr>
          <w:rFonts w:cs="Arial"/>
          <w:sz w:val="28"/>
          <w:szCs w:val="28"/>
          <w:lang w:eastAsia="en-GB"/>
        </w:rPr>
        <w:t>Limiting access to bona fide tenders (robust selection stage)</w:t>
      </w:r>
    </w:p>
    <w:p w14:paraId="1B2C47B4" w14:textId="77777777" w:rsidR="004573BC" w:rsidRPr="00E61D22" w:rsidRDefault="004573BC" w:rsidP="004573BC">
      <w:pPr>
        <w:pStyle w:val="ListParagraph"/>
        <w:numPr>
          <w:ilvl w:val="0"/>
          <w:numId w:val="32"/>
        </w:numPr>
        <w:tabs>
          <w:tab w:val="clear" w:pos="720"/>
          <w:tab w:val="clear" w:pos="1440"/>
          <w:tab w:val="clear" w:pos="2160"/>
          <w:tab w:val="clear" w:pos="2880"/>
          <w:tab w:val="clear" w:pos="4680"/>
          <w:tab w:val="clear" w:pos="5400"/>
          <w:tab w:val="clear" w:pos="9000"/>
        </w:tabs>
        <w:spacing w:after="240" w:line="276" w:lineRule="auto"/>
        <w:jc w:val="left"/>
        <w:rPr>
          <w:rFonts w:cs="Arial"/>
          <w:sz w:val="28"/>
          <w:szCs w:val="28"/>
          <w:lang w:eastAsia="en-GB"/>
        </w:rPr>
      </w:pPr>
      <w:r w:rsidRPr="00E61D22">
        <w:rPr>
          <w:rFonts w:cs="Arial"/>
          <w:sz w:val="28"/>
          <w:szCs w:val="28"/>
          <w:lang w:eastAsia="en-GB"/>
        </w:rPr>
        <w:t xml:space="preserve">Establishing that bidders </w:t>
      </w:r>
      <w:proofErr w:type="gramStart"/>
      <w:r w:rsidRPr="00E61D22">
        <w:rPr>
          <w:rFonts w:cs="Arial"/>
          <w:sz w:val="28"/>
          <w:szCs w:val="28"/>
          <w:lang w:eastAsia="en-GB"/>
        </w:rPr>
        <w:t>have the ability to</w:t>
      </w:r>
      <w:proofErr w:type="gramEnd"/>
      <w:r w:rsidRPr="00E61D22">
        <w:rPr>
          <w:rFonts w:cs="Arial"/>
          <w:sz w:val="28"/>
          <w:szCs w:val="28"/>
          <w:lang w:eastAsia="en-GB"/>
        </w:rPr>
        <w:t xml:space="preserve"> consistently deliver the required goods, services or works over the contract duration (specification and award).</w:t>
      </w:r>
    </w:p>
    <w:p w14:paraId="2100F7BA" w14:textId="626DFDF4" w:rsidR="004241E4" w:rsidRPr="00E61D22" w:rsidRDefault="004241E4" w:rsidP="004241E4">
      <w:pPr>
        <w:jc w:val="left"/>
        <w:rPr>
          <w:rFonts w:cs="Arial"/>
          <w:sz w:val="28"/>
          <w:szCs w:val="28"/>
          <w:lang w:eastAsia="en-GB"/>
        </w:rPr>
      </w:pPr>
      <w:r w:rsidRPr="00E61D22">
        <w:rPr>
          <w:rFonts w:cs="Arial"/>
          <w:sz w:val="28"/>
          <w:szCs w:val="28"/>
        </w:rPr>
        <w:t xml:space="preserve">It may be appropriate to have a section in the procurement strategy dedicated to the consideration of </w:t>
      </w:r>
      <w:r w:rsidRPr="00E61D22">
        <w:rPr>
          <w:rFonts w:cs="Arial"/>
          <w:sz w:val="28"/>
          <w:szCs w:val="28"/>
          <w:lang w:eastAsia="en-GB"/>
        </w:rPr>
        <w:t>Serious Organised Crime risks</w:t>
      </w:r>
      <w:r w:rsidR="00A21EBC" w:rsidRPr="00E61D22">
        <w:rPr>
          <w:rFonts w:cs="Arial"/>
          <w:sz w:val="28"/>
          <w:szCs w:val="28"/>
          <w:lang w:eastAsia="en-GB"/>
        </w:rPr>
        <w:t>,</w:t>
      </w:r>
      <w:r w:rsidRPr="00E61D22">
        <w:rPr>
          <w:rFonts w:cs="Arial"/>
          <w:sz w:val="28"/>
          <w:szCs w:val="28"/>
          <w:lang w:eastAsia="en-GB"/>
        </w:rPr>
        <w:t xml:space="preserve"> and </w:t>
      </w:r>
      <w:r w:rsidR="00A21EBC" w:rsidRPr="00E61D22">
        <w:rPr>
          <w:rFonts w:cs="Arial"/>
          <w:sz w:val="28"/>
          <w:szCs w:val="28"/>
          <w:lang w:eastAsia="en-GB"/>
        </w:rPr>
        <w:t xml:space="preserve">an entry in the procurement </w:t>
      </w:r>
      <w:r w:rsidR="00A21EBC" w:rsidRPr="00E61D22">
        <w:rPr>
          <w:rFonts w:cs="Arial"/>
          <w:sz w:val="28"/>
          <w:szCs w:val="28"/>
        </w:rPr>
        <w:t>risk register on the potential SOC risk</w:t>
      </w:r>
      <w:r w:rsidR="00E430B5" w:rsidRPr="00E61D22">
        <w:rPr>
          <w:rFonts w:cs="Arial"/>
          <w:sz w:val="28"/>
          <w:szCs w:val="28"/>
        </w:rPr>
        <w:t>s</w:t>
      </w:r>
      <w:r w:rsidR="00A21EBC" w:rsidRPr="00E61D22">
        <w:rPr>
          <w:rFonts w:cs="Arial"/>
          <w:sz w:val="28"/>
          <w:szCs w:val="28"/>
        </w:rPr>
        <w:t xml:space="preserve"> along with mitigating actions.</w:t>
      </w:r>
    </w:p>
    <w:p w14:paraId="30B16527" w14:textId="77777777" w:rsidR="004241E4" w:rsidRPr="00E61D22" w:rsidRDefault="004241E4" w:rsidP="004241E4">
      <w:pPr>
        <w:jc w:val="left"/>
        <w:rPr>
          <w:rFonts w:cs="Arial"/>
          <w:sz w:val="28"/>
          <w:szCs w:val="28"/>
        </w:rPr>
      </w:pPr>
    </w:p>
    <w:p w14:paraId="0CC78582" w14:textId="049011B7" w:rsidR="004573BC" w:rsidRPr="00E61D22" w:rsidRDefault="004573BC" w:rsidP="004573BC">
      <w:pPr>
        <w:spacing w:line="240" w:lineRule="auto"/>
        <w:jc w:val="left"/>
        <w:rPr>
          <w:rFonts w:cs="Arial"/>
          <w:sz w:val="28"/>
          <w:szCs w:val="28"/>
        </w:rPr>
      </w:pPr>
      <w:r w:rsidRPr="00E61D22">
        <w:rPr>
          <w:rFonts w:cs="Arial"/>
          <w:sz w:val="28"/>
          <w:szCs w:val="28"/>
        </w:rPr>
        <w:t xml:space="preserve">Where a risk of security and crime has been identified, consideration could be given to including clauses which would enable termination, should subsequent risks emerge </w:t>
      </w:r>
      <w:proofErr w:type="gramStart"/>
      <w:r w:rsidRPr="00E61D22">
        <w:rPr>
          <w:rFonts w:cs="Arial"/>
          <w:sz w:val="28"/>
          <w:szCs w:val="28"/>
        </w:rPr>
        <w:t>as a result of</w:t>
      </w:r>
      <w:proofErr w:type="gramEnd"/>
      <w:r w:rsidRPr="00E61D22">
        <w:rPr>
          <w:rFonts w:cs="Arial"/>
          <w:sz w:val="28"/>
          <w:szCs w:val="28"/>
        </w:rPr>
        <w:t xml:space="preserve"> contract monitoring during the delivery of the contract.</w:t>
      </w:r>
    </w:p>
    <w:p w14:paraId="630D1A37" w14:textId="2ECAEE31" w:rsidR="004573BC" w:rsidRPr="00E61D22" w:rsidRDefault="004573BC" w:rsidP="0091659F">
      <w:pPr>
        <w:jc w:val="left"/>
        <w:rPr>
          <w:rFonts w:cs="Arial"/>
          <w:sz w:val="28"/>
          <w:szCs w:val="28"/>
        </w:rPr>
      </w:pPr>
      <w:bookmarkStart w:id="6" w:name="Introduction"/>
      <w:bookmarkStart w:id="7" w:name="Scope"/>
      <w:bookmarkStart w:id="8" w:name="Precontract"/>
      <w:bookmarkEnd w:id="6"/>
      <w:bookmarkEnd w:id="7"/>
      <w:bookmarkEnd w:id="8"/>
    </w:p>
    <w:p w14:paraId="3A209210" w14:textId="5688D75E" w:rsidR="00C67323" w:rsidRPr="00E61D22" w:rsidRDefault="00C67323" w:rsidP="00EB33BA">
      <w:pPr>
        <w:pStyle w:val="Heading1"/>
        <w:rPr>
          <w:rFonts w:cs="Arial"/>
          <w:b/>
          <w:bCs/>
          <w:sz w:val="28"/>
          <w:szCs w:val="28"/>
        </w:rPr>
      </w:pPr>
      <w:bookmarkStart w:id="9" w:name="_Toc141356467"/>
      <w:r w:rsidRPr="00E61D22">
        <w:rPr>
          <w:rFonts w:cs="Arial"/>
          <w:b/>
          <w:bCs/>
          <w:sz w:val="28"/>
          <w:szCs w:val="28"/>
        </w:rPr>
        <w:t>Procurement Guidance</w:t>
      </w:r>
      <w:bookmarkEnd w:id="9"/>
    </w:p>
    <w:p w14:paraId="5ABB1759" w14:textId="77777777" w:rsidR="00C67323" w:rsidRPr="00E61D22" w:rsidRDefault="00C67323" w:rsidP="0091659F">
      <w:pPr>
        <w:jc w:val="left"/>
        <w:rPr>
          <w:rFonts w:cs="Arial"/>
          <w:sz w:val="28"/>
          <w:szCs w:val="28"/>
        </w:rPr>
      </w:pPr>
    </w:p>
    <w:p w14:paraId="1E8016DE" w14:textId="567BA83E" w:rsidR="004241E4" w:rsidRPr="00E61D22" w:rsidRDefault="004241E4" w:rsidP="00EB33BA">
      <w:pPr>
        <w:pStyle w:val="Heading2"/>
        <w:rPr>
          <w:rFonts w:cs="Arial"/>
          <w:b/>
          <w:bCs/>
          <w:sz w:val="28"/>
          <w:szCs w:val="28"/>
          <w:lang w:eastAsia="en-GB"/>
        </w:rPr>
      </w:pPr>
      <w:bookmarkStart w:id="10" w:name="_Toc141356468"/>
      <w:r w:rsidRPr="00E61D22">
        <w:rPr>
          <w:rFonts w:cs="Arial"/>
          <w:b/>
          <w:bCs/>
          <w:sz w:val="28"/>
          <w:szCs w:val="28"/>
          <w:lang w:eastAsia="en-GB"/>
        </w:rPr>
        <w:t>Pre Contract Notification</w:t>
      </w:r>
      <w:bookmarkEnd w:id="10"/>
    </w:p>
    <w:p w14:paraId="60F2367A" w14:textId="77777777" w:rsidR="00C67323" w:rsidRPr="00E61D22" w:rsidRDefault="00C67323" w:rsidP="004241E4">
      <w:pPr>
        <w:jc w:val="left"/>
        <w:rPr>
          <w:rFonts w:cs="Arial"/>
          <w:b/>
          <w:sz w:val="28"/>
          <w:szCs w:val="28"/>
          <w:lang w:eastAsia="en-GB"/>
        </w:rPr>
      </w:pPr>
    </w:p>
    <w:p w14:paraId="32FA1226" w14:textId="0D56ECB3" w:rsidR="004241E4" w:rsidRPr="00E61D22" w:rsidRDefault="004241E4" w:rsidP="004241E4">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It is good practice to notify bidders of any particular contract performance requirements or any essential award criteria early in the process. This can be done by including details in the </w:t>
      </w:r>
      <w:r w:rsidR="00226725" w:rsidRPr="00E61D22">
        <w:rPr>
          <w:rFonts w:cs="Arial"/>
          <w:sz w:val="28"/>
          <w:szCs w:val="28"/>
          <w:lang w:eastAsia="en-GB"/>
        </w:rPr>
        <w:t>C</w:t>
      </w:r>
      <w:r w:rsidRPr="00E61D22">
        <w:rPr>
          <w:rFonts w:cs="Arial"/>
          <w:sz w:val="28"/>
          <w:szCs w:val="28"/>
          <w:lang w:eastAsia="en-GB"/>
        </w:rPr>
        <w:t xml:space="preserve">ontract </w:t>
      </w:r>
      <w:r w:rsidR="00226725" w:rsidRPr="00E61D22">
        <w:rPr>
          <w:rFonts w:cs="Arial"/>
          <w:sz w:val="28"/>
          <w:szCs w:val="28"/>
          <w:lang w:eastAsia="en-GB"/>
        </w:rPr>
        <w:t>N</w:t>
      </w:r>
      <w:r w:rsidRPr="00E61D22">
        <w:rPr>
          <w:rFonts w:cs="Arial"/>
          <w:sz w:val="28"/>
          <w:szCs w:val="28"/>
          <w:lang w:eastAsia="en-GB"/>
        </w:rPr>
        <w:t>otice or a Prior Information Notice, so that they can take an early view on whether they can satisfy the requirements.</w:t>
      </w:r>
    </w:p>
    <w:p w14:paraId="3E970AEE" w14:textId="77777777" w:rsidR="004241E4" w:rsidRPr="00E61D22" w:rsidRDefault="004241E4" w:rsidP="004241E4">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438B1F1B" w14:textId="0DE9699D" w:rsidR="004241E4" w:rsidRPr="00E61D22" w:rsidRDefault="004241E4" w:rsidP="00827C76">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r w:rsidRPr="00E61D22">
        <w:rPr>
          <w:rFonts w:cs="Arial"/>
          <w:sz w:val="28"/>
          <w:szCs w:val="28"/>
          <w:lang w:eastAsia="en-GB"/>
        </w:rPr>
        <w:t xml:space="preserve">These can be included at section </w:t>
      </w:r>
      <w:proofErr w:type="spellStart"/>
      <w:r w:rsidRPr="00E61D22">
        <w:rPr>
          <w:rFonts w:cs="Arial"/>
          <w:sz w:val="28"/>
          <w:szCs w:val="28"/>
          <w:lang w:eastAsia="en-GB"/>
        </w:rPr>
        <w:t>V1.3</w:t>
      </w:r>
      <w:proofErr w:type="spellEnd"/>
      <w:r w:rsidRPr="00E61D22">
        <w:rPr>
          <w:rFonts w:cs="Arial"/>
          <w:sz w:val="28"/>
          <w:szCs w:val="28"/>
          <w:lang w:eastAsia="en-GB"/>
        </w:rPr>
        <w:t xml:space="preserve"> Additional Information of the </w:t>
      </w:r>
      <w:r w:rsidR="00226725" w:rsidRPr="00E61D22">
        <w:rPr>
          <w:rFonts w:cs="Arial"/>
          <w:sz w:val="28"/>
          <w:szCs w:val="28"/>
          <w:lang w:eastAsia="en-GB"/>
        </w:rPr>
        <w:t>C</w:t>
      </w:r>
      <w:r w:rsidRPr="00E61D22">
        <w:rPr>
          <w:rFonts w:cs="Arial"/>
          <w:sz w:val="28"/>
          <w:szCs w:val="28"/>
          <w:lang w:eastAsia="en-GB"/>
        </w:rPr>
        <w:t xml:space="preserve">ontract </w:t>
      </w:r>
      <w:r w:rsidR="00226725" w:rsidRPr="00E61D22">
        <w:rPr>
          <w:rFonts w:cs="Arial"/>
          <w:sz w:val="28"/>
          <w:szCs w:val="28"/>
          <w:lang w:eastAsia="en-GB"/>
        </w:rPr>
        <w:t>N</w:t>
      </w:r>
      <w:r w:rsidRPr="00E61D22">
        <w:rPr>
          <w:rFonts w:cs="Arial"/>
          <w:sz w:val="28"/>
          <w:szCs w:val="28"/>
          <w:lang w:eastAsia="en-GB"/>
        </w:rPr>
        <w:t>otice. This could include highlighting the contracting authorit</w:t>
      </w:r>
      <w:r w:rsidR="00827C76" w:rsidRPr="00E61D22">
        <w:rPr>
          <w:rFonts w:cs="Arial"/>
          <w:sz w:val="28"/>
          <w:szCs w:val="28"/>
          <w:lang w:eastAsia="en-GB"/>
        </w:rPr>
        <w:t>y’s</w:t>
      </w:r>
      <w:r w:rsidRPr="00E61D22">
        <w:rPr>
          <w:rFonts w:cs="Arial"/>
          <w:sz w:val="28"/>
          <w:szCs w:val="28"/>
          <w:lang w:eastAsia="en-GB"/>
        </w:rPr>
        <w:t xml:space="preserve"> s</w:t>
      </w:r>
      <w:r w:rsidRPr="00E61D22">
        <w:rPr>
          <w:rFonts w:cs="Arial"/>
          <w:sz w:val="28"/>
          <w:szCs w:val="28"/>
        </w:rPr>
        <w:t>erious organised crime policy</w:t>
      </w:r>
      <w:r w:rsidR="005B5AB0" w:rsidRPr="00E61D22">
        <w:rPr>
          <w:rFonts w:cs="Arial"/>
          <w:sz w:val="28"/>
          <w:szCs w:val="28"/>
        </w:rPr>
        <w:t xml:space="preserve"> and ethical procurement policy</w:t>
      </w:r>
      <w:r w:rsidRPr="00E61D22">
        <w:rPr>
          <w:rFonts w:cs="Arial"/>
          <w:sz w:val="28"/>
          <w:szCs w:val="28"/>
        </w:rPr>
        <w:t xml:space="preserve">, </w:t>
      </w:r>
      <w:r w:rsidR="00226725" w:rsidRPr="00E61D22">
        <w:rPr>
          <w:rFonts w:cs="Arial"/>
          <w:sz w:val="28"/>
          <w:szCs w:val="28"/>
        </w:rPr>
        <w:t>requirements to complete</w:t>
      </w:r>
      <w:r w:rsidR="006B2232" w:rsidRPr="00E61D22">
        <w:rPr>
          <w:rFonts w:cs="Arial"/>
          <w:sz w:val="28"/>
          <w:szCs w:val="28"/>
        </w:rPr>
        <w:t xml:space="preserve"> additional information</w:t>
      </w:r>
      <w:r w:rsidR="005B5AB0" w:rsidRPr="00E61D22">
        <w:rPr>
          <w:rFonts w:cs="Arial"/>
          <w:sz w:val="28"/>
          <w:szCs w:val="28"/>
        </w:rPr>
        <w:t xml:space="preserve"> such as </w:t>
      </w:r>
      <w:r w:rsidR="006B2232" w:rsidRPr="00E61D22">
        <w:rPr>
          <w:rFonts w:cs="Arial"/>
          <w:sz w:val="28"/>
          <w:szCs w:val="28"/>
        </w:rPr>
        <w:t>declaration of non-involvement in Serious Organised Crime and</w:t>
      </w:r>
      <w:r w:rsidR="005B5AB0" w:rsidRPr="00E61D22">
        <w:rPr>
          <w:rFonts w:cs="Arial"/>
          <w:sz w:val="28"/>
          <w:szCs w:val="28"/>
        </w:rPr>
        <w:t xml:space="preserve"> </w:t>
      </w:r>
      <w:r w:rsidR="006B2232" w:rsidRPr="00E61D22">
        <w:rPr>
          <w:rFonts w:cs="Arial"/>
          <w:sz w:val="28"/>
          <w:szCs w:val="28"/>
        </w:rPr>
        <w:t>/</w:t>
      </w:r>
      <w:r w:rsidR="005B5AB0" w:rsidRPr="00E61D22">
        <w:rPr>
          <w:rFonts w:cs="Arial"/>
          <w:sz w:val="28"/>
          <w:szCs w:val="28"/>
        </w:rPr>
        <w:t xml:space="preserve"> </w:t>
      </w:r>
      <w:r w:rsidR="006B2232" w:rsidRPr="00E61D22">
        <w:rPr>
          <w:rFonts w:cs="Arial"/>
          <w:sz w:val="28"/>
          <w:szCs w:val="28"/>
        </w:rPr>
        <w:t>or Human Trafficking and Labour Exploitation,</w:t>
      </w:r>
      <w:r w:rsidRPr="00E61D22">
        <w:rPr>
          <w:rFonts w:cs="Arial"/>
          <w:sz w:val="28"/>
          <w:szCs w:val="28"/>
        </w:rPr>
        <w:t xml:space="preserve"> </w:t>
      </w:r>
      <w:r w:rsidR="00827C76" w:rsidRPr="00E61D22">
        <w:rPr>
          <w:rFonts w:cs="Arial"/>
          <w:sz w:val="28"/>
          <w:szCs w:val="28"/>
        </w:rPr>
        <w:t xml:space="preserve">or to sign-post tenderers to relevant sources of advice and support, as appropriate. </w:t>
      </w:r>
      <w:r w:rsidRPr="00E61D22">
        <w:rPr>
          <w:rFonts w:cs="Arial"/>
          <w:sz w:val="28"/>
          <w:szCs w:val="28"/>
          <w:shd w:val="clear" w:color="auto" w:fill="FFFFFF"/>
        </w:rPr>
        <w:t xml:space="preserve">The </w:t>
      </w:r>
      <w:hyperlink w:anchor="Annexprecontract" w:history="1">
        <w:r w:rsidRPr="00E61D22">
          <w:rPr>
            <w:rStyle w:val="Hyperlink"/>
            <w:rFonts w:cs="Arial"/>
            <w:color w:val="auto"/>
            <w:sz w:val="28"/>
            <w:szCs w:val="28"/>
            <w:shd w:val="clear" w:color="auto" w:fill="FFFFFF"/>
          </w:rPr>
          <w:t>Annex</w:t>
        </w:r>
      </w:hyperlink>
      <w:r w:rsidRPr="00E61D22">
        <w:rPr>
          <w:rFonts w:cs="Arial"/>
          <w:sz w:val="28"/>
          <w:szCs w:val="28"/>
          <w:shd w:val="clear" w:color="auto" w:fill="FFFFFF"/>
        </w:rPr>
        <w:t xml:space="preserve"> includes examples of wording that may be used for this purpose.</w:t>
      </w:r>
    </w:p>
    <w:p w14:paraId="26D58471" w14:textId="3242B4A8" w:rsidR="00C67323" w:rsidRPr="00E61D22" w:rsidRDefault="00C67323"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1F2A2812" w14:textId="10D5BEA1" w:rsidR="00DB3237" w:rsidRPr="00E61D22" w:rsidRDefault="00DB3237" w:rsidP="00EB33BA">
      <w:pPr>
        <w:pStyle w:val="Heading2"/>
        <w:rPr>
          <w:rFonts w:cs="Arial"/>
          <w:b/>
          <w:bCs/>
          <w:sz w:val="28"/>
          <w:szCs w:val="28"/>
          <w:lang w:eastAsia="en-GB"/>
        </w:rPr>
      </w:pPr>
      <w:bookmarkStart w:id="11" w:name="Supplier"/>
      <w:bookmarkStart w:id="12" w:name="_Toc141356469"/>
      <w:bookmarkEnd w:id="11"/>
      <w:r w:rsidRPr="00E61D22">
        <w:rPr>
          <w:rFonts w:cs="Arial"/>
          <w:b/>
          <w:bCs/>
          <w:sz w:val="28"/>
          <w:szCs w:val="28"/>
          <w:lang w:eastAsia="en-GB"/>
        </w:rPr>
        <w:t>Supplier selection</w:t>
      </w:r>
      <w:bookmarkEnd w:id="12"/>
    </w:p>
    <w:p w14:paraId="72FED88A" w14:textId="77777777" w:rsidR="00EB33BA" w:rsidRPr="00E61D22" w:rsidRDefault="00EB33BA" w:rsidP="00EB33BA">
      <w:pPr>
        <w:rPr>
          <w:rFonts w:cs="Arial"/>
          <w:sz w:val="28"/>
          <w:szCs w:val="28"/>
          <w:lang w:eastAsia="en-GB"/>
        </w:rPr>
      </w:pPr>
    </w:p>
    <w:p w14:paraId="3C5E9534" w14:textId="138EAF67" w:rsidR="0067520F" w:rsidRPr="00E61D22" w:rsidRDefault="0067520F" w:rsidP="0067520F">
      <w:pPr>
        <w:tabs>
          <w:tab w:val="clear" w:pos="720"/>
          <w:tab w:val="clear" w:pos="1440"/>
          <w:tab w:val="clear" w:pos="2160"/>
          <w:tab w:val="clear" w:pos="2880"/>
          <w:tab w:val="clear" w:pos="4680"/>
          <w:tab w:val="clear" w:pos="5400"/>
          <w:tab w:val="clear" w:pos="9000"/>
        </w:tabs>
        <w:spacing w:line="315" w:lineRule="atLeast"/>
        <w:jc w:val="left"/>
        <w:textAlignment w:val="top"/>
        <w:rPr>
          <w:rFonts w:cs="Arial"/>
          <w:sz w:val="28"/>
          <w:szCs w:val="28"/>
          <w:u w:val="single"/>
          <w:lang w:eastAsia="en-GB"/>
        </w:rPr>
      </w:pPr>
      <w:r w:rsidRPr="00E61D22">
        <w:rPr>
          <w:rFonts w:cs="Arial"/>
          <w:sz w:val="28"/>
          <w:szCs w:val="28"/>
          <w:u w:val="single"/>
          <w:lang w:eastAsia="en-GB"/>
        </w:rPr>
        <w:t>Exclusion grounds</w:t>
      </w:r>
    </w:p>
    <w:p w14:paraId="5486A880" w14:textId="2D5A3187" w:rsidR="003B6602" w:rsidRPr="00E61D22" w:rsidRDefault="003B6602" w:rsidP="00393BA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sz w:val="28"/>
          <w:szCs w:val="28"/>
          <w:lang w:val="en" w:eastAsia="en-GB"/>
        </w:rPr>
      </w:pPr>
      <w:r w:rsidRPr="00E61D22">
        <w:rPr>
          <w:rFonts w:cs="Arial"/>
          <w:sz w:val="28"/>
          <w:szCs w:val="28"/>
          <w:lang w:val="en" w:eastAsia="en-GB"/>
        </w:rPr>
        <w:lastRenderedPageBreak/>
        <w:t>A contracting authority can</w:t>
      </w:r>
      <w:r w:rsidR="00CC327D" w:rsidRPr="00E61D22">
        <w:rPr>
          <w:rFonts w:cs="Arial"/>
          <w:sz w:val="28"/>
          <w:szCs w:val="28"/>
          <w:lang w:val="en" w:eastAsia="en-GB"/>
        </w:rPr>
        <w:t>, and sometimes must,</w:t>
      </w:r>
      <w:r w:rsidRPr="00E61D22">
        <w:rPr>
          <w:rFonts w:cs="Arial"/>
          <w:sz w:val="28"/>
          <w:szCs w:val="28"/>
          <w:lang w:val="en" w:eastAsia="en-GB"/>
        </w:rPr>
        <w:t xml:space="preserve"> exclude a bidder from tendering for public contracts where they fall within a ground for exclusion, for example</w:t>
      </w:r>
      <w:r w:rsidR="00E34C31" w:rsidRPr="00E61D22">
        <w:rPr>
          <w:rFonts w:cs="Arial"/>
          <w:sz w:val="28"/>
          <w:szCs w:val="28"/>
          <w:lang w:val="en" w:eastAsia="en-GB"/>
        </w:rPr>
        <w:t>:</w:t>
      </w:r>
      <w:r w:rsidRPr="00E61D22">
        <w:rPr>
          <w:rFonts w:cs="Arial"/>
          <w:sz w:val="28"/>
          <w:szCs w:val="28"/>
          <w:lang w:val="en" w:eastAsia="en-GB"/>
        </w:rPr>
        <w:t xml:space="preserve"> </w:t>
      </w:r>
      <w:r w:rsidR="00E34C31" w:rsidRPr="00E61D22">
        <w:rPr>
          <w:rFonts w:cs="Arial"/>
          <w:sz w:val="28"/>
          <w:szCs w:val="28"/>
        </w:rPr>
        <w:t>conviction</w:t>
      </w:r>
      <w:r w:rsidR="007F2A81" w:rsidRPr="00E61D22">
        <w:rPr>
          <w:rFonts w:cs="Arial"/>
          <w:sz w:val="28"/>
          <w:szCs w:val="28"/>
        </w:rPr>
        <w:t xml:space="preserve"> by final judgement of a criminal offence such as</w:t>
      </w:r>
      <w:r w:rsidR="007F2A81" w:rsidRPr="00E61D22">
        <w:rPr>
          <w:rFonts w:cs="Arial"/>
          <w:bCs/>
          <w:sz w:val="28"/>
          <w:szCs w:val="28"/>
          <w:shd w:val="clear" w:color="auto" w:fill="EBEBEB"/>
        </w:rPr>
        <w:t xml:space="preserve"> </w:t>
      </w:r>
      <w:r w:rsidR="007F2A81" w:rsidRPr="00E61D22">
        <w:rPr>
          <w:rFonts w:cs="Arial"/>
          <w:sz w:val="28"/>
          <w:szCs w:val="28"/>
          <w:shd w:val="clear" w:color="auto" w:fill="FFFFFF"/>
        </w:rPr>
        <w:t>corruption, bribery, money laundering or fraud, etc</w:t>
      </w:r>
      <w:r w:rsidR="00E34C31" w:rsidRPr="00E61D22">
        <w:rPr>
          <w:rFonts w:cs="Arial"/>
          <w:sz w:val="28"/>
          <w:szCs w:val="28"/>
          <w:shd w:val="clear" w:color="auto" w:fill="FFFFFF"/>
        </w:rPr>
        <w:t>.</w:t>
      </w:r>
      <w:r w:rsidR="00CC327D" w:rsidRPr="00E61D22">
        <w:rPr>
          <w:rFonts w:cs="Arial"/>
          <w:sz w:val="28"/>
          <w:szCs w:val="28"/>
          <w:shd w:val="clear" w:color="auto" w:fill="FFFFFF"/>
        </w:rPr>
        <w:t>,</w:t>
      </w:r>
      <w:r w:rsidR="00E34C31" w:rsidRPr="00E61D22">
        <w:rPr>
          <w:rFonts w:cs="Arial"/>
          <w:sz w:val="28"/>
          <w:szCs w:val="28"/>
          <w:shd w:val="clear" w:color="auto" w:fill="FFFFFF"/>
        </w:rPr>
        <w:t xml:space="preserve"> </w:t>
      </w:r>
      <w:r w:rsidR="00CC327D" w:rsidRPr="00E61D22">
        <w:rPr>
          <w:rFonts w:cs="Arial"/>
          <w:sz w:val="28"/>
          <w:szCs w:val="28"/>
          <w:shd w:val="clear" w:color="auto" w:fill="FFFFFF"/>
        </w:rPr>
        <w:t>c</w:t>
      </w:r>
      <w:r w:rsidR="004241E4" w:rsidRPr="00E61D22">
        <w:rPr>
          <w:rFonts w:cs="Arial"/>
          <w:sz w:val="28"/>
          <w:szCs w:val="28"/>
          <w:shd w:val="clear" w:color="auto" w:fill="FFFFFF"/>
        </w:rPr>
        <w:t>hild labour and other forms of trafficking in human beings</w:t>
      </w:r>
      <w:r w:rsidR="00E34C31" w:rsidRPr="00E61D22">
        <w:rPr>
          <w:rFonts w:cs="Arial"/>
          <w:sz w:val="28"/>
          <w:szCs w:val="28"/>
          <w:shd w:val="clear" w:color="auto" w:fill="FFFFFF"/>
        </w:rPr>
        <w:t>,</w:t>
      </w:r>
      <w:r w:rsidR="004241E4" w:rsidRPr="00E61D22">
        <w:rPr>
          <w:rFonts w:cs="Arial"/>
          <w:sz w:val="28"/>
          <w:szCs w:val="28"/>
          <w:shd w:val="clear" w:color="auto" w:fill="FFFFFF"/>
        </w:rPr>
        <w:t xml:space="preserve"> </w:t>
      </w:r>
      <w:r w:rsidR="00E34C31" w:rsidRPr="00E61D22">
        <w:rPr>
          <w:rFonts w:cs="Arial"/>
          <w:sz w:val="28"/>
          <w:szCs w:val="28"/>
          <w:shd w:val="clear" w:color="auto" w:fill="FFFFFF"/>
        </w:rPr>
        <w:t>breach of tax and social security obligations, breach of any obligations in the fields of environmental, social or labour law (these obligations include any relevant national law, as well as relevant collective agreements and specific international agreements), or</w:t>
      </w:r>
      <w:r w:rsidR="00E34C31" w:rsidRPr="00E61D22">
        <w:rPr>
          <w:rFonts w:cs="Arial"/>
          <w:sz w:val="28"/>
          <w:szCs w:val="28"/>
          <w:lang w:eastAsia="en-GB"/>
        </w:rPr>
        <w:t xml:space="preserve"> grave professional misconduct</w:t>
      </w:r>
      <w:r w:rsidR="00E34C31" w:rsidRPr="00E61D22">
        <w:rPr>
          <w:rFonts w:cs="Arial"/>
          <w:sz w:val="28"/>
          <w:szCs w:val="28"/>
          <w:shd w:val="clear" w:color="auto" w:fill="FFFFFF"/>
        </w:rPr>
        <w:t xml:space="preserve"> </w:t>
      </w:r>
      <w:r w:rsidR="00E34C31" w:rsidRPr="00E61D22">
        <w:rPr>
          <w:rFonts w:cs="Arial"/>
          <w:sz w:val="28"/>
          <w:szCs w:val="28"/>
        </w:rPr>
        <w:t>which renders the economic operator's integrity questionable</w:t>
      </w:r>
      <w:r w:rsidR="004241E4" w:rsidRPr="00E61D22">
        <w:rPr>
          <w:rFonts w:cs="Arial"/>
          <w:sz w:val="28"/>
          <w:szCs w:val="28"/>
          <w:shd w:val="clear" w:color="auto" w:fill="FFFFFF"/>
        </w:rPr>
        <w:t>.</w:t>
      </w:r>
    </w:p>
    <w:p w14:paraId="329E2636" w14:textId="40534AA8"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It must be noted that time limits apply to exclusion ground</w:t>
      </w:r>
      <w:r w:rsidR="00145090" w:rsidRPr="00E61D22">
        <w:rPr>
          <w:rFonts w:cs="Arial"/>
          <w:sz w:val="28"/>
          <w:szCs w:val="28"/>
          <w:lang w:eastAsia="en-GB"/>
        </w:rPr>
        <w:t>s</w:t>
      </w:r>
      <w:r w:rsidRPr="00E61D22">
        <w:rPr>
          <w:rFonts w:cs="Arial"/>
          <w:sz w:val="28"/>
          <w:szCs w:val="28"/>
          <w:lang w:eastAsia="en-GB"/>
        </w:rPr>
        <w:t>, these are 5 years</w:t>
      </w:r>
      <w:r w:rsidR="00CC327D" w:rsidRPr="00E61D22">
        <w:rPr>
          <w:rFonts w:cs="Arial"/>
          <w:sz w:val="28"/>
          <w:szCs w:val="28"/>
          <w:lang w:eastAsia="en-GB"/>
        </w:rPr>
        <w:t xml:space="preserve"> from the date of conviction in relation to one of the specified criminal offences,</w:t>
      </w:r>
      <w:r w:rsidRPr="00E61D22">
        <w:rPr>
          <w:rFonts w:cs="Arial"/>
          <w:sz w:val="28"/>
          <w:szCs w:val="28"/>
          <w:lang w:eastAsia="en-GB"/>
        </w:rPr>
        <w:t xml:space="preserve"> 3 years from the date of the </w:t>
      </w:r>
      <w:r w:rsidR="00CC327D" w:rsidRPr="00E61D22">
        <w:rPr>
          <w:rFonts w:cs="Arial"/>
          <w:sz w:val="28"/>
          <w:szCs w:val="28"/>
          <w:lang w:eastAsia="en-GB"/>
        </w:rPr>
        <w:t xml:space="preserve">relevant event in other circumstances. Where the exclusion is based on a finding that a bidder has failed to pay tax or social security contributions, the exclusions </w:t>
      </w:r>
      <w:proofErr w:type="gramStart"/>
      <w:r w:rsidR="00CC327D" w:rsidRPr="00E61D22">
        <w:rPr>
          <w:rFonts w:cs="Arial"/>
          <w:sz w:val="28"/>
          <w:szCs w:val="28"/>
          <w:lang w:eastAsia="en-GB"/>
        </w:rPr>
        <w:t>lasts</w:t>
      </w:r>
      <w:proofErr w:type="gramEnd"/>
      <w:r w:rsidR="00CC327D" w:rsidRPr="00E61D22">
        <w:rPr>
          <w:rFonts w:cs="Arial"/>
          <w:sz w:val="28"/>
          <w:szCs w:val="28"/>
          <w:lang w:eastAsia="en-GB"/>
        </w:rPr>
        <w:t xml:space="preserve"> until such time as it has either paid or entered into a binding agreement to pay all contributions due, including any applicable fines and interest – or until the contributions are otherwise no longer due.</w:t>
      </w:r>
    </w:p>
    <w:p w14:paraId="551CA9A0" w14:textId="77777777"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eastAsia="en-GB"/>
        </w:rPr>
      </w:pPr>
    </w:p>
    <w:p w14:paraId="4CFB077F" w14:textId="0B910294" w:rsidR="003B6602" w:rsidRPr="00E61D22" w:rsidRDefault="003B6602"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r w:rsidRPr="00E61D22">
        <w:rPr>
          <w:rFonts w:cs="Arial"/>
          <w:sz w:val="28"/>
          <w:szCs w:val="28"/>
          <w:lang w:val="en" w:eastAsia="en-GB"/>
        </w:rPr>
        <w:t>Where a contracting authority decides that there may be a risk of exclusion grounds applying to a subcontractor, they can choose to verify this at any stage in the procurement process. This can be an effective way to help ensure a robust approach is taken</w:t>
      </w:r>
      <w:r w:rsidR="00A86D2D" w:rsidRPr="00E61D22">
        <w:rPr>
          <w:rFonts w:cs="Arial"/>
          <w:sz w:val="28"/>
          <w:szCs w:val="28"/>
          <w:lang w:eastAsia="en-GB"/>
        </w:rPr>
        <w:t xml:space="preserve"> to criminal activity</w:t>
      </w:r>
      <w:r w:rsidRPr="00E61D22">
        <w:rPr>
          <w:rFonts w:cs="Arial"/>
          <w:sz w:val="28"/>
          <w:szCs w:val="28"/>
          <w:lang w:val="en" w:eastAsia="en-GB"/>
        </w:rPr>
        <w:t xml:space="preserve"> throughout the supply chain. A contracting authority should only ask for verification of exclusion grounds from sub-contractors in circumstances where it is regarded as proportionate and necessary to do so. A full list of the exclusion grounds can be found in the </w:t>
      </w:r>
      <w:hyperlink r:id="rId50" w:history="1">
        <w:r w:rsidRPr="00E61D22">
          <w:rPr>
            <w:rFonts w:cs="Arial"/>
            <w:sz w:val="28"/>
            <w:szCs w:val="28"/>
            <w:u w:val="single"/>
            <w:lang w:val="en" w:eastAsia="en-GB"/>
          </w:rPr>
          <w:t>Procurement Journey</w:t>
        </w:r>
      </w:hyperlink>
      <w:r w:rsidRPr="00E61D22">
        <w:rPr>
          <w:rFonts w:cs="Arial"/>
          <w:sz w:val="28"/>
          <w:szCs w:val="28"/>
          <w:lang w:val="en" w:eastAsia="en-GB"/>
        </w:rPr>
        <w:t>. </w:t>
      </w:r>
    </w:p>
    <w:p w14:paraId="60C4BA04" w14:textId="77777777"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p>
    <w:p w14:paraId="7F74B48A" w14:textId="2BC2A838" w:rsidR="0012768B" w:rsidRPr="00E61D22" w:rsidRDefault="00FD7237" w:rsidP="0012768B">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u w:val="single"/>
        </w:rPr>
      </w:pPr>
      <w:r w:rsidRPr="00E61D22">
        <w:rPr>
          <w:rFonts w:cs="Arial"/>
          <w:sz w:val="28"/>
          <w:szCs w:val="28"/>
          <w:lang w:val="en" w:eastAsia="en-GB"/>
        </w:rPr>
        <w:t xml:space="preserve">Contracting authorities should include </w:t>
      </w:r>
      <w:r w:rsidR="003B6602" w:rsidRPr="00E61D22">
        <w:rPr>
          <w:rFonts w:cs="Arial"/>
          <w:sz w:val="28"/>
          <w:szCs w:val="28"/>
          <w:lang w:val="en" w:eastAsia="en-GB"/>
        </w:rPr>
        <w:t xml:space="preserve">the relevant exclusion grounds statement from the </w:t>
      </w:r>
      <w:hyperlink r:id="rId51" w:history="1">
        <w:r w:rsidR="003B6602" w:rsidRPr="00E61D22">
          <w:rPr>
            <w:rFonts w:cs="Arial"/>
            <w:sz w:val="28"/>
            <w:szCs w:val="28"/>
            <w:u w:val="single"/>
            <w:lang w:val="en" w:eastAsia="en-GB"/>
          </w:rPr>
          <w:t>standardised statement document</w:t>
        </w:r>
      </w:hyperlink>
      <w:r w:rsidR="003B6602" w:rsidRPr="00E61D22">
        <w:rPr>
          <w:rFonts w:cs="Arial"/>
          <w:sz w:val="28"/>
          <w:szCs w:val="28"/>
          <w:lang w:val="en" w:eastAsia="en-GB"/>
        </w:rPr>
        <w:t xml:space="preserve"> in the </w:t>
      </w:r>
      <w:r w:rsidR="005B5AB0" w:rsidRPr="00E61D22">
        <w:rPr>
          <w:rFonts w:cs="Arial"/>
          <w:sz w:val="28"/>
          <w:szCs w:val="28"/>
          <w:lang w:val="en" w:eastAsia="en-GB"/>
        </w:rPr>
        <w:t xml:space="preserve">Contract Notice </w:t>
      </w:r>
      <w:r w:rsidR="003B6602" w:rsidRPr="00E61D22">
        <w:rPr>
          <w:rFonts w:cs="Arial"/>
          <w:sz w:val="28"/>
          <w:szCs w:val="28"/>
          <w:lang w:val="en" w:eastAsia="en-GB"/>
        </w:rPr>
        <w:t xml:space="preserve">at </w:t>
      </w:r>
      <w:proofErr w:type="spellStart"/>
      <w:r w:rsidR="003B6602" w:rsidRPr="00E61D22">
        <w:rPr>
          <w:rFonts w:cs="Arial"/>
          <w:sz w:val="28"/>
          <w:szCs w:val="28"/>
          <w:lang w:val="en" w:eastAsia="en-GB"/>
        </w:rPr>
        <w:t>II.2.14</w:t>
      </w:r>
      <w:proofErr w:type="spellEnd"/>
      <w:r w:rsidR="003B6602" w:rsidRPr="00E61D22">
        <w:rPr>
          <w:rFonts w:cs="Arial"/>
          <w:sz w:val="28"/>
          <w:szCs w:val="28"/>
          <w:lang w:val="en" w:eastAsia="en-GB"/>
        </w:rPr>
        <w:t xml:space="preserve"> Additional Information. A contracting authority can provide more information about specific exclusion grounds in Section </w:t>
      </w:r>
      <w:proofErr w:type="spellStart"/>
      <w:r w:rsidR="003B6602" w:rsidRPr="00E61D22">
        <w:rPr>
          <w:rFonts w:cs="Arial"/>
          <w:sz w:val="28"/>
          <w:szCs w:val="28"/>
          <w:lang w:val="en" w:eastAsia="en-GB"/>
        </w:rPr>
        <w:t>II.2.14</w:t>
      </w:r>
      <w:proofErr w:type="spellEnd"/>
      <w:r w:rsidR="003B6602" w:rsidRPr="00E61D22">
        <w:rPr>
          <w:rFonts w:cs="Arial"/>
          <w:sz w:val="28"/>
          <w:szCs w:val="28"/>
          <w:lang w:val="en" w:eastAsia="en-GB"/>
        </w:rPr>
        <w:t xml:space="preserve"> Additional information of the </w:t>
      </w:r>
      <w:r w:rsidR="005B5AB0" w:rsidRPr="00E61D22">
        <w:rPr>
          <w:rFonts w:cs="Arial"/>
          <w:sz w:val="28"/>
          <w:szCs w:val="28"/>
          <w:lang w:val="en" w:eastAsia="en-GB"/>
        </w:rPr>
        <w:t>Contract Notice</w:t>
      </w:r>
      <w:r w:rsidR="003B6602" w:rsidRPr="00E61D22">
        <w:rPr>
          <w:rFonts w:cs="Arial"/>
          <w:sz w:val="28"/>
          <w:szCs w:val="28"/>
          <w:lang w:val="en" w:eastAsia="en-GB"/>
        </w:rPr>
        <w:t>.</w:t>
      </w:r>
      <w:r w:rsidR="00393BA2" w:rsidRPr="00E61D22">
        <w:rPr>
          <w:rFonts w:cs="Arial"/>
          <w:sz w:val="28"/>
          <w:szCs w:val="28"/>
          <w:lang w:val="en" w:eastAsia="en-GB"/>
        </w:rPr>
        <w:t xml:space="preserve"> </w:t>
      </w:r>
    </w:p>
    <w:p w14:paraId="00E9FCB2" w14:textId="244644B0" w:rsidR="00393BA2" w:rsidRPr="00E61D22" w:rsidRDefault="00393BA2" w:rsidP="0012768B">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p>
    <w:p w14:paraId="09ECC9C9" w14:textId="77777777" w:rsidR="00CC327D" w:rsidRPr="00E61D22" w:rsidRDefault="003B6602"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r w:rsidRPr="00E61D22">
        <w:rPr>
          <w:rFonts w:cs="Arial"/>
          <w:sz w:val="28"/>
          <w:szCs w:val="28"/>
          <w:lang w:val="en" w:eastAsia="en-GB"/>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r w:rsidR="00CC327D" w:rsidRPr="00E61D22">
        <w:rPr>
          <w:rFonts w:cs="Arial"/>
          <w:sz w:val="28"/>
          <w:szCs w:val="28"/>
          <w:lang w:val="en" w:eastAsia="en-GB"/>
        </w:rPr>
        <w:t xml:space="preserve">For this </w:t>
      </w:r>
      <w:proofErr w:type="gramStart"/>
      <w:r w:rsidR="00CC327D" w:rsidRPr="00E61D22">
        <w:rPr>
          <w:rFonts w:cs="Arial"/>
          <w:sz w:val="28"/>
          <w:szCs w:val="28"/>
          <w:lang w:val="en" w:eastAsia="en-GB"/>
        </w:rPr>
        <w:t>purpose</w:t>
      </w:r>
      <w:proofErr w:type="gramEnd"/>
      <w:r w:rsidR="00CC327D" w:rsidRPr="00E61D22">
        <w:rPr>
          <w:rFonts w:cs="Arial"/>
          <w:sz w:val="28"/>
          <w:szCs w:val="28"/>
          <w:lang w:val="en" w:eastAsia="en-GB"/>
        </w:rPr>
        <w:t xml:space="preserve"> the bidder must prove that it has:</w:t>
      </w:r>
    </w:p>
    <w:p w14:paraId="7F14D667" w14:textId="77777777" w:rsidR="00CC327D" w:rsidRPr="00E61D22" w:rsidRDefault="00CC327D"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p>
    <w:p w14:paraId="0A20CFD8" w14:textId="1DE3517A" w:rsidR="00CC327D" w:rsidRPr="00E61D22" w:rsidRDefault="00CC327D" w:rsidP="00CC327D">
      <w:pPr>
        <w:pStyle w:val="ListParagraph"/>
        <w:numPr>
          <w:ilvl w:val="0"/>
          <w:numId w:val="46"/>
        </w:num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r w:rsidRPr="00E61D22">
        <w:rPr>
          <w:rFonts w:cs="Arial"/>
          <w:sz w:val="28"/>
          <w:szCs w:val="28"/>
          <w:lang w:val="en" w:eastAsia="en-GB"/>
        </w:rPr>
        <w:t xml:space="preserve">paid or undertaken to pay compensation in respect of any damage </w:t>
      </w:r>
      <w:proofErr w:type="gramStart"/>
      <w:r w:rsidRPr="00E61D22">
        <w:rPr>
          <w:rFonts w:cs="Arial"/>
          <w:sz w:val="28"/>
          <w:szCs w:val="28"/>
          <w:lang w:val="en" w:eastAsia="en-GB"/>
        </w:rPr>
        <w:t>caused;</w:t>
      </w:r>
      <w:proofErr w:type="gramEnd"/>
    </w:p>
    <w:p w14:paraId="6F24A40A" w14:textId="0C7E23A1" w:rsidR="00CC327D" w:rsidRPr="00E61D22" w:rsidRDefault="00CC327D" w:rsidP="00CC327D">
      <w:pPr>
        <w:pStyle w:val="ListParagraph"/>
        <w:numPr>
          <w:ilvl w:val="0"/>
          <w:numId w:val="46"/>
        </w:num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r w:rsidRPr="00E61D22">
        <w:rPr>
          <w:rFonts w:cs="Arial"/>
          <w:sz w:val="28"/>
          <w:szCs w:val="28"/>
          <w:lang w:val="en" w:eastAsia="en-GB"/>
        </w:rPr>
        <w:lastRenderedPageBreak/>
        <w:t>comprehensively clarified the facts and circumstances</w:t>
      </w:r>
      <w:r w:rsidR="00137BAC" w:rsidRPr="00E61D22">
        <w:rPr>
          <w:rFonts w:cs="Arial"/>
          <w:sz w:val="28"/>
          <w:szCs w:val="28"/>
          <w:lang w:val="en" w:eastAsia="en-GB"/>
        </w:rPr>
        <w:t xml:space="preserve"> by actively collaborating with investigating authorities; and</w:t>
      </w:r>
    </w:p>
    <w:p w14:paraId="4F7B9543" w14:textId="4C18E87B" w:rsidR="00137BAC" w:rsidRPr="00E61D22" w:rsidRDefault="00137BAC" w:rsidP="00CC327D">
      <w:pPr>
        <w:pStyle w:val="ListParagraph"/>
        <w:numPr>
          <w:ilvl w:val="0"/>
          <w:numId w:val="46"/>
        </w:num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r w:rsidRPr="00E61D22">
        <w:rPr>
          <w:rFonts w:cs="Arial"/>
          <w:sz w:val="28"/>
          <w:szCs w:val="28"/>
          <w:lang w:val="en" w:eastAsia="en-GB"/>
        </w:rPr>
        <w:t xml:space="preserve">taken concrete technical, </w:t>
      </w:r>
      <w:proofErr w:type="spellStart"/>
      <w:r w:rsidRPr="00E61D22">
        <w:rPr>
          <w:rFonts w:cs="Arial"/>
          <w:sz w:val="28"/>
          <w:szCs w:val="28"/>
          <w:lang w:val="en" w:eastAsia="en-GB"/>
        </w:rPr>
        <w:t>organisational</w:t>
      </w:r>
      <w:proofErr w:type="spellEnd"/>
      <w:r w:rsidRPr="00E61D22">
        <w:rPr>
          <w:rFonts w:cs="Arial"/>
          <w:sz w:val="28"/>
          <w:szCs w:val="28"/>
          <w:lang w:val="en" w:eastAsia="en-GB"/>
        </w:rPr>
        <w:t xml:space="preserve"> and personnel measures appropriate to prevent further criminal offences or misconduct.</w:t>
      </w:r>
    </w:p>
    <w:p w14:paraId="60A08A7F" w14:textId="77777777" w:rsidR="00CC327D" w:rsidRPr="00E61D22" w:rsidRDefault="00CC327D"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p>
    <w:p w14:paraId="3178CD16" w14:textId="24656355" w:rsidR="003B6602" w:rsidRPr="00E61D22" w:rsidRDefault="003B6602"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r w:rsidRPr="00E61D22">
        <w:rPr>
          <w:rFonts w:cs="Arial"/>
          <w:sz w:val="28"/>
          <w:szCs w:val="28"/>
          <w:lang w:val="en" w:eastAsia="en-GB"/>
        </w:rPr>
        <w:t>The contracting authority must not exclude the bidder on those grounds if they are satisfied that the evidence provided is sufficient to demonstrate their reliability.</w:t>
      </w:r>
    </w:p>
    <w:p w14:paraId="7C609653" w14:textId="77777777"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p>
    <w:p w14:paraId="4BAE0037" w14:textId="50353849" w:rsidR="00A86D2D" w:rsidRPr="00E61D22" w:rsidRDefault="00A86D2D" w:rsidP="004241E4">
      <w:pPr>
        <w:shd w:val="clear" w:color="auto" w:fill="FFFFFF"/>
        <w:spacing w:line="240" w:lineRule="auto"/>
        <w:jc w:val="left"/>
        <w:rPr>
          <w:rFonts w:cs="Arial"/>
          <w:sz w:val="28"/>
          <w:szCs w:val="28"/>
          <w:lang w:eastAsia="en-GB"/>
        </w:rPr>
      </w:pPr>
      <w:r w:rsidRPr="00E61D22">
        <w:rPr>
          <w:rFonts w:cs="Arial"/>
          <w:sz w:val="28"/>
          <w:szCs w:val="28"/>
          <w:lang w:val="en"/>
        </w:rPr>
        <w:t xml:space="preserve">It is for a </w:t>
      </w:r>
      <w:r w:rsidR="005B5AB0" w:rsidRPr="00E61D22">
        <w:rPr>
          <w:rFonts w:cs="Arial"/>
          <w:sz w:val="28"/>
          <w:szCs w:val="28"/>
          <w:lang w:val="en" w:eastAsia="en-GB"/>
        </w:rPr>
        <w:t xml:space="preserve">contracting authority </w:t>
      </w:r>
      <w:r w:rsidRPr="00E61D22">
        <w:rPr>
          <w:rFonts w:cs="Arial"/>
          <w:sz w:val="28"/>
          <w:szCs w:val="28"/>
          <w:lang w:val="en"/>
        </w:rPr>
        <w:t xml:space="preserve">to </w:t>
      </w:r>
      <w:r w:rsidRPr="00E61D22">
        <w:rPr>
          <w:rFonts w:cs="Arial"/>
          <w:sz w:val="28"/>
          <w:szCs w:val="28"/>
          <w:lang w:eastAsia="en-GB"/>
        </w:rPr>
        <w:t xml:space="preserve">consider all relevant </w:t>
      </w:r>
      <w:proofErr w:type="gramStart"/>
      <w:r w:rsidRPr="00E61D22">
        <w:rPr>
          <w:rFonts w:cs="Arial"/>
          <w:sz w:val="28"/>
          <w:szCs w:val="28"/>
          <w:lang w:eastAsia="en-GB"/>
        </w:rPr>
        <w:t>factors,</w:t>
      </w:r>
      <w:proofErr w:type="gramEnd"/>
      <w:r w:rsidRPr="00E61D22">
        <w:rPr>
          <w:rFonts w:cs="Arial"/>
          <w:sz w:val="28"/>
          <w:szCs w:val="28"/>
          <w:lang w:eastAsia="en-GB"/>
        </w:rPr>
        <w:t xml:space="preserve"> when forming a view of whether the measures taken are sufficient to demonstrate the reliability of the tenderer.  In doing so it is important to </w:t>
      </w:r>
      <w:proofErr w:type="gramStart"/>
      <w:r w:rsidRPr="00E61D22">
        <w:rPr>
          <w:rFonts w:cs="Arial"/>
          <w:sz w:val="28"/>
          <w:szCs w:val="28"/>
          <w:lang w:eastAsia="en-GB"/>
        </w:rPr>
        <w:t>take into account</w:t>
      </w:r>
      <w:proofErr w:type="gramEnd"/>
      <w:r w:rsidRPr="00E61D22">
        <w:rPr>
          <w:rFonts w:cs="Arial"/>
          <w:sz w:val="28"/>
          <w:szCs w:val="28"/>
          <w:lang w:eastAsia="en-GB"/>
        </w:rPr>
        <w:t xml:space="preserve"> the gravity and particular circumstances of the criminal offence or misconduct.  This will be particularly important where it has been identified that security and crime risks are to be addressed in the procurement process.</w:t>
      </w:r>
    </w:p>
    <w:p w14:paraId="2C909978" w14:textId="77777777" w:rsidR="00910882" w:rsidRPr="00E61D22" w:rsidRDefault="00910882"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7A461114" w14:textId="5A5E62A9" w:rsidR="007553DC" w:rsidRPr="00E61D22" w:rsidRDefault="007553DC"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u w:val="single"/>
          <w:lang w:eastAsia="en-GB"/>
        </w:rPr>
      </w:pPr>
      <w:r w:rsidRPr="00E61D22">
        <w:rPr>
          <w:rFonts w:cs="Arial"/>
          <w:sz w:val="28"/>
          <w:szCs w:val="28"/>
          <w:u w:val="single"/>
          <w:lang w:eastAsia="en-GB"/>
        </w:rPr>
        <w:t>Selection</w:t>
      </w:r>
    </w:p>
    <w:p w14:paraId="155F81BA" w14:textId="46C11C01" w:rsidR="0067520F" w:rsidRPr="00E61D22" w:rsidRDefault="0067520F" w:rsidP="00393BA2">
      <w:pPr>
        <w:pStyle w:val="NormalWeb"/>
        <w:spacing w:after="0"/>
        <w:textAlignment w:val="top"/>
        <w:rPr>
          <w:rFonts w:ascii="Arial" w:hAnsi="Arial" w:cs="Arial"/>
          <w:sz w:val="28"/>
          <w:szCs w:val="28"/>
          <w:lang w:val="en"/>
        </w:rPr>
      </w:pPr>
      <w:r w:rsidRPr="00E61D22">
        <w:rPr>
          <w:rFonts w:ascii="Arial" w:hAnsi="Arial" w:cs="Arial"/>
          <w:sz w:val="28"/>
          <w:szCs w:val="28"/>
          <w:lang w:val="en"/>
        </w:rPr>
        <w:t xml:space="preserve">Selection criteria applied to individual procurement processes must be relevant and proportionate to the subject matter of the contract. When selecting suppliers, it is essential to assess the technical capabilities that will be required for the products or services you are procuring to meet your needs. Not only is this useful from the buyer’s point of view, as suppliers </w:t>
      </w:r>
      <w:proofErr w:type="gramStart"/>
      <w:r w:rsidRPr="00E61D22">
        <w:rPr>
          <w:rFonts w:ascii="Arial" w:hAnsi="Arial" w:cs="Arial"/>
          <w:sz w:val="28"/>
          <w:szCs w:val="28"/>
          <w:lang w:val="en"/>
        </w:rPr>
        <w:t>that can</w:t>
      </w:r>
      <w:proofErr w:type="gramEnd"/>
      <w:r w:rsidRPr="00E61D22">
        <w:rPr>
          <w:rFonts w:ascii="Arial" w:hAnsi="Arial" w:cs="Arial"/>
          <w:sz w:val="28"/>
          <w:szCs w:val="28"/>
          <w:lang w:val="en"/>
        </w:rPr>
        <w:t xml:space="preserve"> clearly not meet the requirement will be eliminated, but it is also useful for the suppliers as they have a very clear understanding of </w:t>
      </w:r>
      <w:r w:rsidR="006B600D" w:rsidRPr="00E61D22">
        <w:rPr>
          <w:rFonts w:ascii="Arial" w:hAnsi="Arial" w:cs="Arial"/>
          <w:sz w:val="28"/>
          <w:szCs w:val="28"/>
          <w:lang w:val="en"/>
        </w:rPr>
        <w:t xml:space="preserve">the importance of crime prevention </w:t>
      </w:r>
      <w:r w:rsidRPr="00E61D22">
        <w:rPr>
          <w:rFonts w:ascii="Arial" w:hAnsi="Arial" w:cs="Arial"/>
          <w:sz w:val="28"/>
          <w:szCs w:val="28"/>
          <w:lang w:val="en"/>
        </w:rPr>
        <w:t xml:space="preserve">and what will be essential for their </w:t>
      </w:r>
      <w:r w:rsidR="005B5AB0" w:rsidRPr="00E61D22">
        <w:rPr>
          <w:rFonts w:ascii="Arial" w:hAnsi="Arial" w:cs="Arial"/>
          <w:sz w:val="28"/>
          <w:szCs w:val="28"/>
          <w:lang w:val="en"/>
        </w:rPr>
        <w:t xml:space="preserve">tender </w:t>
      </w:r>
      <w:r w:rsidRPr="00E61D22">
        <w:rPr>
          <w:rFonts w:ascii="Arial" w:hAnsi="Arial" w:cs="Arial"/>
          <w:sz w:val="28"/>
          <w:szCs w:val="28"/>
          <w:lang w:val="en"/>
        </w:rPr>
        <w:t>to be successful. </w:t>
      </w:r>
    </w:p>
    <w:p w14:paraId="42822DB8" w14:textId="77777777" w:rsidR="00393BA2" w:rsidRPr="00E61D22" w:rsidRDefault="00393BA2" w:rsidP="00393BA2">
      <w:pPr>
        <w:pStyle w:val="NormalWeb"/>
        <w:spacing w:after="0"/>
        <w:textAlignment w:val="top"/>
        <w:rPr>
          <w:rFonts w:ascii="Arial" w:hAnsi="Arial" w:cs="Arial"/>
          <w:sz w:val="28"/>
          <w:szCs w:val="28"/>
          <w:lang w:val="en"/>
        </w:rPr>
      </w:pPr>
    </w:p>
    <w:p w14:paraId="0C00870D" w14:textId="651B4BC2" w:rsidR="0067520F" w:rsidRPr="00E61D22" w:rsidRDefault="0067520F" w:rsidP="007D1759">
      <w:pPr>
        <w:pStyle w:val="NormalWeb"/>
        <w:spacing w:after="0"/>
        <w:textAlignment w:val="top"/>
        <w:rPr>
          <w:rFonts w:ascii="Arial" w:hAnsi="Arial" w:cs="Arial"/>
          <w:sz w:val="28"/>
          <w:szCs w:val="28"/>
          <w:lang w:val="en"/>
        </w:rPr>
      </w:pPr>
      <w:r w:rsidRPr="00E61D22">
        <w:rPr>
          <w:rFonts w:ascii="Arial" w:hAnsi="Arial" w:cs="Arial"/>
          <w:sz w:val="28"/>
          <w:szCs w:val="28"/>
          <w:lang w:val="en"/>
        </w:rPr>
        <w:t xml:space="preserve">Any selection criteria deemed appropriate must be tested through the </w:t>
      </w:r>
      <w:hyperlink r:id="rId52" w:history="1">
        <w:r w:rsidRPr="00E61D22">
          <w:rPr>
            <w:rStyle w:val="Hyperlink"/>
            <w:rFonts w:ascii="Arial" w:hAnsi="Arial" w:cs="Arial"/>
            <w:color w:val="auto"/>
            <w:sz w:val="28"/>
            <w:szCs w:val="28"/>
            <w:lang w:val="en"/>
          </w:rPr>
          <w:t>Single Procurement Document</w:t>
        </w:r>
      </w:hyperlink>
      <w:r w:rsidRPr="00E61D22">
        <w:rPr>
          <w:rFonts w:ascii="Arial" w:hAnsi="Arial" w:cs="Arial"/>
          <w:sz w:val="28"/>
          <w:szCs w:val="28"/>
          <w:lang w:val="en"/>
        </w:rPr>
        <w:t xml:space="preserve"> (SPD). For example, it may be appropriate to require bidders to demonstrate their </w:t>
      </w:r>
      <w:r w:rsidRPr="00E61D22">
        <w:rPr>
          <w:rFonts w:ascii="Arial" w:hAnsi="Arial" w:cs="Arial"/>
          <w:sz w:val="28"/>
          <w:szCs w:val="28"/>
        </w:rPr>
        <w:t>financial and economic standing</w:t>
      </w:r>
      <w:r w:rsidR="009D69F9" w:rsidRPr="00E61D22">
        <w:rPr>
          <w:rFonts w:ascii="Arial" w:hAnsi="Arial" w:cs="Arial"/>
          <w:sz w:val="28"/>
          <w:szCs w:val="28"/>
        </w:rPr>
        <w:t xml:space="preserve"> i.e. robust requirements </w:t>
      </w:r>
      <w:r w:rsidRPr="00E61D22">
        <w:rPr>
          <w:rFonts w:ascii="Arial" w:hAnsi="Arial" w:cs="Arial"/>
          <w:sz w:val="28"/>
          <w:szCs w:val="28"/>
        </w:rPr>
        <w:t>in respect of cash-flow and full financial statements or other relevant information</w:t>
      </w:r>
      <w:r w:rsidR="007D1759" w:rsidRPr="00E61D22">
        <w:rPr>
          <w:rFonts w:ascii="Arial" w:hAnsi="Arial" w:cs="Arial"/>
          <w:sz w:val="28"/>
          <w:szCs w:val="28"/>
        </w:rPr>
        <w:t xml:space="preserve">. This can be done at Part IV: Selection criteria, Section </w:t>
      </w:r>
      <w:proofErr w:type="spellStart"/>
      <w:r w:rsidR="007D1759" w:rsidRPr="00E61D22">
        <w:rPr>
          <w:rFonts w:ascii="Arial" w:hAnsi="Arial" w:cs="Arial"/>
          <w:sz w:val="28"/>
          <w:szCs w:val="28"/>
        </w:rPr>
        <w:t>4B</w:t>
      </w:r>
      <w:proofErr w:type="spellEnd"/>
      <w:r w:rsidR="007D1759" w:rsidRPr="00E61D22">
        <w:rPr>
          <w:rFonts w:ascii="Arial" w:hAnsi="Arial" w:cs="Arial"/>
          <w:sz w:val="28"/>
          <w:szCs w:val="28"/>
        </w:rPr>
        <w:t xml:space="preserve"> </w:t>
      </w:r>
      <w:r w:rsidR="009D69F9" w:rsidRPr="00E61D22">
        <w:rPr>
          <w:rFonts w:ascii="Arial" w:hAnsi="Arial" w:cs="Arial"/>
          <w:sz w:val="28"/>
          <w:szCs w:val="28"/>
          <w:lang w:val="en"/>
        </w:rPr>
        <w:t>of the SPD</w:t>
      </w:r>
      <w:r w:rsidR="007D1759" w:rsidRPr="00E61D22">
        <w:rPr>
          <w:rFonts w:ascii="Arial" w:hAnsi="Arial" w:cs="Arial"/>
          <w:sz w:val="28"/>
          <w:szCs w:val="28"/>
          <w:lang w:val="en"/>
        </w:rPr>
        <w:t>.</w:t>
      </w:r>
    </w:p>
    <w:p w14:paraId="45981FE4" w14:textId="1DAC1202" w:rsidR="00074368" w:rsidRPr="00E61D22" w:rsidRDefault="00074368" w:rsidP="007D1759">
      <w:pPr>
        <w:pStyle w:val="NormalWeb"/>
        <w:spacing w:after="0"/>
        <w:textAlignment w:val="top"/>
        <w:rPr>
          <w:rFonts w:ascii="Arial" w:hAnsi="Arial" w:cs="Arial"/>
          <w:sz w:val="28"/>
          <w:szCs w:val="28"/>
        </w:rPr>
      </w:pPr>
    </w:p>
    <w:p w14:paraId="73FC073F" w14:textId="3ED01EB9" w:rsidR="003D4719" w:rsidRPr="00E61D22" w:rsidRDefault="007D1759" w:rsidP="003D4719">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val="en"/>
        </w:rPr>
      </w:pPr>
      <w:r w:rsidRPr="00E61D22">
        <w:rPr>
          <w:rFonts w:cs="Arial"/>
          <w:sz w:val="28"/>
          <w:szCs w:val="28"/>
        </w:rPr>
        <w:t xml:space="preserve">It may be appropriate to require bidders to have relevant quality assurance, or environmental management systems or accreditation in place, </w:t>
      </w:r>
      <w:r w:rsidR="003D4719" w:rsidRPr="00E61D22">
        <w:rPr>
          <w:rFonts w:cs="Arial"/>
          <w:sz w:val="28"/>
          <w:szCs w:val="28"/>
        </w:rPr>
        <w:t>for example,</w:t>
      </w:r>
      <w:r w:rsidRPr="00E61D22">
        <w:rPr>
          <w:rFonts w:cs="Arial"/>
          <w:bCs/>
          <w:iCs/>
          <w:sz w:val="28"/>
          <w:szCs w:val="28"/>
          <w:lang w:eastAsia="en-GB"/>
        </w:rPr>
        <w:t xml:space="preserve"> </w:t>
      </w:r>
      <w:hyperlink r:id="rId53" w:history="1">
        <w:r w:rsidR="003D4719" w:rsidRPr="00E61D22">
          <w:rPr>
            <w:rStyle w:val="Hyperlink"/>
            <w:rFonts w:cs="Arial"/>
            <w:color w:val="auto"/>
            <w:sz w:val="28"/>
            <w:szCs w:val="28"/>
            <w:lang w:eastAsia="en-GB"/>
          </w:rPr>
          <w:t>ISO 27001</w:t>
        </w:r>
      </w:hyperlink>
      <w:r w:rsidR="003D4719" w:rsidRPr="00E61D22">
        <w:rPr>
          <w:rFonts w:cs="Arial"/>
          <w:sz w:val="28"/>
          <w:szCs w:val="28"/>
          <w:lang w:eastAsia="en-GB"/>
        </w:rPr>
        <w:t xml:space="preserve">: </w:t>
      </w:r>
      <w:r w:rsidR="003D4719" w:rsidRPr="00E61D22">
        <w:rPr>
          <w:rFonts w:cs="Arial"/>
          <w:sz w:val="28"/>
          <w:szCs w:val="28"/>
          <w:shd w:val="clear" w:color="auto" w:fill="FFFFFF"/>
        </w:rPr>
        <w:t xml:space="preserve">Information Security Management or </w:t>
      </w:r>
      <w:hyperlink r:id="rId54" w:history="1">
        <w:r w:rsidR="003D4719" w:rsidRPr="00E61D22">
          <w:rPr>
            <w:rStyle w:val="Hyperlink"/>
            <w:rFonts w:cs="Arial"/>
            <w:color w:val="auto"/>
            <w:sz w:val="28"/>
            <w:szCs w:val="28"/>
            <w:shd w:val="clear" w:color="auto" w:fill="FFFFFF"/>
          </w:rPr>
          <w:t>ISO 28000:2022</w:t>
        </w:r>
      </w:hyperlink>
      <w:r w:rsidR="003D4719" w:rsidRPr="00E61D22">
        <w:rPr>
          <w:rFonts w:cs="Arial"/>
          <w:sz w:val="28"/>
          <w:szCs w:val="28"/>
          <w:shd w:val="clear" w:color="auto" w:fill="FFFFFF"/>
        </w:rPr>
        <w:t>:</w:t>
      </w:r>
      <w:r w:rsidR="003D4719" w:rsidRPr="00E61D22">
        <w:rPr>
          <w:rStyle w:val="Emphasis"/>
          <w:rFonts w:cs="Arial"/>
          <w:i w:val="0"/>
          <w:sz w:val="28"/>
          <w:szCs w:val="28"/>
          <w:bdr w:val="none" w:sz="0" w:space="0" w:color="auto" w:frame="1"/>
          <w:shd w:val="clear" w:color="auto" w:fill="FFFFFF"/>
        </w:rPr>
        <w:t> </w:t>
      </w:r>
      <w:r w:rsidR="003D4719" w:rsidRPr="00E61D22">
        <w:rPr>
          <w:rFonts w:cs="Arial"/>
          <w:bCs/>
          <w:spacing w:val="-15"/>
          <w:sz w:val="28"/>
          <w:szCs w:val="28"/>
          <w:lang w:eastAsia="en-GB"/>
        </w:rPr>
        <w:t>Security and resilience - Security management systems</w:t>
      </w:r>
      <w:r w:rsidR="006B600D" w:rsidRPr="00E61D22">
        <w:rPr>
          <w:rFonts w:cs="Arial"/>
          <w:sz w:val="28"/>
          <w:szCs w:val="28"/>
        </w:rPr>
        <w:t xml:space="preserve">, </w:t>
      </w:r>
      <w:hyperlink r:id="rId55" w:history="1">
        <w:r w:rsidR="003D4719" w:rsidRPr="00E61D22">
          <w:rPr>
            <w:rStyle w:val="Hyperlink"/>
            <w:rFonts w:cs="Arial"/>
            <w:color w:val="auto"/>
            <w:sz w:val="28"/>
            <w:szCs w:val="28"/>
          </w:rPr>
          <w:t>IASME Gold</w:t>
        </w:r>
      </w:hyperlink>
      <w:r w:rsidR="003D4719" w:rsidRPr="00E61D22">
        <w:rPr>
          <w:rFonts w:cs="Arial"/>
          <w:sz w:val="28"/>
          <w:szCs w:val="28"/>
        </w:rPr>
        <w:t xml:space="preserve">, </w:t>
      </w:r>
      <w:hyperlink r:id="rId56" w:history="1">
        <w:r w:rsidR="00985908" w:rsidRPr="00E61D22">
          <w:rPr>
            <w:rStyle w:val="Hyperlink"/>
            <w:rFonts w:cs="Arial"/>
            <w:color w:val="auto"/>
            <w:sz w:val="28"/>
            <w:szCs w:val="28"/>
          </w:rPr>
          <w:t xml:space="preserve">PAS402 </w:t>
        </w:r>
        <w:r w:rsidR="003D4719" w:rsidRPr="00E61D22">
          <w:rPr>
            <w:rStyle w:val="Hyperlink"/>
            <w:rFonts w:cs="Arial"/>
            <w:color w:val="auto"/>
            <w:sz w:val="28"/>
            <w:szCs w:val="28"/>
          </w:rPr>
          <w:t xml:space="preserve">and </w:t>
        </w:r>
        <w:r w:rsidR="00985908" w:rsidRPr="00E61D22">
          <w:rPr>
            <w:rStyle w:val="Hyperlink"/>
            <w:rFonts w:cs="Arial"/>
            <w:color w:val="auto"/>
            <w:sz w:val="28"/>
            <w:szCs w:val="28"/>
          </w:rPr>
          <w:t>Green Compass</w:t>
        </w:r>
      </w:hyperlink>
      <w:r w:rsidR="00985908" w:rsidRPr="00E61D22">
        <w:rPr>
          <w:rFonts w:cs="Arial"/>
          <w:sz w:val="28"/>
          <w:szCs w:val="28"/>
        </w:rPr>
        <w:t xml:space="preserve"> certification</w:t>
      </w:r>
      <w:r w:rsidR="003D4719" w:rsidRPr="00E61D22">
        <w:rPr>
          <w:rFonts w:cs="Arial"/>
          <w:sz w:val="28"/>
          <w:szCs w:val="28"/>
        </w:rPr>
        <w:t xml:space="preserve">, </w:t>
      </w:r>
      <w:r w:rsidR="006B600D" w:rsidRPr="00E61D22">
        <w:rPr>
          <w:rFonts w:cs="Arial"/>
          <w:sz w:val="28"/>
          <w:szCs w:val="28"/>
        </w:rPr>
        <w:t xml:space="preserve">etc. This can be done at </w:t>
      </w:r>
      <w:r w:rsidRPr="00E61D22">
        <w:rPr>
          <w:rFonts w:cs="Arial"/>
          <w:sz w:val="28"/>
          <w:szCs w:val="28"/>
        </w:rPr>
        <w:t xml:space="preserve">Part IV: Selection criteria, Section </w:t>
      </w:r>
      <w:proofErr w:type="spellStart"/>
      <w:r w:rsidRPr="00E61D22">
        <w:rPr>
          <w:rFonts w:cs="Arial"/>
          <w:sz w:val="28"/>
          <w:szCs w:val="28"/>
        </w:rPr>
        <w:t>4D</w:t>
      </w:r>
      <w:proofErr w:type="spellEnd"/>
      <w:r w:rsidRPr="00E61D22">
        <w:rPr>
          <w:rFonts w:cs="Arial"/>
          <w:sz w:val="28"/>
          <w:szCs w:val="28"/>
        </w:rPr>
        <w:t xml:space="preserve"> </w:t>
      </w:r>
      <w:r w:rsidRPr="00E61D22">
        <w:rPr>
          <w:rFonts w:cs="Arial"/>
          <w:sz w:val="28"/>
          <w:szCs w:val="28"/>
          <w:lang w:val="en"/>
        </w:rPr>
        <w:t>of the SPD).</w:t>
      </w:r>
    </w:p>
    <w:p w14:paraId="51376890" w14:textId="77777777" w:rsidR="00145090" w:rsidRPr="00E61D22" w:rsidRDefault="00145090" w:rsidP="003D4719">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6690D62C" w14:textId="4EC4E72D" w:rsidR="003D4719" w:rsidRPr="00E61D22" w:rsidRDefault="00145090" w:rsidP="003D4719">
      <w:pPr>
        <w:rPr>
          <w:rFonts w:cs="Arial"/>
          <w:sz w:val="28"/>
          <w:szCs w:val="28"/>
          <w:shd w:val="clear" w:color="auto" w:fill="FFFFFF"/>
        </w:rPr>
      </w:pPr>
      <w:r w:rsidRPr="00E61D22">
        <w:rPr>
          <w:rFonts w:cs="Arial"/>
          <w:sz w:val="28"/>
          <w:szCs w:val="28"/>
          <w:shd w:val="clear" w:color="auto" w:fill="FFFFFF"/>
        </w:rPr>
        <w:lastRenderedPageBreak/>
        <w:t xml:space="preserve">The </w:t>
      </w:r>
      <w:hyperlink w:anchor="Annexsupplierselection" w:history="1">
        <w:r w:rsidRPr="00E61D22">
          <w:rPr>
            <w:rStyle w:val="Hyperlink"/>
            <w:rFonts w:cs="Arial"/>
            <w:color w:val="auto"/>
            <w:sz w:val="28"/>
            <w:szCs w:val="28"/>
            <w:shd w:val="clear" w:color="auto" w:fill="FFFFFF"/>
          </w:rPr>
          <w:t>Annex</w:t>
        </w:r>
      </w:hyperlink>
      <w:r w:rsidRPr="00E61D22">
        <w:rPr>
          <w:rFonts w:cs="Arial"/>
          <w:sz w:val="28"/>
          <w:szCs w:val="28"/>
          <w:shd w:val="clear" w:color="auto" w:fill="FFFFFF"/>
        </w:rPr>
        <w:t xml:space="preserve"> includes examples of wording that may be used for this purpose.</w:t>
      </w:r>
    </w:p>
    <w:p w14:paraId="56317359" w14:textId="77777777" w:rsidR="00145090" w:rsidRPr="00E61D22" w:rsidRDefault="00145090" w:rsidP="003D4719">
      <w:pPr>
        <w:rPr>
          <w:rFonts w:cs="Arial"/>
          <w:sz w:val="28"/>
          <w:szCs w:val="28"/>
          <w:lang w:eastAsia="en-GB"/>
        </w:rPr>
      </w:pPr>
    </w:p>
    <w:p w14:paraId="09D54EBD" w14:textId="03DC2172" w:rsidR="003D4719" w:rsidRPr="00E61D22" w:rsidRDefault="003D4719" w:rsidP="003D4719">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shd w:val="clear" w:color="auto" w:fill="FFFFFF"/>
        </w:rPr>
        <w:t>It may be proportionate to seek final clarification and confirmation of information supplied as part of selection criteria through the SPD, and where appropriate</w:t>
      </w:r>
      <w:r w:rsidR="004D5EE9" w:rsidRPr="00E61D22">
        <w:rPr>
          <w:rFonts w:cs="Arial"/>
          <w:sz w:val="28"/>
          <w:szCs w:val="28"/>
          <w:shd w:val="clear" w:color="auto" w:fill="FFFFFF"/>
        </w:rPr>
        <w:t>,</w:t>
      </w:r>
      <w:r w:rsidRPr="00E61D22">
        <w:rPr>
          <w:rFonts w:cs="Arial"/>
          <w:sz w:val="28"/>
          <w:szCs w:val="28"/>
          <w:shd w:val="clear" w:color="auto" w:fill="FFFFFF"/>
        </w:rPr>
        <w:t xml:space="preserve"> this could be done through site visits.</w:t>
      </w:r>
    </w:p>
    <w:p w14:paraId="2581AE76" w14:textId="77777777" w:rsidR="004D5EE9" w:rsidRPr="00E61D22" w:rsidRDefault="004D5EE9" w:rsidP="0091659F">
      <w:pPr>
        <w:jc w:val="left"/>
        <w:rPr>
          <w:rFonts w:cs="Arial"/>
          <w:sz w:val="28"/>
          <w:szCs w:val="28"/>
          <w:lang w:eastAsia="en-GB"/>
        </w:rPr>
      </w:pPr>
      <w:bookmarkStart w:id="13" w:name="Specification"/>
      <w:bookmarkEnd w:id="13"/>
    </w:p>
    <w:p w14:paraId="23A7C5A4" w14:textId="1A5FEA24" w:rsidR="00DB3237" w:rsidRPr="00E61D22" w:rsidRDefault="00DB3237" w:rsidP="00EB33BA">
      <w:pPr>
        <w:pStyle w:val="Heading2"/>
        <w:rPr>
          <w:rFonts w:cs="Arial"/>
          <w:b/>
          <w:bCs/>
          <w:sz w:val="28"/>
          <w:szCs w:val="28"/>
          <w:lang w:eastAsia="en-GB"/>
        </w:rPr>
      </w:pPr>
      <w:bookmarkStart w:id="14" w:name="_Toc141356470"/>
      <w:r w:rsidRPr="00E61D22">
        <w:rPr>
          <w:rFonts w:cs="Arial"/>
          <w:b/>
          <w:bCs/>
          <w:sz w:val="28"/>
          <w:szCs w:val="28"/>
          <w:lang w:eastAsia="en-GB"/>
        </w:rPr>
        <w:t>Specification</w:t>
      </w:r>
      <w:bookmarkEnd w:id="14"/>
      <w:r w:rsidRPr="00E61D22">
        <w:rPr>
          <w:rFonts w:cs="Arial"/>
          <w:b/>
          <w:bCs/>
          <w:sz w:val="28"/>
          <w:szCs w:val="28"/>
          <w:lang w:eastAsia="en-GB"/>
        </w:rPr>
        <w:t xml:space="preserve"> </w:t>
      </w:r>
    </w:p>
    <w:p w14:paraId="6CA61DB3" w14:textId="77777777" w:rsidR="00C67323" w:rsidRPr="00E61D22" w:rsidRDefault="00C67323" w:rsidP="0091659F">
      <w:pPr>
        <w:jc w:val="left"/>
        <w:rPr>
          <w:rFonts w:cs="Arial"/>
          <w:b/>
          <w:sz w:val="28"/>
          <w:szCs w:val="28"/>
          <w:lang w:eastAsia="en-GB"/>
        </w:rPr>
      </w:pPr>
    </w:p>
    <w:p w14:paraId="3C9E432C" w14:textId="046F0386" w:rsidR="002E56E0" w:rsidRPr="00E61D22" w:rsidRDefault="002E56E0"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bookmarkStart w:id="15" w:name="RANGE!A42"/>
      <w:r w:rsidRPr="00E61D22">
        <w:rPr>
          <w:rFonts w:cs="Arial"/>
          <w:sz w:val="28"/>
          <w:szCs w:val="28"/>
          <w:lang w:eastAsia="en-GB"/>
        </w:rPr>
        <w:t xml:space="preserve">The specification can </w:t>
      </w:r>
      <w:r w:rsidR="006B600D" w:rsidRPr="00E61D22">
        <w:rPr>
          <w:rFonts w:cs="Arial"/>
          <w:sz w:val="28"/>
          <w:szCs w:val="28"/>
          <w:lang w:eastAsia="en-GB"/>
        </w:rPr>
        <w:t xml:space="preserve">set expectations with regards to the importance of crime </w:t>
      </w:r>
      <w:proofErr w:type="gramStart"/>
      <w:r w:rsidR="006B600D" w:rsidRPr="00E61D22">
        <w:rPr>
          <w:rFonts w:cs="Arial"/>
          <w:sz w:val="28"/>
          <w:szCs w:val="28"/>
          <w:lang w:eastAsia="en-GB"/>
        </w:rPr>
        <w:t>prevention, and</w:t>
      </w:r>
      <w:proofErr w:type="gramEnd"/>
      <w:r w:rsidR="006B600D" w:rsidRPr="00E61D22">
        <w:rPr>
          <w:rFonts w:cs="Arial"/>
          <w:sz w:val="28"/>
          <w:szCs w:val="28"/>
          <w:lang w:eastAsia="en-GB"/>
        </w:rPr>
        <w:t xml:space="preserve"> can </w:t>
      </w:r>
      <w:r w:rsidRPr="00E61D22">
        <w:rPr>
          <w:rFonts w:cs="Arial"/>
          <w:sz w:val="28"/>
          <w:szCs w:val="28"/>
          <w:lang w:eastAsia="en-GB"/>
        </w:rPr>
        <w:t>include aspects which will support a strong emphasis on quality and service delivery</w:t>
      </w:r>
      <w:r w:rsidR="006B600D" w:rsidRPr="00E61D22">
        <w:rPr>
          <w:rFonts w:cs="Arial"/>
          <w:sz w:val="28"/>
          <w:szCs w:val="28"/>
          <w:lang w:eastAsia="en-GB"/>
        </w:rPr>
        <w:t>,</w:t>
      </w:r>
      <w:r w:rsidRPr="00E61D22">
        <w:rPr>
          <w:rFonts w:cs="Arial"/>
          <w:sz w:val="28"/>
          <w:szCs w:val="28"/>
          <w:lang w:eastAsia="en-GB"/>
        </w:rPr>
        <w:t xml:space="preserve"> that can meet the standard expect</w:t>
      </w:r>
      <w:r w:rsidR="006B600D" w:rsidRPr="00E61D22">
        <w:rPr>
          <w:rFonts w:cs="Arial"/>
          <w:sz w:val="28"/>
          <w:szCs w:val="28"/>
          <w:lang w:eastAsia="en-GB"/>
        </w:rPr>
        <w:t>ed</w:t>
      </w:r>
      <w:r w:rsidRPr="00E61D22">
        <w:rPr>
          <w:rFonts w:cs="Arial"/>
          <w:sz w:val="28"/>
          <w:szCs w:val="28"/>
          <w:lang w:eastAsia="en-GB"/>
        </w:rPr>
        <w:t xml:space="preserve"> of the contract</w:t>
      </w:r>
      <w:r w:rsidR="006B600D" w:rsidRPr="00E61D22">
        <w:rPr>
          <w:rFonts w:cs="Arial"/>
          <w:sz w:val="28"/>
          <w:szCs w:val="28"/>
          <w:lang w:eastAsia="en-GB"/>
        </w:rPr>
        <w:t>. T</w:t>
      </w:r>
      <w:r w:rsidRPr="00E61D22">
        <w:rPr>
          <w:rFonts w:cs="Arial"/>
          <w:sz w:val="28"/>
          <w:szCs w:val="28"/>
          <w:lang w:eastAsia="en-GB"/>
        </w:rPr>
        <w:t>hese should form part of the award criteria and could include:</w:t>
      </w:r>
    </w:p>
    <w:p w14:paraId="64C50F85" w14:textId="77777777" w:rsidR="000B293F" w:rsidRPr="00E61D22" w:rsidRDefault="000B293F"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1E83B38C" w14:textId="77777777" w:rsidR="002E56E0" w:rsidRPr="00E61D22" w:rsidRDefault="002E56E0"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Quality management systems to track and report on performance</w:t>
      </w:r>
    </w:p>
    <w:p w14:paraId="7F235C12" w14:textId="77777777" w:rsidR="003E6C61" w:rsidRPr="00E61D22" w:rsidRDefault="003E6C61"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shd w:val="clear" w:color="auto" w:fill="FFFFFF"/>
        </w:rPr>
        <w:t>Provision to commission independent third party audits</w:t>
      </w:r>
      <w:r w:rsidRPr="00E61D22">
        <w:rPr>
          <w:rFonts w:cs="Arial"/>
          <w:sz w:val="28"/>
          <w:szCs w:val="28"/>
          <w:lang w:eastAsia="en-GB"/>
        </w:rPr>
        <w:t xml:space="preserve"> </w:t>
      </w:r>
    </w:p>
    <w:p w14:paraId="3D8BBD0E" w14:textId="6384F7CD" w:rsidR="002E56E0" w:rsidRPr="00E61D22" w:rsidRDefault="002E56E0"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Continuous improvement requirements post award, including open book audits</w:t>
      </w:r>
    </w:p>
    <w:p w14:paraId="34E08898" w14:textId="37A4F15B" w:rsidR="002E56E0" w:rsidRPr="00E61D22" w:rsidRDefault="002E56E0"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Disclosure Scotland Protecting Vulnerable Groups (</w:t>
      </w:r>
      <w:hyperlink r:id="rId57" w:history="1">
        <w:r w:rsidRPr="00E61D22">
          <w:rPr>
            <w:rStyle w:val="Hyperlink"/>
            <w:rFonts w:cs="Arial"/>
            <w:color w:val="auto"/>
            <w:sz w:val="28"/>
            <w:szCs w:val="28"/>
            <w:lang w:eastAsia="en-GB"/>
          </w:rPr>
          <w:t>PVG</w:t>
        </w:r>
      </w:hyperlink>
      <w:r w:rsidRPr="00E61D22">
        <w:rPr>
          <w:rFonts w:cs="Arial"/>
          <w:sz w:val="28"/>
          <w:szCs w:val="28"/>
          <w:lang w:eastAsia="en-GB"/>
        </w:rPr>
        <w:t>) disclosure</w:t>
      </w:r>
    </w:p>
    <w:p w14:paraId="24E50623" w14:textId="76F14E8F" w:rsidR="002E56E0" w:rsidRPr="00E61D22" w:rsidRDefault="002E56E0"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Proposals for on-going deliver</w:t>
      </w:r>
      <w:r w:rsidR="000B293F" w:rsidRPr="00E61D22">
        <w:rPr>
          <w:rFonts w:cs="Arial"/>
          <w:sz w:val="28"/>
          <w:szCs w:val="28"/>
          <w:lang w:eastAsia="en-GB"/>
        </w:rPr>
        <w:t>y</w:t>
      </w:r>
      <w:r w:rsidRPr="00E61D22">
        <w:rPr>
          <w:rFonts w:cs="Arial"/>
          <w:sz w:val="28"/>
          <w:szCs w:val="28"/>
          <w:lang w:eastAsia="en-GB"/>
        </w:rPr>
        <w:t xml:space="preserve"> of equality and diversity systems and training to the extent relevant to the contract</w:t>
      </w:r>
    </w:p>
    <w:p w14:paraId="01293B2B" w14:textId="2EFBB6C1" w:rsidR="002E56E0" w:rsidRPr="00E61D22" w:rsidRDefault="002E56E0"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Proposals for quality assurance of the service to be delivered under the contract</w:t>
      </w:r>
    </w:p>
    <w:p w14:paraId="099EE7A1" w14:textId="741EE4D5" w:rsidR="00A21EBC" w:rsidRPr="00E61D22" w:rsidRDefault="00A21EBC"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Membership of relevant bodies, or accreditations maintained throughout the period of the contract</w:t>
      </w:r>
    </w:p>
    <w:p w14:paraId="10F077C4" w14:textId="698769A2" w:rsidR="00393BA2" w:rsidRPr="00E61D22" w:rsidRDefault="000B293F" w:rsidP="0091659F">
      <w:pPr>
        <w:pStyle w:val="ListParagraph"/>
        <w:numPr>
          <w:ilvl w:val="0"/>
          <w:numId w:val="14"/>
        </w:num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shd w:val="clear" w:color="auto" w:fill="FFFFFF"/>
        </w:rPr>
        <w:t>Relevant and proportionate key performance indicators (</w:t>
      </w:r>
      <w:proofErr w:type="spellStart"/>
      <w:r w:rsidRPr="00E61D22">
        <w:rPr>
          <w:rFonts w:cs="Arial"/>
          <w:sz w:val="28"/>
          <w:szCs w:val="28"/>
          <w:shd w:val="clear" w:color="auto" w:fill="FFFFFF"/>
        </w:rPr>
        <w:t>KPIs</w:t>
      </w:r>
      <w:proofErr w:type="spellEnd"/>
      <w:r w:rsidRPr="00E61D22">
        <w:rPr>
          <w:rFonts w:cs="Arial"/>
          <w:sz w:val="28"/>
          <w:szCs w:val="28"/>
          <w:shd w:val="clear" w:color="auto" w:fill="FFFFFF"/>
        </w:rPr>
        <w:t>) and a description of the mechanism for measuring performance.</w:t>
      </w:r>
    </w:p>
    <w:p w14:paraId="0AEC5D12" w14:textId="7EDCF252" w:rsidR="003E6C61" w:rsidRPr="00E61D22" w:rsidRDefault="003E6C61" w:rsidP="003E6C61">
      <w:pPr>
        <w:numPr>
          <w:ilvl w:val="0"/>
          <w:numId w:val="14"/>
        </w:numPr>
        <w:shd w:val="clear" w:color="auto" w:fill="FFFFFF"/>
        <w:tabs>
          <w:tab w:val="clear" w:pos="1440"/>
          <w:tab w:val="clear" w:pos="2160"/>
          <w:tab w:val="clear" w:pos="2880"/>
          <w:tab w:val="clear" w:pos="4680"/>
          <w:tab w:val="clear" w:pos="5400"/>
          <w:tab w:val="clear" w:pos="9000"/>
        </w:tabs>
        <w:spacing w:before="100" w:beforeAutospacing="1" w:line="240" w:lineRule="auto"/>
        <w:jc w:val="left"/>
        <w:rPr>
          <w:rFonts w:cs="Arial"/>
          <w:sz w:val="28"/>
          <w:szCs w:val="28"/>
          <w:lang w:eastAsia="en-GB"/>
        </w:rPr>
      </w:pPr>
      <w:r w:rsidRPr="00E61D22">
        <w:rPr>
          <w:rFonts w:cs="Arial"/>
          <w:sz w:val="28"/>
          <w:szCs w:val="28"/>
          <w:lang w:eastAsia="en-GB"/>
        </w:rPr>
        <w:t>Terms and conditions that allow for termination of the contract with suppliers and sub-contractors for breaches of social, environmental or employment law.</w:t>
      </w:r>
    </w:p>
    <w:p w14:paraId="7D492CA5" w14:textId="40142460" w:rsidR="003E6C61" w:rsidRPr="00E61D22" w:rsidRDefault="003E6C61" w:rsidP="003E6C61">
      <w:pPr>
        <w:numPr>
          <w:ilvl w:val="0"/>
          <w:numId w:val="14"/>
        </w:numPr>
        <w:shd w:val="clear" w:color="auto" w:fill="FFFFFF"/>
        <w:tabs>
          <w:tab w:val="clear" w:pos="1440"/>
          <w:tab w:val="clear" w:pos="2160"/>
          <w:tab w:val="clear" w:pos="2880"/>
          <w:tab w:val="clear" w:pos="4680"/>
          <w:tab w:val="clear" w:pos="5400"/>
          <w:tab w:val="clear" w:pos="9000"/>
        </w:tabs>
        <w:spacing w:before="100" w:beforeAutospacing="1" w:line="240" w:lineRule="auto"/>
        <w:jc w:val="left"/>
        <w:rPr>
          <w:rFonts w:cs="Arial"/>
          <w:sz w:val="28"/>
          <w:szCs w:val="28"/>
          <w:lang w:eastAsia="en-GB"/>
        </w:rPr>
      </w:pPr>
      <w:r w:rsidRPr="00E61D22">
        <w:rPr>
          <w:rFonts w:cs="Arial"/>
          <w:sz w:val="28"/>
          <w:szCs w:val="28"/>
          <w:shd w:val="clear" w:color="auto" w:fill="FFFFFF"/>
        </w:rPr>
        <w:t>Terms and conditions aimed at ensuring supply chain transparency and protections</w:t>
      </w:r>
    </w:p>
    <w:p w14:paraId="744E90C5" w14:textId="77777777" w:rsidR="000B293F" w:rsidRPr="00E61D22" w:rsidRDefault="000B293F" w:rsidP="000B293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6AC29388" w14:textId="7FC805CA" w:rsidR="00C67323" w:rsidRPr="00E61D22" w:rsidRDefault="00E430B5"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shd w:val="clear" w:color="auto" w:fill="FFFFFF"/>
        </w:rPr>
        <w:t xml:space="preserve">The specification could highlight the </w:t>
      </w:r>
      <w:r w:rsidR="005B5AB0" w:rsidRPr="00E61D22">
        <w:rPr>
          <w:rFonts w:cs="Arial"/>
          <w:sz w:val="28"/>
          <w:szCs w:val="28"/>
          <w:shd w:val="clear" w:color="auto" w:fill="FFFFFF"/>
        </w:rPr>
        <w:t xml:space="preserve">contracting </w:t>
      </w:r>
      <w:r w:rsidRPr="00E61D22">
        <w:rPr>
          <w:rFonts w:cs="Arial"/>
          <w:sz w:val="28"/>
          <w:szCs w:val="28"/>
          <w:shd w:val="clear" w:color="auto" w:fill="FFFFFF"/>
        </w:rPr>
        <w:t xml:space="preserve">authority’s </w:t>
      </w:r>
      <w:r w:rsidRPr="00E61D22">
        <w:rPr>
          <w:rFonts w:cs="Arial"/>
          <w:sz w:val="28"/>
          <w:szCs w:val="28"/>
          <w:lang w:eastAsia="en-GB"/>
        </w:rPr>
        <w:t>anti-fraud (corruption, bribery) policy, and</w:t>
      </w:r>
      <w:r w:rsidR="005B5AB0" w:rsidRPr="00E61D22">
        <w:rPr>
          <w:rFonts w:cs="Arial"/>
          <w:sz w:val="28"/>
          <w:szCs w:val="28"/>
          <w:lang w:eastAsia="en-GB"/>
        </w:rPr>
        <w:t xml:space="preserve"> </w:t>
      </w:r>
      <w:r w:rsidRPr="00E61D22">
        <w:rPr>
          <w:rFonts w:cs="Arial"/>
          <w:sz w:val="28"/>
          <w:szCs w:val="28"/>
          <w:lang w:eastAsia="en-GB"/>
        </w:rPr>
        <w:t>/</w:t>
      </w:r>
      <w:r w:rsidR="005B5AB0" w:rsidRPr="00E61D22">
        <w:rPr>
          <w:rFonts w:cs="Arial"/>
          <w:sz w:val="28"/>
          <w:szCs w:val="28"/>
          <w:lang w:eastAsia="en-GB"/>
        </w:rPr>
        <w:t xml:space="preserve"> </w:t>
      </w:r>
      <w:r w:rsidRPr="00E61D22">
        <w:rPr>
          <w:rFonts w:cs="Arial"/>
          <w:sz w:val="28"/>
          <w:szCs w:val="28"/>
          <w:lang w:eastAsia="en-GB"/>
        </w:rPr>
        <w:t>or anti-serious organised crime policy, and advise that contractor</w:t>
      </w:r>
      <w:r w:rsidR="00C67323" w:rsidRPr="00E61D22">
        <w:rPr>
          <w:rFonts w:cs="Arial"/>
          <w:sz w:val="28"/>
          <w:szCs w:val="28"/>
          <w:lang w:eastAsia="en-GB"/>
        </w:rPr>
        <w:t>s</w:t>
      </w:r>
      <w:r w:rsidRPr="00E61D22">
        <w:rPr>
          <w:rFonts w:cs="Arial"/>
          <w:sz w:val="28"/>
          <w:szCs w:val="28"/>
          <w:lang w:eastAsia="en-GB"/>
        </w:rPr>
        <w:t xml:space="preserve"> will be expected to </w:t>
      </w:r>
      <w:r w:rsidR="00C67323" w:rsidRPr="00E61D22">
        <w:rPr>
          <w:rFonts w:cs="Arial"/>
          <w:sz w:val="28"/>
          <w:szCs w:val="28"/>
        </w:rPr>
        <w:t xml:space="preserve">take a similarly </w:t>
      </w:r>
      <w:r w:rsidR="00C67323" w:rsidRPr="00E61D22">
        <w:rPr>
          <w:rFonts w:cs="Arial"/>
          <w:sz w:val="28"/>
          <w:szCs w:val="28"/>
          <w:lang w:val="en"/>
        </w:rPr>
        <w:t xml:space="preserve">robust approach. This might include </w:t>
      </w:r>
      <w:r w:rsidR="00C67323" w:rsidRPr="00E61D22">
        <w:rPr>
          <w:rFonts w:cs="Arial"/>
          <w:sz w:val="28"/>
          <w:szCs w:val="28"/>
          <w:lang w:eastAsia="en-GB"/>
        </w:rPr>
        <w:t>policy, roles and responsibilities, objectives, targets and programmes, training and awareness, communications (including whistle blowing), documentation and procedures, etc.</w:t>
      </w:r>
    </w:p>
    <w:p w14:paraId="3C26C1AE" w14:textId="77777777" w:rsidR="003E6C61" w:rsidRPr="00E61D22" w:rsidRDefault="003E6C61" w:rsidP="00C67323">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369DC019" w14:textId="03CF20B7" w:rsidR="00C67323" w:rsidRPr="00E61D22" w:rsidRDefault="00C67323" w:rsidP="00C67323">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Care should be taken when developing the specification for the requirement to ensure that it is either not overly burdensome or too narrow to favour a single supplier, which could create an opportunity for collusion.</w:t>
      </w:r>
    </w:p>
    <w:p w14:paraId="7C46EB3A" w14:textId="77777777" w:rsidR="00C67323" w:rsidRPr="00E61D22" w:rsidRDefault="00C67323" w:rsidP="00C67323">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0693DC39" w14:textId="4B651952" w:rsidR="009060BF" w:rsidRPr="00E61D22" w:rsidRDefault="000B293F"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r w:rsidRPr="00E61D22">
        <w:rPr>
          <w:rFonts w:cs="Arial"/>
          <w:sz w:val="28"/>
          <w:szCs w:val="28"/>
          <w:shd w:val="clear" w:color="auto" w:fill="FFFFFF"/>
        </w:rPr>
        <w:t xml:space="preserve">Any requirements included should be relevant to the contract and associated supply chain. There should also be intent on the part of the </w:t>
      </w:r>
      <w:r w:rsidR="005B5AB0" w:rsidRPr="00E61D22">
        <w:rPr>
          <w:rFonts w:cs="Arial"/>
          <w:sz w:val="28"/>
          <w:szCs w:val="28"/>
          <w:shd w:val="clear" w:color="auto" w:fill="FFFFFF"/>
        </w:rPr>
        <w:t xml:space="preserve">contracting authority </w:t>
      </w:r>
      <w:r w:rsidRPr="00E61D22">
        <w:rPr>
          <w:rFonts w:cs="Arial"/>
          <w:sz w:val="28"/>
          <w:szCs w:val="28"/>
          <w:shd w:val="clear" w:color="auto" w:fill="FFFFFF"/>
        </w:rPr>
        <w:t>to check compliance with these requirements following award of the contract as part of on-going contract and supplier management.</w:t>
      </w:r>
    </w:p>
    <w:p w14:paraId="3C530438" w14:textId="57D5BDCC" w:rsidR="00A21EBC" w:rsidRPr="00E61D22" w:rsidRDefault="00A21EBC"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6E55CD62" w14:textId="5A530FCD" w:rsidR="00844B05" w:rsidRPr="00E61D22" w:rsidRDefault="00844B05" w:rsidP="006276EA">
      <w:pPr>
        <w:rPr>
          <w:rFonts w:cs="Arial"/>
          <w:i/>
          <w:spacing w:val="5"/>
          <w:sz w:val="28"/>
          <w:szCs w:val="28"/>
          <w:u w:val="single"/>
          <w:lang w:eastAsia="en-GB"/>
        </w:rPr>
      </w:pPr>
      <w:r w:rsidRPr="00E61D22">
        <w:rPr>
          <w:rFonts w:cs="Arial"/>
          <w:spacing w:val="5"/>
          <w:sz w:val="28"/>
          <w:szCs w:val="28"/>
          <w:u w:val="single"/>
        </w:rPr>
        <w:t>Labels</w:t>
      </w:r>
      <w:r w:rsidR="00C67323" w:rsidRPr="00E61D22">
        <w:rPr>
          <w:rFonts w:cs="Arial"/>
          <w:spacing w:val="5"/>
          <w:sz w:val="28"/>
          <w:szCs w:val="28"/>
          <w:u w:val="single"/>
        </w:rPr>
        <w:t xml:space="preserve"> / </w:t>
      </w:r>
      <w:r w:rsidR="00C67323" w:rsidRPr="00E61D22">
        <w:rPr>
          <w:rFonts w:cs="Arial"/>
          <w:sz w:val="28"/>
          <w:szCs w:val="28"/>
          <w:u w:val="single"/>
        </w:rPr>
        <w:t>Accreditations</w:t>
      </w:r>
      <w:r w:rsidRPr="00E61D22">
        <w:rPr>
          <w:rFonts w:cs="Arial"/>
          <w:spacing w:val="5"/>
          <w:sz w:val="28"/>
          <w:szCs w:val="28"/>
          <w:u w:val="single"/>
        </w:rPr>
        <w:t> </w:t>
      </w:r>
    </w:p>
    <w:p w14:paraId="6CB51FF6" w14:textId="65F7A469" w:rsidR="00844B05" w:rsidRPr="00E61D22" w:rsidRDefault="00844B05" w:rsidP="00844B05">
      <w:pPr>
        <w:pStyle w:val="NormalWeb"/>
        <w:shd w:val="clear" w:color="auto" w:fill="FFFFFF"/>
        <w:spacing w:after="0"/>
        <w:rPr>
          <w:rFonts w:ascii="Arial" w:hAnsi="Arial" w:cs="Arial"/>
          <w:sz w:val="28"/>
          <w:szCs w:val="28"/>
        </w:rPr>
      </w:pPr>
      <w:r w:rsidRPr="00E61D22">
        <w:rPr>
          <w:rFonts w:ascii="Arial" w:hAnsi="Arial" w:cs="Arial"/>
          <w:sz w:val="28"/>
          <w:szCs w:val="28"/>
        </w:rPr>
        <w:t>A buyer can ask for what they are buying to have been given an independently verifiable label which certifies that it meets specific environmental, social or other characteristics.</w:t>
      </w:r>
    </w:p>
    <w:p w14:paraId="7D5E3527" w14:textId="77777777" w:rsidR="00844B05" w:rsidRPr="00E61D22" w:rsidRDefault="00844B05" w:rsidP="00844B05">
      <w:pPr>
        <w:pStyle w:val="NormalWeb"/>
        <w:shd w:val="clear" w:color="auto" w:fill="FFFFFF"/>
        <w:spacing w:after="0"/>
        <w:rPr>
          <w:rFonts w:ascii="Arial" w:hAnsi="Arial" w:cs="Arial"/>
          <w:sz w:val="28"/>
          <w:szCs w:val="28"/>
        </w:rPr>
      </w:pPr>
    </w:p>
    <w:p w14:paraId="7B9807D7" w14:textId="222A1E3E" w:rsidR="00844B05" w:rsidRPr="00E61D22" w:rsidRDefault="00844B05" w:rsidP="00844B05">
      <w:pPr>
        <w:pStyle w:val="NormalWeb"/>
        <w:shd w:val="clear" w:color="auto" w:fill="FFFFFF"/>
        <w:spacing w:after="0"/>
        <w:rPr>
          <w:rFonts w:ascii="Arial" w:hAnsi="Arial" w:cs="Arial"/>
          <w:sz w:val="28"/>
          <w:szCs w:val="28"/>
        </w:rPr>
      </w:pPr>
      <w:r w:rsidRPr="00E61D22">
        <w:rPr>
          <w:rFonts w:ascii="Arial" w:hAnsi="Arial" w:cs="Arial"/>
          <w:sz w:val="28"/>
          <w:szCs w:val="28"/>
        </w:rPr>
        <w:t>The use of labels needs to be approached with care as if a buyer does ask for a label, it must be:</w:t>
      </w:r>
    </w:p>
    <w:p w14:paraId="44D6FAC7" w14:textId="77777777" w:rsidR="00844B05" w:rsidRPr="00E61D22" w:rsidRDefault="00844B05" w:rsidP="00844B05">
      <w:pPr>
        <w:pStyle w:val="NormalWeb"/>
        <w:shd w:val="clear" w:color="auto" w:fill="FFFFFF"/>
        <w:spacing w:after="0"/>
        <w:rPr>
          <w:rFonts w:ascii="Arial" w:hAnsi="Arial" w:cs="Arial"/>
          <w:sz w:val="28"/>
          <w:szCs w:val="28"/>
        </w:rPr>
      </w:pPr>
    </w:p>
    <w:p w14:paraId="1271BD77" w14:textId="77777777" w:rsidR="00844B05" w:rsidRPr="00E61D22" w:rsidRDefault="00844B05" w:rsidP="00844B05">
      <w:pPr>
        <w:numPr>
          <w:ilvl w:val="0"/>
          <w:numId w:val="35"/>
        </w:numPr>
        <w:shd w:val="clear" w:color="auto" w:fill="FFFFFF"/>
        <w:tabs>
          <w:tab w:val="clear" w:pos="1440"/>
          <w:tab w:val="clear" w:pos="2160"/>
          <w:tab w:val="clear" w:pos="2880"/>
          <w:tab w:val="clear" w:pos="4680"/>
          <w:tab w:val="clear" w:pos="5400"/>
          <w:tab w:val="clear" w:pos="9000"/>
        </w:tabs>
        <w:spacing w:line="240" w:lineRule="auto"/>
        <w:ind w:left="600"/>
        <w:jc w:val="left"/>
        <w:rPr>
          <w:rFonts w:cs="Arial"/>
          <w:sz w:val="28"/>
          <w:szCs w:val="28"/>
        </w:rPr>
      </w:pPr>
      <w:r w:rsidRPr="00E61D22">
        <w:rPr>
          <w:rFonts w:cs="Arial"/>
          <w:sz w:val="28"/>
          <w:szCs w:val="28"/>
        </w:rPr>
        <w:t>linked to the subject of the contract (and all criteria must be relevant)</w:t>
      </w:r>
    </w:p>
    <w:p w14:paraId="307E4989" w14:textId="77777777" w:rsidR="00844B05" w:rsidRPr="00E61D22" w:rsidRDefault="00844B05" w:rsidP="00844B05">
      <w:pPr>
        <w:numPr>
          <w:ilvl w:val="0"/>
          <w:numId w:val="35"/>
        </w:numPr>
        <w:shd w:val="clear" w:color="auto" w:fill="FFFFFF"/>
        <w:tabs>
          <w:tab w:val="clear" w:pos="1440"/>
          <w:tab w:val="clear" w:pos="2160"/>
          <w:tab w:val="clear" w:pos="2880"/>
          <w:tab w:val="clear" w:pos="4680"/>
          <w:tab w:val="clear" w:pos="5400"/>
          <w:tab w:val="clear" w:pos="9000"/>
        </w:tabs>
        <w:spacing w:line="240" w:lineRule="auto"/>
        <w:ind w:left="600"/>
        <w:jc w:val="left"/>
        <w:rPr>
          <w:rFonts w:cs="Arial"/>
          <w:sz w:val="28"/>
          <w:szCs w:val="28"/>
        </w:rPr>
      </w:pPr>
      <w:r w:rsidRPr="00E61D22">
        <w:rPr>
          <w:rFonts w:cs="Arial"/>
          <w:sz w:val="28"/>
          <w:szCs w:val="28"/>
        </w:rPr>
        <w:t>clear to judge in an open and fair way which does not discriminate</w:t>
      </w:r>
    </w:p>
    <w:p w14:paraId="77D7D54C" w14:textId="77777777" w:rsidR="00844B05" w:rsidRPr="00E61D22" w:rsidRDefault="00844B05" w:rsidP="00844B05">
      <w:pPr>
        <w:numPr>
          <w:ilvl w:val="0"/>
          <w:numId w:val="35"/>
        </w:numPr>
        <w:shd w:val="clear" w:color="auto" w:fill="FFFFFF"/>
        <w:tabs>
          <w:tab w:val="clear" w:pos="1440"/>
          <w:tab w:val="clear" w:pos="2160"/>
          <w:tab w:val="clear" w:pos="2880"/>
          <w:tab w:val="clear" w:pos="4680"/>
          <w:tab w:val="clear" w:pos="5400"/>
          <w:tab w:val="clear" w:pos="9000"/>
        </w:tabs>
        <w:spacing w:line="240" w:lineRule="auto"/>
        <w:ind w:left="600"/>
        <w:jc w:val="left"/>
        <w:rPr>
          <w:rFonts w:cs="Arial"/>
          <w:sz w:val="28"/>
          <w:szCs w:val="28"/>
        </w:rPr>
      </w:pPr>
      <w:r w:rsidRPr="00E61D22">
        <w:rPr>
          <w:rFonts w:cs="Arial"/>
          <w:sz w:val="28"/>
          <w:szCs w:val="28"/>
        </w:rPr>
        <w:t xml:space="preserve">open to anyone who meets the </w:t>
      </w:r>
      <w:proofErr w:type="gramStart"/>
      <w:r w:rsidRPr="00E61D22">
        <w:rPr>
          <w:rFonts w:cs="Arial"/>
          <w:sz w:val="28"/>
          <w:szCs w:val="28"/>
        </w:rPr>
        <w:t>standards;</w:t>
      </w:r>
      <w:proofErr w:type="gramEnd"/>
    </w:p>
    <w:p w14:paraId="2E1EBE38" w14:textId="065F7E5C" w:rsidR="00844B05" w:rsidRPr="00E61D22" w:rsidRDefault="00844B05" w:rsidP="00844B05">
      <w:pPr>
        <w:numPr>
          <w:ilvl w:val="0"/>
          <w:numId w:val="35"/>
        </w:numPr>
        <w:shd w:val="clear" w:color="auto" w:fill="FFFFFF"/>
        <w:tabs>
          <w:tab w:val="clear" w:pos="1440"/>
          <w:tab w:val="clear" w:pos="2160"/>
          <w:tab w:val="clear" w:pos="2880"/>
          <w:tab w:val="clear" w:pos="4680"/>
          <w:tab w:val="clear" w:pos="5400"/>
          <w:tab w:val="clear" w:pos="9000"/>
        </w:tabs>
        <w:spacing w:line="240" w:lineRule="auto"/>
        <w:ind w:left="600"/>
        <w:jc w:val="left"/>
        <w:rPr>
          <w:rFonts w:cs="Arial"/>
          <w:sz w:val="28"/>
          <w:szCs w:val="28"/>
        </w:rPr>
      </w:pPr>
      <w:r w:rsidRPr="00E61D22">
        <w:rPr>
          <w:rFonts w:cs="Arial"/>
          <w:sz w:val="28"/>
          <w:szCs w:val="28"/>
        </w:rPr>
        <w:t>certified by a third party</w:t>
      </w:r>
    </w:p>
    <w:p w14:paraId="187F4FA3" w14:textId="77777777" w:rsidR="00844B05" w:rsidRPr="00E61D22" w:rsidRDefault="00844B05" w:rsidP="00844B05">
      <w:pPr>
        <w:shd w:val="clear" w:color="auto" w:fill="FFFFFF"/>
        <w:tabs>
          <w:tab w:val="clear" w:pos="1440"/>
          <w:tab w:val="clear" w:pos="2160"/>
          <w:tab w:val="clear" w:pos="2880"/>
          <w:tab w:val="clear" w:pos="4680"/>
          <w:tab w:val="clear" w:pos="5400"/>
          <w:tab w:val="clear" w:pos="9000"/>
        </w:tabs>
        <w:spacing w:line="240" w:lineRule="auto"/>
        <w:ind w:left="600"/>
        <w:jc w:val="left"/>
        <w:rPr>
          <w:rFonts w:cs="Arial"/>
          <w:sz w:val="28"/>
          <w:szCs w:val="28"/>
        </w:rPr>
      </w:pPr>
    </w:p>
    <w:p w14:paraId="6C743CB0" w14:textId="671EED3D" w:rsidR="00844B05" w:rsidRPr="00E61D22" w:rsidRDefault="00844B05" w:rsidP="00844B05">
      <w:pPr>
        <w:pStyle w:val="NormalWeb"/>
        <w:shd w:val="clear" w:color="auto" w:fill="FFFFFF"/>
        <w:spacing w:after="0"/>
        <w:rPr>
          <w:rFonts w:ascii="Arial" w:hAnsi="Arial" w:cs="Arial"/>
          <w:sz w:val="28"/>
          <w:szCs w:val="28"/>
        </w:rPr>
      </w:pPr>
      <w:r w:rsidRPr="00E61D22">
        <w:rPr>
          <w:rFonts w:ascii="Arial" w:hAnsi="Arial" w:cs="Arial"/>
          <w:sz w:val="28"/>
          <w:szCs w:val="28"/>
        </w:rPr>
        <w:t xml:space="preserve">This means that a particular label should only be requested where </w:t>
      </w:r>
      <w:proofErr w:type="gramStart"/>
      <w:r w:rsidRPr="00E61D22">
        <w:rPr>
          <w:rFonts w:ascii="Arial" w:hAnsi="Arial" w:cs="Arial"/>
          <w:sz w:val="28"/>
          <w:szCs w:val="28"/>
        </w:rPr>
        <w:t>all of</w:t>
      </w:r>
      <w:proofErr w:type="gramEnd"/>
      <w:r w:rsidRPr="00E61D22">
        <w:rPr>
          <w:rFonts w:ascii="Arial" w:hAnsi="Arial" w:cs="Arial"/>
          <w:sz w:val="28"/>
          <w:szCs w:val="28"/>
        </w:rPr>
        <w:t xml:space="preserve"> its certification characteristics correspond to a procurement.</w:t>
      </w:r>
    </w:p>
    <w:p w14:paraId="288032E0" w14:textId="77777777" w:rsidR="00844B05" w:rsidRPr="00E61D22" w:rsidRDefault="00844B05" w:rsidP="00844B05">
      <w:pPr>
        <w:pStyle w:val="NormalWeb"/>
        <w:shd w:val="clear" w:color="auto" w:fill="FFFFFF"/>
        <w:spacing w:after="0"/>
        <w:rPr>
          <w:rFonts w:ascii="Arial" w:hAnsi="Arial" w:cs="Arial"/>
          <w:sz w:val="28"/>
          <w:szCs w:val="28"/>
        </w:rPr>
      </w:pPr>
    </w:p>
    <w:p w14:paraId="42491DAE" w14:textId="592C7C90" w:rsidR="00844B05" w:rsidRPr="00E61D22" w:rsidRDefault="00844B05" w:rsidP="00844B05">
      <w:pPr>
        <w:pStyle w:val="NormalWeb"/>
        <w:shd w:val="clear" w:color="auto" w:fill="FFFFFF"/>
        <w:spacing w:after="0"/>
        <w:rPr>
          <w:rFonts w:ascii="Arial" w:hAnsi="Arial" w:cs="Arial"/>
          <w:sz w:val="28"/>
          <w:szCs w:val="28"/>
        </w:rPr>
      </w:pPr>
      <w:r w:rsidRPr="00E61D22">
        <w:rPr>
          <w:rFonts w:ascii="Arial" w:hAnsi="Arial" w:cs="Arial"/>
          <w:sz w:val="28"/>
          <w:szCs w:val="28"/>
        </w:rPr>
        <w:t xml:space="preserve">Where not </w:t>
      </w:r>
      <w:proofErr w:type="gramStart"/>
      <w:r w:rsidRPr="00E61D22">
        <w:rPr>
          <w:rFonts w:ascii="Arial" w:hAnsi="Arial" w:cs="Arial"/>
          <w:sz w:val="28"/>
          <w:szCs w:val="28"/>
        </w:rPr>
        <w:t>all of</w:t>
      </w:r>
      <w:proofErr w:type="gramEnd"/>
      <w:r w:rsidRPr="00E61D22">
        <w:rPr>
          <w:rFonts w:ascii="Arial" w:hAnsi="Arial" w:cs="Arial"/>
          <w:sz w:val="28"/>
          <w:szCs w:val="28"/>
        </w:rPr>
        <w:t xml:space="preserve"> a label’s certification characteristics apply to a procurement, it would be more appropriate to provide a full description of the requirements in the tender documentation, instead of asking for the label itself.</w:t>
      </w:r>
    </w:p>
    <w:p w14:paraId="1AB37B34" w14:textId="77777777" w:rsidR="00844B05" w:rsidRPr="00E61D22" w:rsidRDefault="00844B05" w:rsidP="00844B05">
      <w:pPr>
        <w:pStyle w:val="NormalWeb"/>
        <w:shd w:val="clear" w:color="auto" w:fill="FFFFFF"/>
        <w:spacing w:after="0"/>
        <w:rPr>
          <w:rFonts w:ascii="Arial" w:hAnsi="Arial" w:cs="Arial"/>
          <w:sz w:val="28"/>
          <w:szCs w:val="28"/>
        </w:rPr>
      </w:pPr>
    </w:p>
    <w:p w14:paraId="0A046BDD" w14:textId="3209F8A8" w:rsidR="00844B05" w:rsidRPr="00E61D22" w:rsidRDefault="00844B05" w:rsidP="00844B05">
      <w:pPr>
        <w:pStyle w:val="NormalWeb"/>
        <w:shd w:val="clear" w:color="auto" w:fill="FFFFFF"/>
        <w:spacing w:after="0"/>
        <w:rPr>
          <w:rFonts w:ascii="Arial" w:hAnsi="Arial" w:cs="Arial"/>
          <w:sz w:val="28"/>
          <w:szCs w:val="28"/>
        </w:rPr>
      </w:pPr>
      <w:r w:rsidRPr="00E61D22">
        <w:rPr>
          <w:rFonts w:ascii="Arial" w:hAnsi="Arial" w:cs="Arial"/>
          <w:sz w:val="28"/>
          <w:szCs w:val="28"/>
        </w:rPr>
        <w:t>Additionally, if a specific label is requested evidence of compliance with an equivalent standard or label must also be accepted.</w:t>
      </w:r>
    </w:p>
    <w:p w14:paraId="3BE10AF7" w14:textId="77777777" w:rsidR="00844B05" w:rsidRPr="00E61D22" w:rsidRDefault="00844B05" w:rsidP="00844B05">
      <w:pPr>
        <w:pStyle w:val="NormalWeb"/>
        <w:shd w:val="clear" w:color="auto" w:fill="FFFFFF"/>
        <w:spacing w:after="0"/>
        <w:rPr>
          <w:rFonts w:ascii="Arial" w:hAnsi="Arial" w:cs="Arial"/>
          <w:sz w:val="28"/>
          <w:szCs w:val="28"/>
        </w:rPr>
      </w:pPr>
    </w:p>
    <w:p w14:paraId="66AAB3FB" w14:textId="754A16C8" w:rsidR="00844B05" w:rsidRPr="00E61D22" w:rsidRDefault="00844B05" w:rsidP="00844B05">
      <w:pPr>
        <w:pStyle w:val="NormalWeb"/>
        <w:shd w:val="clear" w:color="auto" w:fill="FFFFFF"/>
        <w:spacing w:after="0"/>
        <w:rPr>
          <w:rFonts w:ascii="Arial" w:hAnsi="Arial" w:cs="Arial"/>
          <w:sz w:val="28"/>
          <w:szCs w:val="28"/>
        </w:rPr>
      </w:pPr>
      <w:r w:rsidRPr="00E61D22">
        <w:rPr>
          <w:rFonts w:ascii="Arial" w:hAnsi="Arial" w:cs="Arial"/>
          <w:sz w:val="28"/>
          <w:szCs w:val="28"/>
        </w:rPr>
        <w:t>A buyer could also just use the criteria behind labels to help draw up contract conditions, and then for checking compliance with these requirements, by accepting the label as a means of proof of compliance with the technical specifications.</w:t>
      </w:r>
    </w:p>
    <w:p w14:paraId="777988BA" w14:textId="77777777" w:rsidR="005F7A2F" w:rsidRPr="00E61D22" w:rsidRDefault="005F7A2F"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2876E8FD" w14:textId="4FB9D8E4" w:rsidR="00CA35FA" w:rsidRPr="00E61D22" w:rsidRDefault="000B4844" w:rsidP="00EB33BA">
      <w:pPr>
        <w:pStyle w:val="Heading2"/>
        <w:rPr>
          <w:rFonts w:cs="Arial"/>
          <w:b/>
          <w:bCs/>
          <w:sz w:val="28"/>
          <w:szCs w:val="28"/>
          <w:lang w:eastAsia="en-GB"/>
        </w:rPr>
      </w:pPr>
      <w:bookmarkStart w:id="16" w:name="_Toc141356471"/>
      <w:r w:rsidRPr="00E61D22">
        <w:rPr>
          <w:rFonts w:cs="Arial"/>
          <w:b/>
          <w:bCs/>
          <w:sz w:val="28"/>
          <w:szCs w:val="28"/>
          <w:lang w:eastAsia="en-GB"/>
        </w:rPr>
        <w:t xml:space="preserve">Evaluation and </w:t>
      </w:r>
      <w:r w:rsidR="00DB3237" w:rsidRPr="00E61D22">
        <w:rPr>
          <w:rFonts w:cs="Arial"/>
          <w:b/>
          <w:bCs/>
          <w:sz w:val="28"/>
          <w:szCs w:val="28"/>
          <w:lang w:eastAsia="en-GB"/>
        </w:rPr>
        <w:t>Award</w:t>
      </w:r>
      <w:bookmarkEnd w:id="15"/>
      <w:bookmarkEnd w:id="16"/>
    </w:p>
    <w:p w14:paraId="27C27447" w14:textId="77777777" w:rsidR="00C67323" w:rsidRPr="00E61D22" w:rsidRDefault="00C67323" w:rsidP="0091659F">
      <w:pPr>
        <w:tabs>
          <w:tab w:val="clear" w:pos="720"/>
          <w:tab w:val="clear" w:pos="1440"/>
          <w:tab w:val="clear" w:pos="2160"/>
          <w:tab w:val="clear" w:pos="2880"/>
          <w:tab w:val="clear" w:pos="4680"/>
          <w:tab w:val="clear" w:pos="5400"/>
          <w:tab w:val="clear" w:pos="9000"/>
        </w:tabs>
        <w:spacing w:line="240" w:lineRule="auto"/>
        <w:jc w:val="left"/>
        <w:rPr>
          <w:rFonts w:cs="Arial"/>
          <w:b/>
          <w:sz w:val="28"/>
          <w:szCs w:val="28"/>
          <w:lang w:eastAsia="en-GB"/>
        </w:rPr>
      </w:pPr>
    </w:p>
    <w:p w14:paraId="4B0AA514" w14:textId="3EB92FB2" w:rsidR="009C69FA" w:rsidRPr="00E61D22" w:rsidRDefault="009C69FA" w:rsidP="004241E4">
      <w:pPr>
        <w:pStyle w:val="NormalWeb"/>
        <w:spacing w:after="0"/>
        <w:textAlignment w:val="top"/>
        <w:rPr>
          <w:rFonts w:ascii="Arial" w:hAnsi="Arial" w:cs="Arial"/>
          <w:sz w:val="28"/>
          <w:szCs w:val="28"/>
          <w:lang w:val="en"/>
        </w:rPr>
      </w:pPr>
      <w:r w:rsidRPr="00E61D22">
        <w:rPr>
          <w:rFonts w:ascii="Arial" w:hAnsi="Arial" w:cs="Arial"/>
          <w:sz w:val="28"/>
          <w:szCs w:val="28"/>
          <w:lang w:val="en"/>
        </w:rPr>
        <w:t>A contracting authority has discretion to determine what award criteria to apply but requirements must be proportionate and relevant and there must be clear methodology to evaluate responses.</w:t>
      </w:r>
    </w:p>
    <w:p w14:paraId="616793CF" w14:textId="77777777" w:rsidR="004241E4" w:rsidRPr="00E61D22" w:rsidRDefault="004241E4" w:rsidP="004241E4">
      <w:pPr>
        <w:pStyle w:val="NormalWeb"/>
        <w:spacing w:after="0"/>
        <w:textAlignment w:val="top"/>
        <w:rPr>
          <w:rFonts w:ascii="Arial" w:hAnsi="Arial" w:cs="Arial"/>
          <w:sz w:val="28"/>
          <w:szCs w:val="28"/>
          <w:lang w:val="en"/>
        </w:rPr>
      </w:pPr>
    </w:p>
    <w:p w14:paraId="726BD498" w14:textId="06E457FD" w:rsidR="009C69FA" w:rsidRPr="00E61D22" w:rsidRDefault="009C69FA" w:rsidP="004241E4">
      <w:pPr>
        <w:pStyle w:val="NormalWeb"/>
        <w:spacing w:after="0"/>
        <w:textAlignment w:val="top"/>
        <w:rPr>
          <w:rFonts w:ascii="Arial" w:hAnsi="Arial" w:cs="Arial"/>
          <w:sz w:val="28"/>
          <w:szCs w:val="28"/>
          <w:lang w:val="en"/>
        </w:rPr>
      </w:pPr>
      <w:r w:rsidRPr="00E61D22">
        <w:rPr>
          <w:rFonts w:ascii="Arial" w:hAnsi="Arial" w:cs="Arial"/>
          <w:sz w:val="28"/>
          <w:szCs w:val="28"/>
          <w:lang w:val="en"/>
        </w:rPr>
        <w:t xml:space="preserve">Criteria should allow objective comparison of tenders, be published in advance in procurement documents and not discriminate </w:t>
      </w:r>
      <w:r w:rsidR="00137BAC" w:rsidRPr="00E61D22">
        <w:rPr>
          <w:rFonts w:ascii="Arial" w:hAnsi="Arial" w:cs="Arial"/>
          <w:sz w:val="28"/>
          <w:szCs w:val="28"/>
          <w:lang w:val="en"/>
        </w:rPr>
        <w:t xml:space="preserve">against </w:t>
      </w:r>
      <w:r w:rsidR="00015DE6" w:rsidRPr="00E61D22">
        <w:rPr>
          <w:rFonts w:ascii="Arial" w:hAnsi="Arial" w:cs="Arial"/>
          <w:sz w:val="28"/>
          <w:szCs w:val="28"/>
          <w:lang w:val="en"/>
        </w:rPr>
        <w:t xml:space="preserve">or </w:t>
      </w:r>
      <w:proofErr w:type="spellStart"/>
      <w:r w:rsidR="00F8784D" w:rsidRPr="00E61D22">
        <w:rPr>
          <w:rFonts w:ascii="Arial" w:hAnsi="Arial" w:cs="Arial"/>
          <w:sz w:val="28"/>
          <w:szCs w:val="28"/>
          <w:lang w:val="en"/>
        </w:rPr>
        <w:t>favo</w:t>
      </w:r>
      <w:r w:rsidR="0011088D" w:rsidRPr="00E61D22">
        <w:rPr>
          <w:rFonts w:ascii="Arial" w:hAnsi="Arial" w:cs="Arial"/>
          <w:sz w:val="28"/>
          <w:szCs w:val="28"/>
          <w:lang w:val="en"/>
        </w:rPr>
        <w:t>u</w:t>
      </w:r>
      <w:r w:rsidR="00F8784D" w:rsidRPr="00E61D22">
        <w:rPr>
          <w:rFonts w:ascii="Arial" w:hAnsi="Arial" w:cs="Arial"/>
          <w:sz w:val="28"/>
          <w:szCs w:val="28"/>
          <w:lang w:val="en"/>
        </w:rPr>
        <w:t>r</w:t>
      </w:r>
      <w:proofErr w:type="spellEnd"/>
      <w:r w:rsidRPr="00E61D22">
        <w:rPr>
          <w:rFonts w:ascii="Arial" w:hAnsi="Arial" w:cs="Arial"/>
          <w:sz w:val="28"/>
          <w:szCs w:val="28"/>
          <w:lang w:val="en"/>
        </w:rPr>
        <w:t xml:space="preserve"> potential contractors.</w:t>
      </w:r>
    </w:p>
    <w:p w14:paraId="6F43281A" w14:textId="3472409E" w:rsidR="004241E4" w:rsidRPr="00E61D22" w:rsidRDefault="004241E4" w:rsidP="004241E4">
      <w:pPr>
        <w:jc w:val="left"/>
        <w:rPr>
          <w:rFonts w:cs="Arial"/>
          <w:sz w:val="28"/>
          <w:szCs w:val="28"/>
          <w:lang w:eastAsia="en-GB"/>
        </w:rPr>
      </w:pPr>
    </w:p>
    <w:p w14:paraId="1790B3F8" w14:textId="66F0DF00" w:rsidR="004241E4" w:rsidRPr="00E61D22" w:rsidRDefault="004241E4" w:rsidP="004241E4">
      <w:pPr>
        <w:jc w:val="left"/>
        <w:rPr>
          <w:rFonts w:cs="Arial"/>
          <w:sz w:val="28"/>
          <w:szCs w:val="28"/>
          <w:lang w:eastAsia="en-GB"/>
        </w:rPr>
      </w:pPr>
      <w:r w:rsidRPr="00E61D22">
        <w:rPr>
          <w:rFonts w:cs="Arial"/>
          <w:sz w:val="28"/>
          <w:szCs w:val="28"/>
          <w:lang w:eastAsia="en-GB"/>
        </w:rPr>
        <w:t xml:space="preserve">If evidence has been required to prove the legitimacy of a </w:t>
      </w:r>
      <w:proofErr w:type="gramStart"/>
      <w:r w:rsidRPr="00E61D22">
        <w:rPr>
          <w:rFonts w:cs="Arial"/>
          <w:sz w:val="28"/>
          <w:szCs w:val="28"/>
          <w:lang w:eastAsia="en-GB"/>
        </w:rPr>
        <w:t>business</w:t>
      </w:r>
      <w:proofErr w:type="gramEnd"/>
      <w:r w:rsidRPr="00E61D22">
        <w:rPr>
          <w:rFonts w:cs="Arial"/>
          <w:sz w:val="28"/>
          <w:szCs w:val="28"/>
          <w:lang w:eastAsia="en-GB"/>
        </w:rPr>
        <w:t xml:space="preserve"> then the on-going monitoring of that evidence needs to be robust and clearly defined.</w:t>
      </w:r>
      <w:r w:rsidR="00D2614F" w:rsidRPr="00E61D22">
        <w:rPr>
          <w:rFonts w:cs="Arial"/>
          <w:sz w:val="28"/>
          <w:szCs w:val="28"/>
          <w:lang w:eastAsia="en-GB"/>
        </w:rPr>
        <w:t xml:space="preserve"> This should be addressed as part of contract </w:t>
      </w:r>
      <w:r w:rsidR="00D2614F" w:rsidRPr="00E61D22">
        <w:rPr>
          <w:rFonts w:cs="Arial"/>
          <w:sz w:val="28"/>
          <w:szCs w:val="28"/>
          <w:shd w:val="clear" w:color="auto" w:fill="FFFFFF"/>
        </w:rPr>
        <w:t xml:space="preserve">and supplier </w:t>
      </w:r>
      <w:r w:rsidR="00D2614F" w:rsidRPr="00E61D22">
        <w:rPr>
          <w:rFonts w:cs="Arial"/>
          <w:sz w:val="28"/>
          <w:szCs w:val="28"/>
          <w:lang w:eastAsia="en-GB"/>
        </w:rPr>
        <w:t>management.</w:t>
      </w:r>
      <w:r w:rsidRPr="00E61D22">
        <w:rPr>
          <w:rFonts w:cs="Arial"/>
          <w:sz w:val="28"/>
          <w:szCs w:val="28"/>
          <w:shd w:val="clear" w:color="auto" w:fill="FFFFFF"/>
        </w:rPr>
        <w:t xml:space="preserve"> The </w:t>
      </w:r>
      <w:hyperlink w:anchor="Annexevaluationaward" w:history="1">
        <w:r w:rsidRPr="00E61D22">
          <w:rPr>
            <w:rStyle w:val="Hyperlink"/>
            <w:rFonts w:cs="Arial"/>
            <w:color w:val="auto"/>
            <w:sz w:val="28"/>
            <w:szCs w:val="28"/>
            <w:shd w:val="clear" w:color="auto" w:fill="FFFFFF"/>
          </w:rPr>
          <w:t>Annex</w:t>
        </w:r>
      </w:hyperlink>
      <w:r w:rsidRPr="00E61D22">
        <w:rPr>
          <w:rFonts w:cs="Arial"/>
          <w:sz w:val="28"/>
          <w:szCs w:val="28"/>
          <w:shd w:val="clear" w:color="auto" w:fill="FFFFFF"/>
        </w:rPr>
        <w:t xml:space="preserve"> includes examples of wording that may be used for this purpose.</w:t>
      </w:r>
    </w:p>
    <w:p w14:paraId="44752BE0" w14:textId="408A8445" w:rsidR="00594640" w:rsidRPr="00E61D22" w:rsidRDefault="00594640"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59D6B018" w14:textId="77777777" w:rsidR="00740CD5" w:rsidRPr="00E61D22" w:rsidRDefault="00740CD5" w:rsidP="00740CD5">
      <w:pPr>
        <w:rPr>
          <w:rFonts w:cs="Arial"/>
          <w:sz w:val="28"/>
          <w:szCs w:val="28"/>
          <w:u w:val="single"/>
          <w:lang w:eastAsia="en-GB"/>
        </w:rPr>
      </w:pPr>
      <w:r w:rsidRPr="00E61D22">
        <w:rPr>
          <w:rFonts w:cs="Arial"/>
          <w:sz w:val="28"/>
          <w:szCs w:val="28"/>
          <w:u w:val="single"/>
          <w:lang w:eastAsia="en-GB"/>
        </w:rPr>
        <w:t>Cyber-crime / cyber resilience</w:t>
      </w:r>
    </w:p>
    <w:p w14:paraId="4BAAA9E8" w14:textId="30BE88E0" w:rsidR="00AB5627" w:rsidRPr="00E61D22" w:rsidRDefault="00AB5627" w:rsidP="00AB5627">
      <w:pPr>
        <w:jc w:val="left"/>
        <w:rPr>
          <w:rFonts w:cs="Arial"/>
          <w:bCs/>
          <w:sz w:val="28"/>
          <w:szCs w:val="28"/>
          <w:lang w:val="en" w:eastAsia="en-GB"/>
        </w:rPr>
      </w:pPr>
      <w:r w:rsidRPr="00E61D22">
        <w:rPr>
          <w:rFonts w:cs="Arial"/>
          <w:bCs/>
          <w:sz w:val="28"/>
          <w:szCs w:val="28"/>
          <w:lang w:val="en" w:eastAsia="en-GB"/>
        </w:rPr>
        <w:t>Promoting good cyber resilience amongst suppliers can help reduce the impact of cyber</w:t>
      </w:r>
      <w:r w:rsidR="0011088D" w:rsidRPr="00E61D22">
        <w:rPr>
          <w:rFonts w:cs="Arial"/>
          <w:bCs/>
          <w:sz w:val="28"/>
          <w:szCs w:val="28"/>
          <w:lang w:val="en" w:eastAsia="en-GB"/>
        </w:rPr>
        <w:t>-</w:t>
      </w:r>
      <w:r w:rsidRPr="00E61D22">
        <w:rPr>
          <w:rFonts w:cs="Arial"/>
          <w:bCs/>
          <w:sz w:val="28"/>
          <w:szCs w:val="28"/>
          <w:lang w:val="en" w:eastAsia="en-GB"/>
        </w:rPr>
        <w:t xml:space="preserve">crime on both public sector organisations and suppliers </w:t>
      </w:r>
      <w:proofErr w:type="gramStart"/>
      <w:r w:rsidRPr="00E61D22">
        <w:rPr>
          <w:rFonts w:cs="Arial"/>
          <w:bCs/>
          <w:sz w:val="28"/>
          <w:szCs w:val="28"/>
          <w:lang w:val="en" w:eastAsia="en-GB"/>
        </w:rPr>
        <w:t>themselves, and</w:t>
      </w:r>
      <w:proofErr w:type="gramEnd"/>
      <w:r w:rsidRPr="00E61D22">
        <w:rPr>
          <w:rFonts w:cs="Arial"/>
          <w:bCs/>
          <w:sz w:val="28"/>
          <w:szCs w:val="28"/>
          <w:lang w:val="en" w:eastAsia="en-GB"/>
        </w:rPr>
        <w:t xml:space="preserve"> make Scotland’s economy and society more cyber resilient. </w:t>
      </w:r>
    </w:p>
    <w:p w14:paraId="546A1A3B" w14:textId="77777777" w:rsidR="00AB5627" w:rsidRPr="00E61D22" w:rsidRDefault="00AB5627" w:rsidP="00AB5627">
      <w:pPr>
        <w:jc w:val="left"/>
        <w:rPr>
          <w:rFonts w:cs="Arial"/>
          <w:bCs/>
          <w:sz w:val="28"/>
          <w:szCs w:val="28"/>
          <w:lang w:val="en" w:eastAsia="en-GB"/>
        </w:rPr>
      </w:pPr>
    </w:p>
    <w:p w14:paraId="1C2E6AF4" w14:textId="77777777" w:rsidR="00740CD5" w:rsidRPr="00E61D22" w:rsidRDefault="00740CD5" w:rsidP="00740CD5">
      <w:pPr>
        <w:jc w:val="left"/>
        <w:rPr>
          <w:rFonts w:cs="Arial"/>
          <w:bCs/>
          <w:sz w:val="28"/>
          <w:szCs w:val="28"/>
          <w:lang w:val="en" w:eastAsia="en-GB"/>
        </w:rPr>
      </w:pPr>
      <w:r w:rsidRPr="00E61D22">
        <w:rPr>
          <w:rFonts w:cs="Arial"/>
          <w:iCs/>
          <w:sz w:val="28"/>
          <w:szCs w:val="28"/>
          <w:lang w:eastAsia="en-GB"/>
        </w:rPr>
        <w:t xml:space="preserve">If a contract will involve, support or rely upon the digital processing of information, </w:t>
      </w:r>
      <w:r w:rsidRPr="00E61D22">
        <w:rPr>
          <w:rFonts w:cs="Arial"/>
          <w:bCs/>
          <w:sz w:val="28"/>
          <w:szCs w:val="28"/>
          <w:lang w:val="en" w:eastAsia="en-GB"/>
        </w:rPr>
        <w:t xml:space="preserve">organisations should ensure that appropriate consideration is given to potential cyber risks and their management. </w:t>
      </w:r>
    </w:p>
    <w:p w14:paraId="3BC9CB23" w14:textId="77777777" w:rsidR="00740CD5" w:rsidRPr="00E61D22" w:rsidRDefault="00740CD5" w:rsidP="00740CD5">
      <w:pPr>
        <w:pStyle w:val="ListParagraph"/>
        <w:ind w:left="0"/>
        <w:jc w:val="left"/>
        <w:rPr>
          <w:rFonts w:cs="Arial"/>
          <w:bCs/>
          <w:sz w:val="28"/>
          <w:szCs w:val="28"/>
          <w:lang w:val="en" w:eastAsia="en-GB"/>
        </w:rPr>
      </w:pPr>
    </w:p>
    <w:p w14:paraId="0154F71B" w14:textId="77777777" w:rsidR="00740CD5" w:rsidRPr="00E61D22" w:rsidRDefault="00740CD5" w:rsidP="00740CD5">
      <w:pPr>
        <w:pStyle w:val="ListParagraph"/>
        <w:ind w:left="0"/>
        <w:jc w:val="left"/>
        <w:rPr>
          <w:rFonts w:cs="Arial"/>
          <w:bCs/>
          <w:sz w:val="28"/>
          <w:szCs w:val="28"/>
          <w:lang w:val="en" w:eastAsia="en-GB"/>
        </w:rPr>
      </w:pPr>
      <w:r w:rsidRPr="00E61D22">
        <w:rPr>
          <w:rFonts w:cs="Arial"/>
          <w:bCs/>
          <w:sz w:val="28"/>
          <w:szCs w:val="28"/>
          <w:lang w:val="en" w:eastAsia="en-GB"/>
        </w:rPr>
        <w:t xml:space="preserve">Information on how to assess and manage cyber risks as part of the procurement process can be found in the Scottish public sector </w:t>
      </w:r>
      <w:hyperlink r:id="rId58" w:history="1">
        <w:r w:rsidRPr="00E61D22">
          <w:rPr>
            <w:rStyle w:val="Hyperlink"/>
            <w:rFonts w:cs="Arial"/>
            <w:color w:val="auto"/>
            <w:sz w:val="28"/>
            <w:szCs w:val="28"/>
          </w:rPr>
          <w:t>Guidance Note on Supplier Cyber Security</w:t>
        </w:r>
      </w:hyperlink>
      <w:r w:rsidRPr="00E61D22">
        <w:rPr>
          <w:rFonts w:cs="Arial"/>
          <w:sz w:val="28"/>
          <w:szCs w:val="28"/>
        </w:rPr>
        <w:t xml:space="preserve">. Buyers may also use the </w:t>
      </w:r>
      <w:hyperlink r:id="rId59" w:history="1">
        <w:r w:rsidRPr="00E61D22">
          <w:rPr>
            <w:rStyle w:val="Hyperlink"/>
            <w:rFonts w:cs="Arial"/>
            <w:bCs/>
            <w:color w:val="auto"/>
            <w:sz w:val="28"/>
            <w:szCs w:val="28"/>
            <w:shd w:val="clear" w:color="auto" w:fill="FFFFFF"/>
          </w:rPr>
          <w:t>Cyber Security Procurement Support Tool</w:t>
        </w:r>
      </w:hyperlink>
      <w:r w:rsidRPr="00E61D22">
        <w:rPr>
          <w:rFonts w:cs="Arial"/>
          <w:bCs/>
          <w:sz w:val="28"/>
          <w:szCs w:val="28"/>
          <w:shd w:val="clear" w:color="auto" w:fill="FFFFFF"/>
        </w:rPr>
        <w:t xml:space="preserve"> (</w:t>
      </w:r>
      <w:proofErr w:type="spellStart"/>
      <w:r w:rsidRPr="00E61D22">
        <w:rPr>
          <w:rFonts w:cs="Arial"/>
          <w:bCs/>
          <w:sz w:val="28"/>
          <w:szCs w:val="28"/>
          <w:shd w:val="clear" w:color="auto" w:fill="FFFFFF"/>
        </w:rPr>
        <w:t>SCAS</w:t>
      </w:r>
      <w:proofErr w:type="spellEnd"/>
      <w:r w:rsidRPr="00E61D22">
        <w:rPr>
          <w:rFonts w:cs="Arial"/>
          <w:bCs/>
          <w:sz w:val="28"/>
          <w:szCs w:val="28"/>
          <w:shd w:val="clear" w:color="auto" w:fill="FFFFFF"/>
        </w:rPr>
        <w:t xml:space="preserve">) </w:t>
      </w:r>
      <w:r w:rsidRPr="00E61D22">
        <w:rPr>
          <w:rFonts w:cs="Arial"/>
          <w:sz w:val="28"/>
          <w:szCs w:val="28"/>
        </w:rPr>
        <w:t xml:space="preserve">to assess cyber risks and generate minimum cyber security requirements as part of award criteria. The </w:t>
      </w:r>
      <w:proofErr w:type="spellStart"/>
      <w:r w:rsidRPr="00E61D22">
        <w:rPr>
          <w:rFonts w:cs="Arial"/>
          <w:sz w:val="28"/>
          <w:szCs w:val="28"/>
        </w:rPr>
        <w:t>SCAS</w:t>
      </w:r>
      <w:proofErr w:type="spellEnd"/>
      <w:r w:rsidRPr="00E61D22">
        <w:rPr>
          <w:rFonts w:cs="Arial"/>
          <w:sz w:val="28"/>
          <w:szCs w:val="28"/>
        </w:rPr>
        <w:t xml:space="preserve"> tool and associated guidance includes links to helpful resources to support suppliers to improve their cyber resilience.</w:t>
      </w:r>
    </w:p>
    <w:p w14:paraId="1D012954" w14:textId="1DCDF503" w:rsidR="00740CD5" w:rsidRPr="00E61D22" w:rsidRDefault="00740CD5" w:rsidP="0091659F">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1F08F661" w14:textId="77777777" w:rsidR="00D2614F" w:rsidRPr="00E61D22" w:rsidRDefault="00D2614F" w:rsidP="006276EA">
      <w:pPr>
        <w:rPr>
          <w:rFonts w:cs="Arial"/>
          <w:sz w:val="28"/>
          <w:szCs w:val="28"/>
          <w:u w:val="single"/>
          <w:lang w:eastAsia="en-GB"/>
        </w:rPr>
      </w:pPr>
      <w:r w:rsidRPr="00E61D22">
        <w:rPr>
          <w:rFonts w:cs="Arial"/>
          <w:sz w:val="28"/>
          <w:szCs w:val="28"/>
          <w:u w:val="single"/>
          <w:lang w:eastAsia="en-GB"/>
        </w:rPr>
        <w:t>Abnormally low bids</w:t>
      </w:r>
    </w:p>
    <w:p w14:paraId="32F8172B" w14:textId="20E0FBC6" w:rsidR="00D2614F" w:rsidRPr="00E61D22"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r w:rsidRPr="00E61D22">
        <w:rPr>
          <w:rFonts w:cs="Arial"/>
          <w:bCs/>
          <w:sz w:val="28"/>
          <w:szCs w:val="28"/>
          <w:shd w:val="clear" w:color="auto" w:fill="FFFFFF"/>
        </w:rPr>
        <w:t xml:space="preserve">The buyer should be alert for abnormally low tenders, which </w:t>
      </w:r>
      <w:r w:rsidRPr="00E61D22">
        <w:rPr>
          <w:rFonts w:cs="Arial"/>
          <w:sz w:val="28"/>
          <w:szCs w:val="28"/>
          <w:lang w:eastAsia="en-GB"/>
        </w:rPr>
        <w:t xml:space="preserve">could indicate deficiencies </w:t>
      </w:r>
      <w:r w:rsidR="00015DE6" w:rsidRPr="00E61D22">
        <w:rPr>
          <w:rFonts w:cs="Arial"/>
          <w:sz w:val="28"/>
          <w:szCs w:val="28"/>
          <w:lang w:eastAsia="en-GB"/>
        </w:rPr>
        <w:t xml:space="preserve">for example, in </w:t>
      </w:r>
      <w:r w:rsidR="0011088D" w:rsidRPr="00E61D22">
        <w:rPr>
          <w:rFonts w:cs="Arial"/>
          <w:sz w:val="28"/>
          <w:szCs w:val="28"/>
          <w:lang w:eastAsia="en-GB"/>
        </w:rPr>
        <w:t>h</w:t>
      </w:r>
      <w:r w:rsidRPr="00E61D22">
        <w:rPr>
          <w:rFonts w:cs="Arial"/>
          <w:sz w:val="28"/>
          <w:szCs w:val="28"/>
          <w:lang w:eastAsia="en-GB"/>
        </w:rPr>
        <w:t xml:space="preserve">ealth and safety, </w:t>
      </w:r>
      <w:r w:rsidRPr="00E61D22">
        <w:rPr>
          <w:rFonts w:cs="Arial"/>
          <w:sz w:val="28"/>
          <w:szCs w:val="28"/>
          <w:shd w:val="clear" w:color="auto" w:fill="FFFFFF"/>
        </w:rPr>
        <w:t xml:space="preserve">breach of tax and social security obligations, or </w:t>
      </w:r>
      <w:r w:rsidRPr="00E61D22">
        <w:rPr>
          <w:rFonts w:cs="Arial"/>
          <w:sz w:val="28"/>
          <w:szCs w:val="28"/>
          <w:lang w:eastAsia="en-GB"/>
        </w:rPr>
        <w:t>breaches of environmental</w:t>
      </w:r>
      <w:r w:rsidR="00C67323" w:rsidRPr="00E61D22">
        <w:rPr>
          <w:rFonts w:cs="Arial"/>
          <w:sz w:val="28"/>
          <w:szCs w:val="28"/>
          <w:lang w:eastAsia="en-GB"/>
        </w:rPr>
        <w:t>,</w:t>
      </w:r>
      <w:r w:rsidRPr="00E61D22">
        <w:rPr>
          <w:rFonts w:cs="Arial"/>
          <w:sz w:val="28"/>
          <w:szCs w:val="28"/>
          <w:lang w:eastAsia="en-GB"/>
        </w:rPr>
        <w:t xml:space="preserve"> </w:t>
      </w:r>
      <w:r w:rsidR="00C67323" w:rsidRPr="00E61D22">
        <w:rPr>
          <w:rFonts w:cs="Arial"/>
          <w:sz w:val="28"/>
          <w:szCs w:val="28"/>
          <w:lang w:eastAsia="en-GB"/>
        </w:rPr>
        <w:t xml:space="preserve">social </w:t>
      </w:r>
      <w:r w:rsidRPr="00E61D22">
        <w:rPr>
          <w:rFonts w:cs="Arial"/>
          <w:sz w:val="28"/>
          <w:szCs w:val="28"/>
          <w:lang w:eastAsia="en-GB"/>
        </w:rPr>
        <w:t xml:space="preserve">or </w:t>
      </w:r>
      <w:r w:rsidR="00C67323" w:rsidRPr="00E61D22">
        <w:rPr>
          <w:rFonts w:cs="Arial"/>
          <w:sz w:val="28"/>
          <w:szCs w:val="28"/>
          <w:lang w:eastAsia="en-GB"/>
        </w:rPr>
        <w:t xml:space="preserve">labour </w:t>
      </w:r>
      <w:r w:rsidRPr="00E61D22">
        <w:rPr>
          <w:rFonts w:cs="Arial"/>
          <w:sz w:val="28"/>
          <w:szCs w:val="28"/>
          <w:lang w:eastAsia="en-GB"/>
        </w:rPr>
        <w:t>law</w:t>
      </w:r>
      <w:r w:rsidRPr="00E61D22">
        <w:rPr>
          <w:rFonts w:cs="Arial"/>
          <w:sz w:val="28"/>
          <w:szCs w:val="28"/>
          <w:shd w:val="clear" w:color="auto" w:fill="FFFFFF"/>
        </w:rPr>
        <w:t xml:space="preserve"> etc. The contracting authority must require a bidder to explain any tender which, in its view, could be regarded as abnormally low.</w:t>
      </w:r>
    </w:p>
    <w:p w14:paraId="234499D9" w14:textId="77777777" w:rsidR="00D2614F" w:rsidRPr="00E61D22"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35E099D1" w14:textId="62C6A9F9" w:rsidR="00D2614F" w:rsidRPr="00E61D22"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Contracts must not be awarded where a tender price is abnormally low due to breaches of </w:t>
      </w:r>
      <w:r w:rsidR="00C67323" w:rsidRPr="00E61D22">
        <w:rPr>
          <w:rFonts w:cs="Arial"/>
          <w:sz w:val="28"/>
          <w:szCs w:val="28"/>
          <w:lang w:eastAsia="en-GB"/>
        </w:rPr>
        <w:t>environmental, social or labour law</w:t>
      </w:r>
      <w:r w:rsidRPr="00E61D22">
        <w:rPr>
          <w:rFonts w:cs="Arial"/>
          <w:sz w:val="28"/>
          <w:szCs w:val="28"/>
          <w:lang w:eastAsia="en-GB"/>
        </w:rPr>
        <w:t xml:space="preserve">, and contracts </w:t>
      </w:r>
      <w:r w:rsidRPr="00E61D22">
        <w:rPr>
          <w:rFonts w:cs="Arial"/>
          <w:sz w:val="28"/>
          <w:szCs w:val="28"/>
          <w:lang w:eastAsia="en-GB"/>
        </w:rPr>
        <w:lastRenderedPageBreak/>
        <w:t xml:space="preserve">must also include relevant clauses to allow for termination in the case of breaches of </w:t>
      </w:r>
      <w:r w:rsidR="00C67323" w:rsidRPr="00E61D22">
        <w:rPr>
          <w:rFonts w:cs="Arial"/>
          <w:sz w:val="28"/>
          <w:szCs w:val="28"/>
          <w:lang w:eastAsia="en-GB"/>
        </w:rPr>
        <w:t>environmental, social or labour law</w:t>
      </w:r>
      <w:r w:rsidR="00C67323" w:rsidRPr="00E61D22">
        <w:rPr>
          <w:rFonts w:cs="Arial"/>
          <w:sz w:val="28"/>
          <w:szCs w:val="28"/>
          <w:shd w:val="clear" w:color="auto" w:fill="FFFFFF"/>
        </w:rPr>
        <w:t>.</w:t>
      </w:r>
    </w:p>
    <w:p w14:paraId="2B963E3B" w14:textId="77777777" w:rsidR="00D2614F" w:rsidRPr="00E61D22"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7E7DFCC2" w14:textId="23EA17C5" w:rsidR="00015DE6" w:rsidRPr="00E61D22" w:rsidRDefault="00015DE6" w:rsidP="00015DE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shd w:val="clear" w:color="auto" w:fill="FFFFFF"/>
        </w:rPr>
        <w:t xml:space="preserve">The </w:t>
      </w:r>
      <w:hyperlink w:anchor="Annexevaluationaward" w:history="1">
        <w:r w:rsidRPr="00E61D22">
          <w:rPr>
            <w:rStyle w:val="Hyperlink"/>
            <w:rFonts w:cs="Arial"/>
            <w:color w:val="auto"/>
            <w:sz w:val="28"/>
            <w:szCs w:val="28"/>
            <w:shd w:val="clear" w:color="auto" w:fill="FFFFFF"/>
          </w:rPr>
          <w:t>Annex</w:t>
        </w:r>
      </w:hyperlink>
      <w:r w:rsidRPr="00E61D22">
        <w:rPr>
          <w:rFonts w:cs="Arial"/>
          <w:sz w:val="28"/>
          <w:szCs w:val="28"/>
          <w:shd w:val="clear" w:color="auto" w:fill="FFFFFF"/>
        </w:rPr>
        <w:t xml:space="preserve"> includes </w:t>
      </w:r>
      <w:r w:rsidR="00AC77FB" w:rsidRPr="00E61D22">
        <w:rPr>
          <w:rFonts w:cs="Arial"/>
          <w:sz w:val="28"/>
          <w:szCs w:val="28"/>
          <w:lang w:eastAsia="en-GB"/>
        </w:rPr>
        <w:t xml:space="preserve">contract conditions </w:t>
      </w:r>
      <w:r w:rsidRPr="00E61D22">
        <w:rPr>
          <w:rFonts w:cs="Arial"/>
          <w:sz w:val="28"/>
          <w:szCs w:val="28"/>
          <w:shd w:val="clear" w:color="auto" w:fill="FFFFFF"/>
        </w:rPr>
        <w:t xml:space="preserve">that </w:t>
      </w:r>
      <w:r w:rsidR="00AC77FB" w:rsidRPr="00E61D22">
        <w:rPr>
          <w:rFonts w:cs="Arial"/>
          <w:sz w:val="28"/>
          <w:szCs w:val="28"/>
          <w:lang w:eastAsia="en-GB"/>
        </w:rPr>
        <w:t>contracting authorities can adapt for use in their contracts</w:t>
      </w:r>
      <w:r w:rsidRPr="00E61D22">
        <w:rPr>
          <w:rFonts w:cs="Arial"/>
          <w:sz w:val="28"/>
          <w:szCs w:val="28"/>
          <w:shd w:val="clear" w:color="auto" w:fill="FFFFFF"/>
        </w:rPr>
        <w:t>.</w:t>
      </w:r>
    </w:p>
    <w:p w14:paraId="05C826AD" w14:textId="77777777" w:rsidR="00D2614F" w:rsidRPr="00E61D22" w:rsidRDefault="00D2614F" w:rsidP="00D2614F">
      <w:pPr>
        <w:jc w:val="left"/>
        <w:rPr>
          <w:rFonts w:cs="Arial"/>
          <w:sz w:val="28"/>
          <w:szCs w:val="28"/>
          <w:lang w:eastAsia="en-GB"/>
        </w:rPr>
      </w:pPr>
    </w:p>
    <w:p w14:paraId="39DACCDB" w14:textId="77777777" w:rsidR="008A457E" w:rsidRPr="00E61D22"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sz w:val="28"/>
          <w:szCs w:val="28"/>
          <w:u w:val="single"/>
        </w:rPr>
      </w:pPr>
      <w:r w:rsidRPr="00E61D22">
        <w:rPr>
          <w:rFonts w:cs="Arial"/>
          <w:sz w:val="28"/>
          <w:szCs w:val="28"/>
          <w:u w:val="single"/>
        </w:rPr>
        <w:t>Security industry services</w:t>
      </w:r>
    </w:p>
    <w:p w14:paraId="500E36B6" w14:textId="4D22EE32" w:rsidR="001544D0" w:rsidRPr="00E61D22" w:rsidRDefault="001544D0" w:rsidP="001544D0">
      <w:pPr>
        <w:pStyle w:val="NormalWeb"/>
        <w:shd w:val="clear" w:color="auto" w:fill="FFFFFF"/>
        <w:spacing w:after="0"/>
        <w:rPr>
          <w:rFonts w:ascii="Arial" w:hAnsi="Arial" w:cs="Arial"/>
          <w:sz w:val="28"/>
          <w:szCs w:val="28"/>
        </w:rPr>
      </w:pPr>
      <w:r w:rsidRPr="00E61D22">
        <w:rPr>
          <w:rFonts w:ascii="Arial" w:hAnsi="Arial" w:cs="Arial"/>
          <w:sz w:val="28"/>
          <w:szCs w:val="28"/>
        </w:rPr>
        <w:t xml:space="preserve">Any contractor or sub-contractor performing security industry services under a Scottish Government contract is required to be registered with the ACS for the category of security service being provided/performed under the contract. </w:t>
      </w:r>
      <w:r w:rsidR="008A457E" w:rsidRPr="00E61D22">
        <w:rPr>
          <w:rFonts w:ascii="Arial" w:hAnsi="Arial" w:cs="Arial"/>
          <w:sz w:val="28"/>
          <w:szCs w:val="28"/>
          <w:shd w:val="clear" w:color="auto" w:fill="FFFFFF"/>
        </w:rPr>
        <w:t xml:space="preserve">There is a clause within the </w:t>
      </w:r>
      <w:hyperlink w:anchor="Annexspecification" w:history="1">
        <w:r w:rsidR="008A457E" w:rsidRPr="00E61D22">
          <w:rPr>
            <w:rStyle w:val="Hyperlink"/>
            <w:rFonts w:ascii="Arial" w:hAnsi="Arial" w:cs="Arial"/>
            <w:color w:val="auto"/>
            <w:sz w:val="28"/>
            <w:szCs w:val="28"/>
            <w:shd w:val="clear" w:color="auto" w:fill="FFFFFF"/>
          </w:rPr>
          <w:t>Annex</w:t>
        </w:r>
      </w:hyperlink>
      <w:r w:rsidR="008A457E" w:rsidRPr="00E61D22">
        <w:rPr>
          <w:rFonts w:ascii="Arial" w:hAnsi="Arial" w:cs="Arial"/>
          <w:sz w:val="28"/>
          <w:szCs w:val="28"/>
          <w:shd w:val="clear" w:color="auto" w:fill="FFFFFF"/>
        </w:rPr>
        <w:t xml:space="preserve"> that may be used for this purpose.</w:t>
      </w:r>
    </w:p>
    <w:p w14:paraId="4C55B710" w14:textId="77777777" w:rsidR="001544D0" w:rsidRPr="00E61D22" w:rsidRDefault="001544D0" w:rsidP="001544D0">
      <w:pPr>
        <w:pStyle w:val="NormalWeb"/>
        <w:shd w:val="clear" w:color="auto" w:fill="FFFFFF"/>
        <w:spacing w:after="0"/>
        <w:rPr>
          <w:rFonts w:ascii="Arial" w:hAnsi="Arial" w:cs="Arial"/>
          <w:sz w:val="28"/>
          <w:szCs w:val="28"/>
        </w:rPr>
      </w:pPr>
    </w:p>
    <w:p w14:paraId="0EA82FB7" w14:textId="1CD94340" w:rsidR="000B4844" w:rsidRPr="00E61D22" w:rsidRDefault="000B4844" w:rsidP="001A5867">
      <w:pPr>
        <w:pStyle w:val="Heading2"/>
        <w:rPr>
          <w:rFonts w:cs="Arial"/>
          <w:b/>
          <w:bCs/>
          <w:sz w:val="28"/>
          <w:szCs w:val="28"/>
        </w:rPr>
      </w:pPr>
      <w:bookmarkStart w:id="17" w:name="Contract"/>
      <w:bookmarkStart w:id="18" w:name="_Toc141356472"/>
      <w:bookmarkStart w:id="19" w:name="RANGE!A50"/>
      <w:bookmarkEnd w:id="17"/>
      <w:r w:rsidRPr="00E61D22">
        <w:rPr>
          <w:rFonts w:cs="Arial"/>
          <w:b/>
          <w:bCs/>
          <w:sz w:val="28"/>
          <w:szCs w:val="28"/>
        </w:rPr>
        <w:t>Contract and Supplier Management</w:t>
      </w:r>
      <w:r w:rsidR="00F479C5" w:rsidRPr="00E61D22">
        <w:rPr>
          <w:rStyle w:val="Hyperlink"/>
          <w:rFonts w:cs="Arial"/>
          <w:b/>
          <w:bCs/>
          <w:color w:val="auto"/>
          <w:sz w:val="28"/>
          <w:szCs w:val="28"/>
          <w:u w:val="none"/>
        </w:rPr>
        <w:t xml:space="preserve"> / </w:t>
      </w:r>
      <w:r w:rsidR="00F479C5" w:rsidRPr="00E61D22">
        <w:rPr>
          <w:rFonts w:cs="Arial"/>
          <w:b/>
          <w:bCs/>
          <w:sz w:val="28"/>
          <w:szCs w:val="28"/>
        </w:rPr>
        <w:t>Monitoring</w:t>
      </w:r>
      <w:bookmarkEnd w:id="18"/>
    </w:p>
    <w:p w14:paraId="4C5A8D4C" w14:textId="77777777" w:rsidR="001A5867" w:rsidRPr="00E61D22" w:rsidRDefault="001A5867" w:rsidP="001A5867">
      <w:pPr>
        <w:rPr>
          <w:rFonts w:cs="Arial"/>
          <w:sz w:val="28"/>
          <w:szCs w:val="28"/>
        </w:rPr>
      </w:pPr>
    </w:p>
    <w:p w14:paraId="4F1123A5" w14:textId="5C7E01BA" w:rsidR="0090566B" w:rsidRPr="00E61D22" w:rsidRDefault="003F514C" w:rsidP="00373734">
      <w:pPr>
        <w:spacing w:line="240" w:lineRule="auto"/>
        <w:jc w:val="left"/>
        <w:rPr>
          <w:rFonts w:cs="Arial"/>
          <w:sz w:val="28"/>
          <w:szCs w:val="28"/>
          <w:lang w:eastAsia="en-GB"/>
        </w:rPr>
      </w:pPr>
      <w:r w:rsidRPr="00E61D22">
        <w:rPr>
          <w:rFonts w:cs="Arial"/>
          <w:sz w:val="28"/>
          <w:szCs w:val="28"/>
          <w:lang w:eastAsia="en-GB"/>
        </w:rPr>
        <w:t xml:space="preserve">Where crime prevention and security and crime improvement </w:t>
      </w:r>
      <w:r w:rsidR="0011088D" w:rsidRPr="00E61D22">
        <w:rPr>
          <w:rFonts w:cs="Arial"/>
          <w:sz w:val="28"/>
          <w:szCs w:val="28"/>
          <w:lang w:eastAsia="en-GB"/>
        </w:rPr>
        <w:t xml:space="preserve">are </w:t>
      </w:r>
      <w:r w:rsidRPr="00E61D22">
        <w:rPr>
          <w:rFonts w:cs="Arial"/>
          <w:sz w:val="28"/>
          <w:szCs w:val="28"/>
          <w:lang w:eastAsia="en-GB"/>
        </w:rPr>
        <w:t xml:space="preserve">relevant to the contract, appropriate criteria should be incorporated into the specification and contract conditions. </w:t>
      </w:r>
      <w:r w:rsidR="0090566B" w:rsidRPr="00E61D22">
        <w:rPr>
          <w:rFonts w:cs="Arial"/>
          <w:sz w:val="28"/>
          <w:szCs w:val="28"/>
          <w:lang w:eastAsia="en-GB"/>
        </w:rPr>
        <w:t xml:space="preserve">This enables relevant and proportionate performance indicators to be developed to ensure delivery, and improvement throughout the contract. </w:t>
      </w:r>
      <w:r w:rsidR="00604C43" w:rsidRPr="00E61D22">
        <w:rPr>
          <w:rFonts w:cs="Arial"/>
          <w:sz w:val="28"/>
          <w:szCs w:val="28"/>
          <w:shd w:val="clear" w:color="auto" w:fill="FFFFFF"/>
        </w:rPr>
        <w:t>This may include a requirement to provide details of the supply chain and any changes to this, audits undertaken on supplier sites by the main supplier, and review of suppliers slavery and human trafficking statements published as a requirement (where applicable) of the </w:t>
      </w:r>
      <w:hyperlink r:id="rId60" w:history="1">
        <w:r w:rsidR="00604C43" w:rsidRPr="00E61D22">
          <w:rPr>
            <w:rStyle w:val="Hyperlink"/>
            <w:rFonts w:cs="Arial"/>
            <w:color w:val="auto"/>
            <w:sz w:val="28"/>
            <w:szCs w:val="28"/>
            <w:shd w:val="clear" w:color="auto" w:fill="FFFFFF"/>
          </w:rPr>
          <w:t>Modern Slavery Act 2015</w:t>
        </w:r>
      </w:hyperlink>
      <w:r w:rsidR="00604C43" w:rsidRPr="00E61D22">
        <w:rPr>
          <w:rFonts w:cs="Arial"/>
          <w:sz w:val="28"/>
          <w:szCs w:val="28"/>
          <w:shd w:val="clear" w:color="auto" w:fill="FFFFFF"/>
        </w:rPr>
        <w:t xml:space="preserve">. </w:t>
      </w:r>
      <w:r w:rsidRPr="00E61D22">
        <w:rPr>
          <w:rFonts w:cs="Arial"/>
          <w:sz w:val="28"/>
          <w:szCs w:val="28"/>
          <w:lang w:eastAsia="en-GB"/>
        </w:rPr>
        <w:t>For example</w:t>
      </w:r>
      <w:r w:rsidR="0090566B" w:rsidRPr="00E61D22">
        <w:rPr>
          <w:rFonts w:cs="Arial"/>
          <w:sz w:val="28"/>
          <w:szCs w:val="28"/>
          <w:lang w:eastAsia="en-GB"/>
        </w:rPr>
        <w:t>:</w:t>
      </w:r>
    </w:p>
    <w:p w14:paraId="62F49794" w14:textId="77777777" w:rsidR="0090566B" w:rsidRPr="00E61D22" w:rsidRDefault="0090566B" w:rsidP="00373734">
      <w:pPr>
        <w:spacing w:line="240" w:lineRule="auto"/>
        <w:jc w:val="left"/>
        <w:rPr>
          <w:rFonts w:cs="Arial"/>
          <w:sz w:val="28"/>
          <w:szCs w:val="28"/>
          <w:lang w:eastAsia="en-GB"/>
        </w:rPr>
      </w:pPr>
    </w:p>
    <w:p w14:paraId="0AF8534E" w14:textId="77777777" w:rsidR="0090566B" w:rsidRPr="00E61D22" w:rsidRDefault="003F514C" w:rsidP="0090566B">
      <w:pPr>
        <w:pStyle w:val="ListParagraph"/>
        <w:numPr>
          <w:ilvl w:val="0"/>
          <w:numId w:val="29"/>
        </w:numPr>
        <w:spacing w:line="276" w:lineRule="auto"/>
        <w:jc w:val="left"/>
        <w:rPr>
          <w:rFonts w:cs="Arial"/>
          <w:sz w:val="28"/>
          <w:szCs w:val="28"/>
          <w:lang w:eastAsia="en-GB"/>
        </w:rPr>
      </w:pPr>
      <w:r w:rsidRPr="00E61D22">
        <w:rPr>
          <w:rFonts w:cs="Arial"/>
          <w:sz w:val="28"/>
          <w:szCs w:val="28"/>
          <w:lang w:eastAsia="en-GB"/>
        </w:rPr>
        <w:t>early termination clauses</w:t>
      </w:r>
    </w:p>
    <w:p w14:paraId="415EFAEB" w14:textId="77777777" w:rsidR="0090566B" w:rsidRPr="00E61D22" w:rsidRDefault="003F514C" w:rsidP="0090566B">
      <w:pPr>
        <w:pStyle w:val="ListParagraph"/>
        <w:numPr>
          <w:ilvl w:val="0"/>
          <w:numId w:val="29"/>
        </w:numPr>
        <w:spacing w:line="276" w:lineRule="auto"/>
        <w:jc w:val="left"/>
        <w:rPr>
          <w:rFonts w:cs="Arial"/>
          <w:sz w:val="28"/>
          <w:szCs w:val="28"/>
          <w:lang w:eastAsia="en-GB"/>
        </w:rPr>
      </w:pPr>
      <w:r w:rsidRPr="00E61D22">
        <w:rPr>
          <w:rFonts w:cs="Arial"/>
          <w:sz w:val="28"/>
          <w:szCs w:val="28"/>
          <w:lang w:eastAsia="en-GB"/>
        </w:rPr>
        <w:t>termination in the event of exclusion grounds applying</w:t>
      </w:r>
    </w:p>
    <w:p w14:paraId="084A052B" w14:textId="77777777" w:rsidR="00373734" w:rsidRPr="00E61D22" w:rsidRDefault="00373734" w:rsidP="00373734">
      <w:pPr>
        <w:pStyle w:val="ListParagraph"/>
        <w:numPr>
          <w:ilvl w:val="0"/>
          <w:numId w:val="29"/>
        </w:numPr>
        <w:spacing w:line="276" w:lineRule="auto"/>
        <w:jc w:val="left"/>
        <w:rPr>
          <w:rFonts w:cs="Arial"/>
          <w:sz w:val="28"/>
          <w:szCs w:val="28"/>
          <w:lang w:eastAsia="en-GB"/>
        </w:rPr>
      </w:pPr>
      <w:r w:rsidRPr="00E61D22">
        <w:rPr>
          <w:rFonts w:cs="Arial"/>
          <w:sz w:val="28"/>
          <w:szCs w:val="28"/>
          <w:shd w:val="clear" w:color="auto" w:fill="FFFFFF"/>
        </w:rPr>
        <w:t>a requirement to provide details of the supply chain and any changes to this</w:t>
      </w:r>
    </w:p>
    <w:p w14:paraId="73256407" w14:textId="34786270" w:rsidR="00373734" w:rsidRPr="00E61D22" w:rsidRDefault="00373734" w:rsidP="00373734">
      <w:pPr>
        <w:pStyle w:val="ListParagraph"/>
        <w:numPr>
          <w:ilvl w:val="0"/>
          <w:numId w:val="29"/>
        </w:numPr>
        <w:spacing w:line="276" w:lineRule="auto"/>
        <w:jc w:val="left"/>
        <w:rPr>
          <w:rFonts w:cs="Arial"/>
          <w:sz w:val="28"/>
          <w:szCs w:val="28"/>
          <w:lang w:eastAsia="en-GB"/>
        </w:rPr>
      </w:pPr>
      <w:r w:rsidRPr="00E61D22">
        <w:rPr>
          <w:rFonts w:cs="Arial"/>
          <w:sz w:val="28"/>
          <w:szCs w:val="28"/>
          <w:shd w:val="clear" w:color="auto" w:fill="FFFFFF"/>
        </w:rPr>
        <w:t>a review of slavery and human trafficking statements published as a requirement (where applicable) of the Modern Slavery Act 2015</w:t>
      </w:r>
    </w:p>
    <w:p w14:paraId="69EBFF64" w14:textId="07EEE720" w:rsidR="003F514C" w:rsidRPr="00E61D22" w:rsidRDefault="0090566B" w:rsidP="00373734">
      <w:pPr>
        <w:pStyle w:val="ListParagraph"/>
        <w:numPr>
          <w:ilvl w:val="0"/>
          <w:numId w:val="29"/>
        </w:numPr>
        <w:spacing w:line="276" w:lineRule="auto"/>
        <w:jc w:val="left"/>
        <w:rPr>
          <w:rFonts w:cs="Arial"/>
          <w:sz w:val="28"/>
          <w:szCs w:val="28"/>
          <w:lang w:eastAsia="en-GB"/>
        </w:rPr>
      </w:pPr>
      <w:r w:rsidRPr="00E61D22">
        <w:rPr>
          <w:rFonts w:cs="Arial"/>
          <w:sz w:val="28"/>
          <w:szCs w:val="28"/>
          <w:lang w:eastAsia="en-GB"/>
        </w:rPr>
        <w:t>customer surveys</w:t>
      </w:r>
      <w:r w:rsidR="0048135A" w:rsidRPr="00E61D22">
        <w:rPr>
          <w:rFonts w:cs="Arial"/>
          <w:sz w:val="28"/>
          <w:szCs w:val="28"/>
          <w:lang w:eastAsia="en-GB"/>
        </w:rPr>
        <w:t xml:space="preserve"> and share results / management information</w:t>
      </w:r>
    </w:p>
    <w:p w14:paraId="7D25C048" w14:textId="77777777" w:rsidR="0090566B" w:rsidRPr="00E61D22" w:rsidRDefault="0090566B" w:rsidP="0090566B">
      <w:pPr>
        <w:pStyle w:val="ListParagraph"/>
        <w:numPr>
          <w:ilvl w:val="0"/>
          <w:numId w:val="29"/>
        </w:numPr>
        <w:spacing w:line="276" w:lineRule="auto"/>
        <w:jc w:val="left"/>
        <w:rPr>
          <w:rFonts w:cs="Arial"/>
          <w:sz w:val="28"/>
          <w:szCs w:val="28"/>
          <w:lang w:eastAsia="en-GB"/>
        </w:rPr>
      </w:pPr>
      <w:r w:rsidRPr="00E61D22">
        <w:rPr>
          <w:rFonts w:cs="Arial"/>
          <w:sz w:val="28"/>
          <w:szCs w:val="28"/>
          <w:lang w:eastAsia="en-GB"/>
        </w:rPr>
        <w:t>open book audits</w:t>
      </w:r>
    </w:p>
    <w:p w14:paraId="6CE4AB65" w14:textId="77777777" w:rsidR="002B749B" w:rsidRPr="00E61D22" w:rsidRDefault="002B749B" w:rsidP="0090566B">
      <w:pPr>
        <w:pStyle w:val="ListParagraph"/>
        <w:numPr>
          <w:ilvl w:val="0"/>
          <w:numId w:val="29"/>
        </w:numPr>
        <w:spacing w:line="276" w:lineRule="auto"/>
        <w:jc w:val="left"/>
        <w:rPr>
          <w:rFonts w:cs="Arial"/>
          <w:sz w:val="28"/>
          <w:szCs w:val="28"/>
          <w:lang w:eastAsia="en-GB"/>
        </w:rPr>
      </w:pPr>
      <w:r w:rsidRPr="00E61D22">
        <w:rPr>
          <w:rFonts w:cs="Arial"/>
          <w:sz w:val="28"/>
          <w:szCs w:val="28"/>
        </w:rPr>
        <w:t>timely submission of relevant information the contractor is required to provide</w:t>
      </w:r>
    </w:p>
    <w:p w14:paraId="72902CA1" w14:textId="1B903F80" w:rsidR="003F514C" w:rsidRPr="00E61D22" w:rsidRDefault="0090566B" w:rsidP="0090566B">
      <w:pPr>
        <w:pStyle w:val="ListParagraph"/>
        <w:numPr>
          <w:ilvl w:val="0"/>
          <w:numId w:val="29"/>
        </w:numPr>
        <w:spacing w:line="276" w:lineRule="auto"/>
        <w:jc w:val="left"/>
        <w:rPr>
          <w:rFonts w:cs="Arial"/>
          <w:sz w:val="28"/>
          <w:szCs w:val="28"/>
          <w:lang w:eastAsia="en-GB"/>
        </w:rPr>
      </w:pPr>
      <w:r w:rsidRPr="00E61D22">
        <w:rPr>
          <w:rFonts w:cs="Arial"/>
          <w:bCs/>
          <w:iCs/>
          <w:sz w:val="28"/>
          <w:szCs w:val="28"/>
          <w:lang w:eastAsia="en-GB"/>
        </w:rPr>
        <w:t xml:space="preserve">Membership / </w:t>
      </w:r>
      <w:r w:rsidR="006B600D" w:rsidRPr="00E61D22">
        <w:rPr>
          <w:rFonts w:cs="Arial"/>
          <w:bCs/>
          <w:iCs/>
          <w:sz w:val="28"/>
          <w:szCs w:val="28"/>
          <w:lang w:eastAsia="en-GB"/>
        </w:rPr>
        <w:t>accreditation</w:t>
      </w:r>
      <w:r w:rsidRPr="00E61D22">
        <w:rPr>
          <w:rFonts w:cs="Arial"/>
          <w:bCs/>
          <w:iCs/>
          <w:sz w:val="28"/>
          <w:szCs w:val="28"/>
          <w:lang w:eastAsia="en-GB"/>
        </w:rPr>
        <w:t xml:space="preserve">, e.g. </w:t>
      </w:r>
      <w:r w:rsidR="003C4551" w:rsidRPr="00E61D22">
        <w:rPr>
          <w:rFonts w:cs="Arial"/>
          <w:bCs/>
          <w:iCs/>
          <w:sz w:val="28"/>
          <w:szCs w:val="28"/>
          <w:lang w:eastAsia="en-GB"/>
        </w:rPr>
        <w:t xml:space="preserve">SIA Approved Contractors Scheme, </w:t>
      </w:r>
      <w:r w:rsidR="003C4551" w:rsidRPr="00E61D22">
        <w:rPr>
          <w:rFonts w:cs="Arial"/>
          <w:sz w:val="28"/>
          <w:szCs w:val="28"/>
          <w:lang w:eastAsia="en-GB"/>
        </w:rPr>
        <w:t xml:space="preserve">ISO </w:t>
      </w:r>
      <w:r w:rsidR="006B600D" w:rsidRPr="00E61D22">
        <w:rPr>
          <w:rFonts w:cs="Arial"/>
          <w:sz w:val="28"/>
          <w:szCs w:val="28"/>
          <w:lang w:eastAsia="en-GB"/>
        </w:rPr>
        <w:t>standards</w:t>
      </w:r>
      <w:r w:rsidRPr="00E61D22">
        <w:rPr>
          <w:rFonts w:cs="Arial"/>
          <w:sz w:val="28"/>
          <w:szCs w:val="28"/>
          <w:lang w:eastAsia="en-GB"/>
        </w:rPr>
        <w:t>, etc.</w:t>
      </w:r>
    </w:p>
    <w:p w14:paraId="2315C61C" w14:textId="26DE568F" w:rsidR="00373734" w:rsidRPr="00E61D22" w:rsidRDefault="002B749B" w:rsidP="00373734">
      <w:pPr>
        <w:pStyle w:val="ListParagraph"/>
        <w:numPr>
          <w:ilvl w:val="0"/>
          <w:numId w:val="29"/>
        </w:numPr>
        <w:spacing w:line="276" w:lineRule="auto"/>
        <w:jc w:val="left"/>
        <w:rPr>
          <w:rFonts w:cs="Arial"/>
          <w:sz w:val="28"/>
          <w:szCs w:val="28"/>
          <w:lang w:eastAsia="en-GB"/>
        </w:rPr>
      </w:pPr>
      <w:r w:rsidRPr="00E61D22">
        <w:rPr>
          <w:rFonts w:cs="Arial"/>
          <w:sz w:val="28"/>
          <w:szCs w:val="28"/>
        </w:rPr>
        <w:t xml:space="preserve">undertake </w:t>
      </w:r>
      <w:r w:rsidRPr="00E61D22">
        <w:rPr>
          <w:rFonts w:cs="Arial"/>
          <w:sz w:val="28"/>
          <w:szCs w:val="28"/>
          <w:lang w:eastAsia="en-GB"/>
        </w:rPr>
        <w:t>s</w:t>
      </w:r>
      <w:r w:rsidR="0048135A" w:rsidRPr="00E61D22">
        <w:rPr>
          <w:rFonts w:cs="Arial"/>
          <w:sz w:val="28"/>
          <w:szCs w:val="28"/>
          <w:lang w:eastAsia="en-GB"/>
        </w:rPr>
        <w:t>ite visits</w:t>
      </w:r>
    </w:p>
    <w:p w14:paraId="54003F28" w14:textId="77777777" w:rsidR="0048135A" w:rsidRPr="00E61D22" w:rsidRDefault="0048135A" w:rsidP="00373734">
      <w:pPr>
        <w:pStyle w:val="ListParagraph"/>
        <w:spacing w:line="240" w:lineRule="auto"/>
        <w:jc w:val="left"/>
        <w:rPr>
          <w:rFonts w:cs="Arial"/>
          <w:sz w:val="28"/>
          <w:szCs w:val="28"/>
          <w:lang w:eastAsia="en-GB"/>
        </w:rPr>
      </w:pPr>
    </w:p>
    <w:p w14:paraId="62B48158" w14:textId="5158D2F0" w:rsidR="008C4ACA" w:rsidRPr="00E61D22" w:rsidRDefault="008C4ACA" w:rsidP="008C4ACA">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lastRenderedPageBreak/>
        <w:t xml:space="preserve">Where evidence or certification is </w:t>
      </w:r>
      <w:proofErr w:type="gramStart"/>
      <w:r w:rsidRPr="00E61D22">
        <w:rPr>
          <w:rFonts w:cs="Arial"/>
          <w:sz w:val="28"/>
          <w:szCs w:val="28"/>
          <w:lang w:eastAsia="en-GB"/>
        </w:rPr>
        <w:t>required</w:t>
      </w:r>
      <w:proofErr w:type="gramEnd"/>
      <w:r w:rsidRPr="00E61D22">
        <w:rPr>
          <w:rFonts w:cs="Arial"/>
          <w:sz w:val="28"/>
          <w:szCs w:val="28"/>
          <w:lang w:eastAsia="en-GB"/>
        </w:rPr>
        <w:t xml:space="preserve"> it is important to verify the renewal of these as necessary throughout the term of the contract. This is best carried out at the time of the annual contract review unless required otherwise.</w:t>
      </w:r>
    </w:p>
    <w:p w14:paraId="57A11EEC" w14:textId="5B2C267D" w:rsidR="00373734" w:rsidRPr="00E61D22" w:rsidRDefault="00373734" w:rsidP="008C4ACA">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2FB58548" w14:textId="6412B57B" w:rsidR="00373734" w:rsidRPr="00E61D22" w:rsidRDefault="00373734" w:rsidP="00373734">
      <w:pPr>
        <w:jc w:val="left"/>
        <w:rPr>
          <w:rFonts w:cs="Arial"/>
          <w:sz w:val="28"/>
          <w:szCs w:val="28"/>
          <w:shd w:val="clear" w:color="auto" w:fill="FFFFFF"/>
        </w:rPr>
      </w:pPr>
      <w:r w:rsidRPr="00E61D22">
        <w:rPr>
          <w:rFonts w:cs="Arial"/>
          <w:sz w:val="28"/>
          <w:szCs w:val="28"/>
          <w:shd w:val="clear" w:color="auto" w:fill="FFFFFF"/>
        </w:rPr>
        <w:t>It may be proportionate to engage with</w:t>
      </w:r>
      <w:r w:rsidR="004503AA" w:rsidRPr="00E61D22">
        <w:rPr>
          <w:rFonts w:cs="Arial"/>
          <w:sz w:val="28"/>
          <w:szCs w:val="28"/>
          <w:shd w:val="clear" w:color="auto" w:fill="FFFFFF"/>
        </w:rPr>
        <w:t xml:space="preserve"> for example,</w:t>
      </w:r>
      <w:r w:rsidRPr="00E61D22">
        <w:rPr>
          <w:rFonts w:cs="Arial"/>
          <w:sz w:val="28"/>
          <w:szCs w:val="28"/>
          <w:shd w:val="clear" w:color="auto" w:fill="FFFFFF"/>
        </w:rPr>
        <w:t xml:space="preserve"> </w:t>
      </w:r>
      <w:r w:rsidRPr="00E61D22">
        <w:rPr>
          <w:rFonts w:cs="Arial"/>
          <w:sz w:val="28"/>
          <w:szCs w:val="28"/>
          <w:lang w:eastAsia="en-GB"/>
        </w:rPr>
        <w:t>Scottish Environment Protection Agency (</w:t>
      </w:r>
      <w:r w:rsidRPr="00E61D22">
        <w:rPr>
          <w:rFonts w:cs="Arial"/>
          <w:sz w:val="28"/>
          <w:szCs w:val="28"/>
          <w:shd w:val="clear" w:color="auto" w:fill="FFFFFF"/>
        </w:rPr>
        <w:t>SEPA) or Police Scotland</w:t>
      </w:r>
      <w:r w:rsidR="00C052C9" w:rsidRPr="00E61D22">
        <w:rPr>
          <w:rFonts w:cs="Arial"/>
          <w:sz w:val="28"/>
          <w:szCs w:val="28"/>
          <w:shd w:val="clear" w:color="auto" w:fill="FFFFFF"/>
        </w:rPr>
        <w:t xml:space="preserve"> </w:t>
      </w:r>
      <w:r w:rsidRPr="00E61D22">
        <w:rPr>
          <w:rFonts w:cs="Arial"/>
          <w:sz w:val="28"/>
          <w:szCs w:val="28"/>
        </w:rPr>
        <w:t>to offer and receive intelligence</w:t>
      </w:r>
      <w:r w:rsidRPr="00E61D22">
        <w:rPr>
          <w:rFonts w:cs="Arial"/>
          <w:sz w:val="28"/>
          <w:szCs w:val="28"/>
          <w:shd w:val="clear" w:color="auto" w:fill="FFFFFF"/>
        </w:rPr>
        <w:t xml:space="preserve"> on potential</w:t>
      </w:r>
      <w:r w:rsidR="00227DD4" w:rsidRPr="00E61D22">
        <w:rPr>
          <w:rFonts w:cs="Arial"/>
          <w:sz w:val="28"/>
          <w:szCs w:val="28"/>
          <w:shd w:val="clear" w:color="auto" w:fill="FFFFFF"/>
        </w:rPr>
        <w:t xml:space="preserve"> and emerging </w:t>
      </w:r>
      <w:r w:rsidRPr="00E61D22">
        <w:rPr>
          <w:rFonts w:cs="Arial"/>
          <w:sz w:val="28"/>
          <w:szCs w:val="28"/>
          <w:shd w:val="clear" w:color="auto" w:fill="FFFFFF"/>
        </w:rPr>
        <w:t>risks</w:t>
      </w:r>
      <w:r w:rsidR="00227DD4" w:rsidRPr="00E61D22">
        <w:rPr>
          <w:rFonts w:cs="Arial"/>
          <w:sz w:val="28"/>
          <w:szCs w:val="28"/>
          <w:shd w:val="clear" w:color="auto" w:fill="FFFFFF"/>
        </w:rPr>
        <w:t xml:space="preserve"> to the contract</w:t>
      </w:r>
      <w:r w:rsidR="003E6C61" w:rsidRPr="00E61D22">
        <w:rPr>
          <w:rFonts w:cs="Arial"/>
          <w:sz w:val="28"/>
          <w:szCs w:val="28"/>
          <w:shd w:val="clear" w:color="auto" w:fill="FFFFFF"/>
        </w:rPr>
        <w:t>.</w:t>
      </w:r>
    </w:p>
    <w:p w14:paraId="6EDB4D81" w14:textId="406EA1C0" w:rsidR="003F514C" w:rsidRPr="00E61D22" w:rsidRDefault="003F514C" w:rsidP="003F514C">
      <w:pPr>
        <w:spacing w:line="276" w:lineRule="auto"/>
        <w:jc w:val="left"/>
        <w:rPr>
          <w:rFonts w:cs="Arial"/>
          <w:sz w:val="28"/>
          <w:szCs w:val="28"/>
          <w:lang w:eastAsia="en-GB"/>
        </w:rPr>
      </w:pPr>
    </w:p>
    <w:p w14:paraId="3A1EC137" w14:textId="68F0D5FA" w:rsidR="008C4ACA" w:rsidRPr="00E61D22" w:rsidRDefault="008C4ACA" w:rsidP="0091659F">
      <w:pPr>
        <w:jc w:val="left"/>
        <w:rPr>
          <w:rFonts w:cs="Arial"/>
          <w:sz w:val="28"/>
          <w:szCs w:val="28"/>
        </w:rPr>
      </w:pPr>
      <w:r w:rsidRPr="00E61D22">
        <w:rPr>
          <w:rFonts w:cs="Arial"/>
          <w:sz w:val="28"/>
          <w:szCs w:val="28"/>
          <w:shd w:val="clear" w:color="auto" w:fill="FFFFFF"/>
        </w:rPr>
        <w:t xml:space="preserve">At the point of potential award there is always </w:t>
      </w:r>
      <w:proofErr w:type="gramStart"/>
      <w:r w:rsidRPr="00E61D22">
        <w:rPr>
          <w:rFonts w:cs="Arial"/>
          <w:sz w:val="28"/>
          <w:szCs w:val="28"/>
          <w:shd w:val="clear" w:color="auto" w:fill="FFFFFF"/>
        </w:rPr>
        <w:t>scope</w:t>
      </w:r>
      <w:proofErr w:type="gramEnd"/>
      <w:r w:rsidRPr="00E61D22">
        <w:rPr>
          <w:rFonts w:cs="Arial"/>
          <w:sz w:val="28"/>
          <w:szCs w:val="28"/>
          <w:shd w:val="clear" w:color="auto" w:fill="FFFFFF"/>
        </w:rPr>
        <w:t xml:space="preserve"> to reach a voluntary agreement with the supplier that they will work with you to deliver identified (and agreed) sustainable outcomes that can be captured as a contract commitment. Ongoing improvement and innovation can also be built into the management of the contract to further develop the products and services required.</w:t>
      </w:r>
      <w:r w:rsidR="002B749B" w:rsidRPr="00E61D22">
        <w:rPr>
          <w:rFonts w:cs="Arial"/>
          <w:sz w:val="28"/>
          <w:szCs w:val="28"/>
        </w:rPr>
        <w:t xml:space="preserve"> </w:t>
      </w:r>
    </w:p>
    <w:p w14:paraId="2C7040BF" w14:textId="77777777" w:rsidR="00F479C5" w:rsidRPr="00E61D22" w:rsidRDefault="00F479C5" w:rsidP="00223E7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lang w:eastAsia="en-GB"/>
        </w:rPr>
      </w:pPr>
    </w:p>
    <w:p w14:paraId="77FC1BDD" w14:textId="502C1075" w:rsidR="007D16F0" w:rsidRPr="00E61D22" w:rsidRDefault="006276EA" w:rsidP="007D16F0">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28"/>
          <w:szCs w:val="28"/>
          <w:lang w:eastAsia="en-GB"/>
        </w:rPr>
      </w:pPr>
      <w:r w:rsidRPr="00E61D22">
        <w:rPr>
          <w:rFonts w:cs="Arial"/>
          <w:sz w:val="28"/>
          <w:szCs w:val="28"/>
          <w:shd w:val="clear" w:color="auto" w:fill="FFFFFF"/>
          <w:lang w:eastAsia="en-GB"/>
        </w:rPr>
        <w:t>Contracting authorities</w:t>
      </w:r>
      <w:r w:rsidR="007D16F0" w:rsidRPr="00E61D22">
        <w:rPr>
          <w:rFonts w:cs="Arial"/>
          <w:sz w:val="28"/>
          <w:szCs w:val="28"/>
          <w:shd w:val="clear" w:color="auto" w:fill="FFFFFF"/>
          <w:lang w:eastAsia="en-GB"/>
        </w:rPr>
        <w:t xml:space="preserve"> should outline how their procurement practices comply with their organisation’s Procurement Strategy as part of their Annual Procurement Report, which includes activity that complies with the Sustainable Procurement Duty, </w:t>
      </w:r>
      <w:r w:rsidR="007D16F0" w:rsidRPr="00E61D22">
        <w:rPr>
          <w:rFonts w:cs="Arial"/>
          <w:sz w:val="28"/>
          <w:szCs w:val="28"/>
          <w:shd w:val="clear" w:color="auto" w:fill="FFFFFF"/>
        </w:rPr>
        <w:t xml:space="preserve">a statement of its policy on the procurement of fairly and ethically traded goods and services. </w:t>
      </w:r>
      <w:r w:rsidR="00F479C5" w:rsidRPr="00E61D22">
        <w:rPr>
          <w:rFonts w:cs="Arial"/>
          <w:sz w:val="28"/>
          <w:szCs w:val="28"/>
          <w:shd w:val="clear" w:color="auto" w:fill="FFFFFF"/>
        </w:rPr>
        <w:t xml:space="preserve">An </w:t>
      </w:r>
      <w:r w:rsidR="00F479C5" w:rsidRPr="00E61D22">
        <w:rPr>
          <w:rFonts w:cs="Arial"/>
          <w:sz w:val="28"/>
          <w:szCs w:val="28"/>
          <w:shd w:val="clear" w:color="auto" w:fill="FFFFFF"/>
          <w:lang w:eastAsia="en-GB"/>
        </w:rPr>
        <w:t xml:space="preserve">organisation’s Procurement Strategy </w:t>
      </w:r>
      <w:r w:rsidR="007D16F0" w:rsidRPr="00E61D22">
        <w:rPr>
          <w:rFonts w:cs="Arial"/>
          <w:sz w:val="28"/>
          <w:szCs w:val="28"/>
          <w:shd w:val="clear" w:color="auto" w:fill="FFFFFF"/>
        </w:rPr>
        <w:t>could include the</w:t>
      </w:r>
      <w:r w:rsidR="00F479C5" w:rsidRPr="00E61D22">
        <w:rPr>
          <w:rFonts w:cs="Arial"/>
          <w:sz w:val="28"/>
          <w:szCs w:val="28"/>
          <w:shd w:val="clear" w:color="auto" w:fill="FFFFFF"/>
        </w:rPr>
        <w:t>ir</w:t>
      </w:r>
      <w:r w:rsidR="007D16F0" w:rsidRPr="00E61D22">
        <w:rPr>
          <w:rFonts w:cs="Arial"/>
          <w:sz w:val="28"/>
          <w:szCs w:val="28"/>
          <w:shd w:val="clear" w:color="auto" w:fill="FFFFFF"/>
        </w:rPr>
        <w:t xml:space="preserve"> approach to </w:t>
      </w:r>
      <w:r w:rsidR="007D16F0" w:rsidRPr="00E61D22">
        <w:rPr>
          <w:rFonts w:cs="Arial"/>
          <w:sz w:val="28"/>
          <w:szCs w:val="28"/>
        </w:rPr>
        <w:t>serious organised crime</w:t>
      </w:r>
      <w:r w:rsidR="007D16F0" w:rsidRPr="00E61D22">
        <w:rPr>
          <w:rFonts w:cs="Arial"/>
          <w:sz w:val="28"/>
          <w:szCs w:val="28"/>
          <w:shd w:val="clear" w:color="auto" w:fill="FFFFFF"/>
          <w:lang w:eastAsia="en-GB"/>
        </w:rPr>
        <w:t>.</w:t>
      </w:r>
    </w:p>
    <w:p w14:paraId="53C638F6" w14:textId="473AFBBD" w:rsidR="00E430B5" w:rsidRPr="00E61D22" w:rsidRDefault="00E430B5" w:rsidP="007D16F0">
      <w:pPr>
        <w:tabs>
          <w:tab w:val="clear" w:pos="720"/>
          <w:tab w:val="clear" w:pos="1440"/>
          <w:tab w:val="clear" w:pos="2160"/>
          <w:tab w:val="clear" w:pos="2880"/>
          <w:tab w:val="clear" w:pos="4680"/>
          <w:tab w:val="clear" w:pos="5400"/>
          <w:tab w:val="clear" w:pos="9000"/>
        </w:tabs>
        <w:spacing w:line="240" w:lineRule="auto"/>
        <w:jc w:val="left"/>
        <w:rPr>
          <w:rStyle w:val="Hyperlink"/>
          <w:rFonts w:cs="Arial"/>
          <w:b/>
          <w:bCs/>
          <w:color w:val="auto"/>
          <w:sz w:val="28"/>
          <w:szCs w:val="28"/>
          <w:lang w:eastAsia="en-GB"/>
        </w:rPr>
      </w:pPr>
      <w:r w:rsidRPr="00E61D22">
        <w:rPr>
          <w:rStyle w:val="Hyperlink"/>
          <w:rFonts w:cs="Arial"/>
          <w:b/>
          <w:bCs/>
          <w:color w:val="auto"/>
          <w:sz w:val="28"/>
          <w:szCs w:val="28"/>
        </w:rPr>
        <w:br w:type="page"/>
      </w:r>
    </w:p>
    <w:p w14:paraId="105C2919" w14:textId="6D7F5067" w:rsidR="0065150C" w:rsidRPr="00E61D22" w:rsidRDefault="00E430B5" w:rsidP="001A5867">
      <w:pPr>
        <w:pStyle w:val="Heading1"/>
        <w:rPr>
          <w:rStyle w:val="Strong"/>
          <w:rFonts w:cs="Arial"/>
          <w:sz w:val="28"/>
          <w:szCs w:val="28"/>
        </w:rPr>
      </w:pPr>
      <w:r w:rsidRPr="00E61D22">
        <w:rPr>
          <w:rFonts w:cs="Arial"/>
          <w:sz w:val="28"/>
          <w:szCs w:val="28"/>
          <w:lang w:eastAsia="en-GB"/>
        </w:rPr>
        <w:lastRenderedPageBreak/>
        <w:t xml:space="preserve"> </w:t>
      </w:r>
      <w:bookmarkStart w:id="20" w:name="Summary"/>
      <w:bookmarkStart w:id="21" w:name="references"/>
      <w:bookmarkStart w:id="22" w:name="Annexprecontract"/>
      <w:bookmarkStart w:id="23" w:name="_Toc141356473"/>
      <w:bookmarkEnd w:id="19"/>
      <w:bookmarkEnd w:id="20"/>
      <w:bookmarkEnd w:id="21"/>
      <w:bookmarkEnd w:id="22"/>
      <w:r w:rsidR="0065150C" w:rsidRPr="00E61D22">
        <w:rPr>
          <w:rStyle w:val="Strong"/>
          <w:rFonts w:cs="Arial"/>
          <w:sz w:val="28"/>
          <w:szCs w:val="28"/>
        </w:rPr>
        <w:t xml:space="preserve">Annex – Example Procurement Clauses and </w:t>
      </w:r>
      <w:proofErr w:type="spellStart"/>
      <w:r w:rsidR="0065150C" w:rsidRPr="00E61D22">
        <w:rPr>
          <w:rStyle w:val="Strong"/>
          <w:rFonts w:cs="Arial"/>
          <w:sz w:val="28"/>
          <w:szCs w:val="28"/>
        </w:rPr>
        <w:t>KPIs</w:t>
      </w:r>
      <w:bookmarkEnd w:id="23"/>
      <w:proofErr w:type="spellEnd"/>
    </w:p>
    <w:p w14:paraId="247A2852" w14:textId="7D698BA1" w:rsidR="0065150C" w:rsidRPr="00E61D22" w:rsidRDefault="0065150C" w:rsidP="0065150C">
      <w:pPr>
        <w:pStyle w:val="NormalWeb"/>
        <w:shd w:val="clear" w:color="auto" w:fill="FFFFFF"/>
        <w:spacing w:after="0"/>
        <w:rPr>
          <w:rStyle w:val="Strong"/>
          <w:rFonts w:ascii="Arial" w:hAnsi="Arial" w:cs="Arial"/>
          <w:sz w:val="28"/>
          <w:szCs w:val="28"/>
        </w:rPr>
      </w:pPr>
    </w:p>
    <w:p w14:paraId="1C9B311E" w14:textId="00614887" w:rsidR="0065150C" w:rsidRPr="00E61D22" w:rsidRDefault="0065150C" w:rsidP="001A5682">
      <w:pPr>
        <w:pStyle w:val="NormalWeb"/>
        <w:shd w:val="clear" w:color="auto" w:fill="FFFFFF"/>
        <w:spacing w:after="0"/>
        <w:rPr>
          <w:rFonts w:ascii="Arial" w:hAnsi="Arial" w:cs="Arial"/>
          <w:sz w:val="28"/>
          <w:szCs w:val="28"/>
        </w:rPr>
      </w:pPr>
      <w:r w:rsidRPr="00E61D22">
        <w:rPr>
          <w:rFonts w:ascii="Arial" w:hAnsi="Arial" w:cs="Arial"/>
          <w:sz w:val="28"/>
          <w:szCs w:val="28"/>
        </w:rPr>
        <w:t>The clauses and Key Performance Indicators (</w:t>
      </w:r>
      <w:proofErr w:type="spellStart"/>
      <w:r w:rsidRPr="00E61D22">
        <w:rPr>
          <w:rFonts w:ascii="Arial" w:hAnsi="Arial" w:cs="Arial"/>
          <w:sz w:val="28"/>
          <w:szCs w:val="28"/>
        </w:rPr>
        <w:t>KPIs</w:t>
      </w:r>
      <w:proofErr w:type="spellEnd"/>
      <w:r w:rsidRPr="00E61D22">
        <w:rPr>
          <w:rFonts w:ascii="Arial" w:hAnsi="Arial" w:cs="Arial"/>
          <w:sz w:val="28"/>
          <w:szCs w:val="28"/>
        </w:rPr>
        <w:t>) within this Annex should be read in conjunction with the Commissioning and Pre-procurement; Procurement; and Post-procurement guidance.</w:t>
      </w:r>
    </w:p>
    <w:p w14:paraId="2F2815D9" w14:textId="77777777" w:rsidR="00E661A8" w:rsidRPr="00E61D22" w:rsidRDefault="00E661A8" w:rsidP="001A5682">
      <w:pPr>
        <w:pStyle w:val="NormalWeb"/>
        <w:shd w:val="clear" w:color="auto" w:fill="FFFFFF"/>
        <w:spacing w:after="0"/>
        <w:rPr>
          <w:rFonts w:ascii="Arial" w:hAnsi="Arial" w:cs="Arial"/>
          <w:sz w:val="28"/>
          <w:szCs w:val="28"/>
        </w:rPr>
      </w:pPr>
    </w:p>
    <w:p w14:paraId="08B810D6" w14:textId="07F104C4" w:rsidR="0065150C" w:rsidRPr="00E61D22" w:rsidRDefault="004241E4" w:rsidP="001A5867">
      <w:pPr>
        <w:pStyle w:val="Heading2"/>
        <w:rPr>
          <w:rStyle w:val="Strong"/>
          <w:rFonts w:cs="Arial"/>
          <w:bCs w:val="0"/>
          <w:sz w:val="28"/>
          <w:szCs w:val="28"/>
        </w:rPr>
      </w:pPr>
      <w:bookmarkStart w:id="24" w:name="_Toc141356474"/>
      <w:r w:rsidRPr="00E61D22">
        <w:rPr>
          <w:rStyle w:val="Strong"/>
          <w:rFonts w:cs="Arial"/>
          <w:bCs w:val="0"/>
          <w:sz w:val="28"/>
          <w:szCs w:val="28"/>
        </w:rPr>
        <w:t xml:space="preserve">Procurement Clauses - </w:t>
      </w:r>
      <w:r w:rsidR="0065150C" w:rsidRPr="00E61D22">
        <w:rPr>
          <w:rStyle w:val="Strong"/>
          <w:rFonts w:cs="Arial"/>
          <w:bCs w:val="0"/>
          <w:sz w:val="28"/>
          <w:szCs w:val="28"/>
        </w:rPr>
        <w:t>Pre-contract Notification</w:t>
      </w:r>
      <w:bookmarkEnd w:id="24"/>
    </w:p>
    <w:p w14:paraId="44507692" w14:textId="77777777" w:rsidR="001A5867" w:rsidRPr="00E61D22" w:rsidRDefault="001A5867" w:rsidP="001A5867">
      <w:pPr>
        <w:rPr>
          <w:rFonts w:cs="Arial"/>
          <w:sz w:val="28"/>
          <w:szCs w:val="28"/>
        </w:rPr>
      </w:pPr>
    </w:p>
    <w:p w14:paraId="5300816E" w14:textId="52D5AB25" w:rsidR="00E661A8" w:rsidRPr="00E61D22"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val="en"/>
        </w:rPr>
        <w:t xml:space="preserve">These can be included </w:t>
      </w:r>
      <w:r w:rsidR="001A5682" w:rsidRPr="00E61D22">
        <w:rPr>
          <w:rFonts w:cs="Arial"/>
          <w:sz w:val="28"/>
          <w:szCs w:val="28"/>
          <w:lang w:val="en"/>
        </w:rPr>
        <w:t xml:space="preserve">in the </w:t>
      </w:r>
      <w:r w:rsidRPr="00E61D22">
        <w:rPr>
          <w:rFonts w:cs="Arial"/>
          <w:sz w:val="28"/>
          <w:szCs w:val="28"/>
          <w:lang w:val="en"/>
        </w:rPr>
        <w:t xml:space="preserve">Additional Information </w:t>
      </w:r>
      <w:r w:rsidR="001A5682" w:rsidRPr="00E61D22">
        <w:rPr>
          <w:rFonts w:cs="Arial"/>
          <w:sz w:val="28"/>
          <w:szCs w:val="28"/>
          <w:lang w:val="en"/>
        </w:rPr>
        <w:t xml:space="preserve">section </w:t>
      </w:r>
      <w:r w:rsidRPr="00E61D22">
        <w:rPr>
          <w:rFonts w:cs="Arial"/>
          <w:sz w:val="28"/>
          <w:szCs w:val="28"/>
          <w:lang w:val="en"/>
        </w:rPr>
        <w:t xml:space="preserve">of the </w:t>
      </w:r>
      <w:r w:rsidR="005B5AB0" w:rsidRPr="00E61D22">
        <w:rPr>
          <w:rFonts w:cs="Arial"/>
          <w:sz w:val="28"/>
          <w:szCs w:val="28"/>
          <w:lang w:val="en"/>
        </w:rPr>
        <w:t xml:space="preserve">Contract Notice </w:t>
      </w:r>
      <w:r w:rsidRPr="00E61D22">
        <w:rPr>
          <w:rFonts w:cs="Arial"/>
          <w:sz w:val="28"/>
          <w:szCs w:val="28"/>
          <w:lang w:val="en"/>
        </w:rPr>
        <w:t xml:space="preserve">or </w:t>
      </w:r>
      <w:r w:rsidR="005B5AB0" w:rsidRPr="00E61D22">
        <w:rPr>
          <w:rFonts w:cs="Arial"/>
          <w:sz w:val="28"/>
          <w:szCs w:val="28"/>
          <w:lang w:val="en"/>
        </w:rPr>
        <w:t>Prior Information Notice</w:t>
      </w:r>
      <w:r w:rsidRPr="00E61D22">
        <w:rPr>
          <w:rFonts w:cs="Arial"/>
          <w:sz w:val="28"/>
          <w:szCs w:val="28"/>
          <w:lang w:val="en"/>
        </w:rPr>
        <w:t xml:space="preserve">. </w:t>
      </w:r>
      <w:r w:rsidR="001A5682" w:rsidRPr="00E61D22">
        <w:rPr>
          <w:rFonts w:cs="Arial"/>
          <w:sz w:val="28"/>
          <w:szCs w:val="28"/>
          <w:lang w:val="en"/>
        </w:rPr>
        <w:t>For</w:t>
      </w:r>
      <w:r w:rsidRPr="00E61D22">
        <w:rPr>
          <w:rFonts w:cs="Arial"/>
          <w:sz w:val="28"/>
          <w:szCs w:val="28"/>
          <w:lang w:val="en"/>
        </w:rPr>
        <w:t xml:space="preserve"> example:</w:t>
      </w:r>
      <w:r w:rsidRPr="00E61D22">
        <w:rPr>
          <w:rFonts w:cs="Arial"/>
          <w:sz w:val="28"/>
          <w:szCs w:val="28"/>
          <w:lang w:eastAsia="en-GB"/>
        </w:rPr>
        <w:t xml:space="preserve"> </w:t>
      </w:r>
    </w:p>
    <w:p w14:paraId="55722F0D" w14:textId="77777777" w:rsidR="00E661A8" w:rsidRPr="00E61D22"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1883FA9D" w14:textId="548B61FD" w:rsidR="00E661A8" w:rsidRPr="00E61D22" w:rsidRDefault="00E661A8" w:rsidP="00E661A8">
      <w:pPr>
        <w:pStyle w:val="NormalWeb"/>
        <w:shd w:val="clear" w:color="auto" w:fill="FFFFFF"/>
        <w:spacing w:after="0"/>
        <w:rPr>
          <w:rFonts w:ascii="Arial" w:hAnsi="Arial" w:cs="Arial"/>
          <w:sz w:val="28"/>
          <w:szCs w:val="28"/>
        </w:rPr>
      </w:pPr>
      <w:r w:rsidRPr="00E61D22">
        <w:rPr>
          <w:rFonts w:ascii="Arial" w:hAnsi="Arial" w:cs="Arial"/>
          <w:bCs/>
          <w:iCs/>
          <w:sz w:val="28"/>
          <w:szCs w:val="28"/>
        </w:rPr>
        <w:t xml:space="preserve">The Contract / Framework Agreement supports Scotland’s National Performance Framework, and the National Outcomes which articulate its Purpose ‘To focus on creating a more successful country with opportunities for all of Scotland to flourish, through increasing wellbeing, and sustainable and inclusive economic growth’. This Framework supports the following National Outcome/s, and Contractors are expected to support the Authority’s aim to achieve these: </w:t>
      </w:r>
      <w:r w:rsidRPr="00E61D22">
        <w:rPr>
          <w:rStyle w:val="Strong"/>
          <w:rFonts w:ascii="Arial" w:hAnsi="Arial" w:cs="Arial"/>
          <w:b w:val="0"/>
          <w:sz w:val="28"/>
          <w:szCs w:val="28"/>
          <w:shd w:val="clear" w:color="auto" w:fill="FFFFFF"/>
        </w:rPr>
        <w:t>Communities: We live in communities that are inclusive, empowered, resilient and safe</w:t>
      </w:r>
      <w:r w:rsidR="00E430B5" w:rsidRPr="00E61D22">
        <w:rPr>
          <w:rFonts w:ascii="Arial" w:hAnsi="Arial" w:cs="Arial"/>
          <w:sz w:val="28"/>
          <w:szCs w:val="28"/>
        </w:rPr>
        <w:t>.</w:t>
      </w:r>
    </w:p>
    <w:p w14:paraId="1A321A4D" w14:textId="77777777" w:rsidR="00E661A8" w:rsidRPr="00E61D22" w:rsidRDefault="00E661A8" w:rsidP="00E661A8">
      <w:pPr>
        <w:pStyle w:val="ListParagraph"/>
        <w:tabs>
          <w:tab w:val="clear" w:pos="720"/>
          <w:tab w:val="clear" w:pos="1440"/>
          <w:tab w:val="clear" w:pos="2160"/>
          <w:tab w:val="clear" w:pos="2880"/>
          <w:tab w:val="clear" w:pos="4680"/>
          <w:tab w:val="clear" w:pos="5400"/>
          <w:tab w:val="clear" w:pos="9000"/>
        </w:tabs>
        <w:spacing w:line="240" w:lineRule="auto"/>
        <w:ind w:left="0"/>
        <w:jc w:val="left"/>
        <w:rPr>
          <w:rFonts w:cs="Arial"/>
          <w:bCs/>
          <w:iCs/>
          <w:sz w:val="28"/>
          <w:szCs w:val="28"/>
          <w:lang w:eastAsia="en-GB"/>
        </w:rPr>
      </w:pPr>
    </w:p>
    <w:p w14:paraId="0F27B778" w14:textId="1187B8C2" w:rsidR="00E661A8" w:rsidRPr="00E61D22" w:rsidRDefault="00E661A8" w:rsidP="00E661A8">
      <w:pPr>
        <w:pStyle w:val="ListParagraph"/>
        <w:tabs>
          <w:tab w:val="clear" w:pos="720"/>
          <w:tab w:val="clear" w:pos="1440"/>
          <w:tab w:val="clear" w:pos="2160"/>
          <w:tab w:val="clear" w:pos="2880"/>
          <w:tab w:val="clear" w:pos="4680"/>
          <w:tab w:val="clear" w:pos="5400"/>
          <w:tab w:val="clear" w:pos="9000"/>
        </w:tabs>
        <w:spacing w:line="240" w:lineRule="auto"/>
        <w:ind w:left="0"/>
        <w:jc w:val="left"/>
        <w:rPr>
          <w:rFonts w:cs="Arial"/>
          <w:bCs/>
          <w:iCs/>
          <w:sz w:val="28"/>
          <w:szCs w:val="28"/>
          <w:lang w:eastAsia="en-GB"/>
        </w:rPr>
      </w:pPr>
      <w:r w:rsidRPr="00E61D22">
        <w:rPr>
          <w:rFonts w:cs="Arial"/>
          <w:bCs/>
          <w:iCs/>
          <w:sz w:val="28"/>
          <w:szCs w:val="28"/>
          <w:lang w:eastAsia="en-GB"/>
        </w:rPr>
        <w:t>Any contractor or sub-contractor performing security industry services under a Scottish Government contract will be required to be registered with the SIA Approved Contractors Scheme for the category of security service being provided/performed under the contract.</w:t>
      </w:r>
    </w:p>
    <w:p w14:paraId="01B6329E" w14:textId="77777777" w:rsidR="00E661A8" w:rsidRPr="00E61D22"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7F607A31" w14:textId="27EB32A5" w:rsidR="00E27A87" w:rsidRPr="00E61D22" w:rsidRDefault="00E27A87" w:rsidP="00E430B5">
      <w:pPr>
        <w:rPr>
          <w:rFonts w:cs="Arial"/>
          <w:bCs/>
          <w:iCs/>
          <w:sz w:val="28"/>
          <w:szCs w:val="28"/>
          <w:lang w:eastAsia="en-GB"/>
        </w:rPr>
      </w:pPr>
      <w:r w:rsidRPr="00E61D22">
        <w:rPr>
          <w:rFonts w:cs="Arial"/>
          <w:sz w:val="28"/>
          <w:szCs w:val="28"/>
        </w:rPr>
        <w:t xml:space="preserve">Police Scotland </w:t>
      </w:r>
      <w:r w:rsidR="00E430B5" w:rsidRPr="00E61D22">
        <w:rPr>
          <w:rFonts w:cs="Arial"/>
          <w:sz w:val="28"/>
          <w:szCs w:val="28"/>
        </w:rPr>
        <w:t xml:space="preserve">has </w:t>
      </w:r>
      <w:r w:rsidRPr="00E61D22">
        <w:rPr>
          <w:rFonts w:cs="Arial"/>
          <w:sz w:val="28"/>
          <w:szCs w:val="28"/>
        </w:rPr>
        <w:t xml:space="preserve">identified </w:t>
      </w:r>
      <w:proofErr w:type="gramStart"/>
      <w:r w:rsidRPr="00E61D22">
        <w:rPr>
          <w:rFonts w:cs="Arial"/>
          <w:sz w:val="28"/>
          <w:szCs w:val="28"/>
        </w:rPr>
        <w:t>a number of</w:t>
      </w:r>
      <w:proofErr w:type="gramEnd"/>
      <w:r w:rsidRPr="00E61D22">
        <w:rPr>
          <w:rFonts w:cs="Arial"/>
          <w:sz w:val="28"/>
          <w:szCs w:val="28"/>
        </w:rPr>
        <w:t xml:space="preserve"> business areas which have a high risk of infiltration by serious organised crime groups</w:t>
      </w:r>
      <w:r w:rsidR="00E430B5" w:rsidRPr="00E61D22">
        <w:rPr>
          <w:rFonts w:cs="Arial"/>
          <w:sz w:val="28"/>
          <w:szCs w:val="28"/>
        </w:rPr>
        <w:t xml:space="preserve">. </w:t>
      </w:r>
      <w:r w:rsidRPr="00E61D22">
        <w:rPr>
          <w:rFonts w:cs="Arial"/>
          <w:sz w:val="28"/>
          <w:szCs w:val="28"/>
        </w:rPr>
        <w:t>[</w:t>
      </w:r>
      <w:r w:rsidR="00E430B5" w:rsidRPr="00E61D22">
        <w:rPr>
          <w:rFonts w:cs="Arial"/>
          <w:sz w:val="28"/>
          <w:szCs w:val="28"/>
        </w:rPr>
        <w:t>T</w:t>
      </w:r>
      <w:r w:rsidRPr="00E61D22">
        <w:rPr>
          <w:rFonts w:cs="Arial"/>
          <w:sz w:val="28"/>
          <w:szCs w:val="28"/>
        </w:rPr>
        <w:t xml:space="preserve">ransport </w:t>
      </w:r>
      <w:r w:rsidR="0011088D" w:rsidRPr="00E61D22">
        <w:rPr>
          <w:rFonts w:cs="Arial"/>
          <w:sz w:val="28"/>
          <w:szCs w:val="28"/>
        </w:rPr>
        <w:t xml:space="preserve">/ taxi / waste management </w:t>
      </w:r>
      <w:r w:rsidRPr="00E61D22">
        <w:rPr>
          <w:rFonts w:cs="Arial"/>
          <w:sz w:val="28"/>
          <w:szCs w:val="28"/>
        </w:rPr>
        <w:t>contracts] belongs to one such area and as such the authority reserves the right to include enhanced probity checks prior to any contract award, including sharing tenderer information with Police Scotland.</w:t>
      </w:r>
    </w:p>
    <w:p w14:paraId="38D43FCD" w14:textId="77777777" w:rsidR="00E27A87" w:rsidRPr="00E61D22" w:rsidRDefault="00E27A87" w:rsidP="00E661A8">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23E0FD9C" w14:textId="53A5056F" w:rsidR="00F8784D" w:rsidRPr="00E61D22"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bCs/>
          <w:iCs/>
          <w:sz w:val="28"/>
          <w:szCs w:val="28"/>
          <w:lang w:eastAsia="en-GB"/>
        </w:rPr>
        <w:t>The Contracting Authority has include</w:t>
      </w:r>
      <w:r w:rsidR="00E430B5" w:rsidRPr="00E61D22">
        <w:rPr>
          <w:rFonts w:cs="Arial"/>
          <w:bCs/>
          <w:iCs/>
          <w:sz w:val="28"/>
          <w:szCs w:val="28"/>
          <w:lang w:eastAsia="en-GB"/>
        </w:rPr>
        <w:t>d</w:t>
      </w:r>
      <w:r w:rsidRPr="00E61D22">
        <w:rPr>
          <w:rFonts w:cs="Arial"/>
          <w:bCs/>
          <w:iCs/>
          <w:sz w:val="28"/>
          <w:szCs w:val="28"/>
          <w:lang w:eastAsia="en-GB"/>
        </w:rPr>
        <w:t xml:space="preserve"> obligations within the specification and contract conditions relating to minimising the risks of serious organised crime (SOC) which are relevant to the services to be delivered.</w:t>
      </w:r>
    </w:p>
    <w:p w14:paraId="05B1D3D6" w14:textId="121860D5" w:rsidR="004573BC" w:rsidRPr="00E61D22" w:rsidRDefault="004573BC" w:rsidP="00E661A8">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0D6A34A9" w14:textId="5BEAA782" w:rsidR="00E430B5" w:rsidRPr="00E61D22" w:rsidRDefault="004573BC" w:rsidP="004573B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r w:rsidRPr="00E61D22">
        <w:rPr>
          <w:rFonts w:cs="Arial"/>
          <w:sz w:val="28"/>
          <w:szCs w:val="28"/>
          <w:shd w:val="clear" w:color="auto" w:fill="FFFFFF"/>
        </w:rPr>
        <w:t>The contracting authority expects those it contracts with to adopt ethical business practice and to ensure transparency in their supply chains. Criteria will be included to ensure that bidders support these principles in practice.</w:t>
      </w:r>
    </w:p>
    <w:p w14:paraId="417701C3" w14:textId="0D8B5FCC" w:rsidR="00F8784D" w:rsidRPr="00E61D22" w:rsidRDefault="00F8784D" w:rsidP="004573B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76C06AC2" w14:textId="18F4BA0C" w:rsidR="00F8784D" w:rsidRPr="00E61D22" w:rsidRDefault="00F8784D" w:rsidP="00F8784D">
      <w:pPr>
        <w:tabs>
          <w:tab w:val="clear" w:pos="720"/>
          <w:tab w:val="left" w:pos="4500"/>
        </w:tabs>
        <w:ind w:right="286"/>
        <w:jc w:val="left"/>
        <w:rPr>
          <w:rFonts w:cs="Arial"/>
          <w:sz w:val="28"/>
          <w:szCs w:val="28"/>
          <w:u w:val="single"/>
        </w:rPr>
      </w:pPr>
      <w:r w:rsidRPr="00E61D22">
        <w:rPr>
          <w:rFonts w:cs="Arial"/>
          <w:sz w:val="28"/>
          <w:szCs w:val="28"/>
          <w:u w:val="single"/>
        </w:rPr>
        <w:t>Cyber Security</w:t>
      </w:r>
    </w:p>
    <w:p w14:paraId="68A72386" w14:textId="488C08F4" w:rsidR="00F8784D" w:rsidRPr="00E61D22" w:rsidRDefault="00F8784D" w:rsidP="00F8784D">
      <w:pPr>
        <w:tabs>
          <w:tab w:val="clear" w:pos="720"/>
          <w:tab w:val="left" w:pos="4500"/>
        </w:tabs>
        <w:ind w:right="286"/>
        <w:jc w:val="left"/>
        <w:rPr>
          <w:rStyle w:val="Hyperlink"/>
          <w:rFonts w:cs="Arial"/>
          <w:color w:val="auto"/>
          <w:sz w:val="28"/>
          <w:szCs w:val="28"/>
        </w:rPr>
      </w:pPr>
      <w:r w:rsidRPr="00E61D22">
        <w:rPr>
          <w:rFonts w:cs="Arial"/>
          <w:sz w:val="28"/>
          <w:szCs w:val="28"/>
        </w:rPr>
        <w:lastRenderedPageBreak/>
        <w:t xml:space="preserve">Please note there are minimum requirements concerning Cyber Security for this contract to which a pass/fail marking will attach. Tenderers will be required to complete an online Supplier Assurance Questionnaire using the </w:t>
      </w:r>
      <w:hyperlink r:id="rId61" w:history="1">
        <w:r w:rsidRPr="00E61D22">
          <w:rPr>
            <w:rStyle w:val="Hyperlink"/>
            <w:rFonts w:cs="Arial"/>
            <w:color w:val="auto"/>
            <w:sz w:val="28"/>
            <w:szCs w:val="28"/>
          </w:rPr>
          <w:t>Cyber Security Procurement Support Tool</w:t>
        </w:r>
      </w:hyperlink>
      <w:r w:rsidRPr="00E61D22">
        <w:rPr>
          <w:rFonts w:cs="Arial"/>
          <w:sz w:val="28"/>
          <w:szCs w:val="28"/>
        </w:rPr>
        <w:t xml:space="preserve">. </w:t>
      </w:r>
    </w:p>
    <w:p w14:paraId="6F0AB8ED" w14:textId="77777777" w:rsidR="00F8784D" w:rsidRPr="00E61D22" w:rsidRDefault="00F8784D" w:rsidP="005B5AB0">
      <w:pPr>
        <w:tabs>
          <w:tab w:val="clear" w:pos="720"/>
          <w:tab w:val="left" w:pos="4500"/>
        </w:tabs>
        <w:ind w:right="286"/>
        <w:jc w:val="left"/>
        <w:rPr>
          <w:rFonts w:cs="Arial"/>
          <w:sz w:val="28"/>
          <w:szCs w:val="28"/>
        </w:rPr>
      </w:pPr>
    </w:p>
    <w:p w14:paraId="09654680" w14:textId="77777777" w:rsidR="00F8784D" w:rsidRPr="00E61D22" w:rsidRDefault="00F8784D" w:rsidP="00F8784D">
      <w:pPr>
        <w:tabs>
          <w:tab w:val="clear" w:pos="720"/>
          <w:tab w:val="left" w:pos="4500"/>
        </w:tabs>
        <w:ind w:right="286"/>
        <w:jc w:val="left"/>
        <w:rPr>
          <w:rFonts w:cs="Arial"/>
          <w:sz w:val="28"/>
          <w:szCs w:val="28"/>
        </w:rPr>
      </w:pPr>
      <w:r w:rsidRPr="00E61D22">
        <w:rPr>
          <w:rFonts w:cs="Arial"/>
          <w:sz w:val="28"/>
          <w:szCs w:val="28"/>
        </w:rPr>
        <w:t>The questionnaire will be aligned to a Cyber Risk Profile that has been established for the contract, based on the Contracting Authority’s assessment of cyber risk.</w:t>
      </w:r>
    </w:p>
    <w:p w14:paraId="0D4E4D48" w14:textId="77777777" w:rsidR="00F8784D" w:rsidRPr="00E61D22" w:rsidRDefault="00F8784D" w:rsidP="005B5AB0">
      <w:pPr>
        <w:pStyle w:val="ListParagraph"/>
        <w:ind w:left="0" w:right="286"/>
        <w:jc w:val="left"/>
        <w:rPr>
          <w:rFonts w:cs="Arial"/>
          <w:sz w:val="28"/>
          <w:szCs w:val="28"/>
        </w:rPr>
      </w:pPr>
    </w:p>
    <w:p w14:paraId="0FF78027" w14:textId="54DA45C5" w:rsidR="00F8784D" w:rsidRPr="00E61D22" w:rsidRDefault="00F8784D" w:rsidP="00F8784D">
      <w:pPr>
        <w:pStyle w:val="ListParagraph"/>
        <w:ind w:left="0" w:right="286"/>
        <w:jc w:val="left"/>
        <w:rPr>
          <w:rFonts w:cs="Arial"/>
          <w:sz w:val="28"/>
          <w:szCs w:val="28"/>
        </w:rPr>
      </w:pPr>
      <w:r w:rsidRPr="00E61D22">
        <w:rPr>
          <w:rFonts w:cs="Arial"/>
          <w:sz w:val="28"/>
          <w:szCs w:val="28"/>
        </w:rPr>
        <w:t>[Note: For this contract, minimum requirements also include the holding of [certification/accreditation]].</w:t>
      </w:r>
    </w:p>
    <w:p w14:paraId="16F8456A" w14:textId="77777777" w:rsidR="00F8784D" w:rsidRPr="00E61D22" w:rsidRDefault="00F8784D" w:rsidP="00F8784D">
      <w:pPr>
        <w:pStyle w:val="ListParagraph"/>
        <w:ind w:left="0" w:right="286"/>
        <w:jc w:val="left"/>
        <w:rPr>
          <w:rFonts w:cs="Arial"/>
          <w:sz w:val="28"/>
          <w:szCs w:val="28"/>
        </w:rPr>
      </w:pPr>
    </w:p>
    <w:p w14:paraId="7382D42E" w14:textId="3F405481" w:rsidR="00F8784D" w:rsidRPr="00E61D22" w:rsidRDefault="00F8784D" w:rsidP="00F8784D">
      <w:pPr>
        <w:pStyle w:val="ListParagraph"/>
        <w:ind w:left="0" w:right="286"/>
        <w:jc w:val="left"/>
        <w:rPr>
          <w:rFonts w:cs="Arial"/>
          <w:sz w:val="28"/>
          <w:szCs w:val="28"/>
        </w:rPr>
      </w:pPr>
      <w:r w:rsidRPr="00E61D22">
        <w:rPr>
          <w:rFonts w:cs="Arial"/>
          <w:sz w:val="28"/>
          <w:szCs w:val="28"/>
        </w:rPr>
        <w:t>Further details will be set out in the procurement documents. A contract condition for this procurement requires the Tenderer to comply with the minimum security requirements.</w:t>
      </w:r>
    </w:p>
    <w:p w14:paraId="36E6D34D" w14:textId="77777777" w:rsidR="00F8784D" w:rsidRPr="00E61D22" w:rsidRDefault="00F8784D" w:rsidP="004573B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61DD7FD9" w14:textId="0C41374F" w:rsidR="0065150C" w:rsidRPr="00E61D22" w:rsidRDefault="0065150C" w:rsidP="001A5867">
      <w:pPr>
        <w:pStyle w:val="Heading2"/>
        <w:rPr>
          <w:rStyle w:val="Strong"/>
          <w:rFonts w:cs="Arial"/>
          <w:bCs w:val="0"/>
          <w:sz w:val="28"/>
          <w:szCs w:val="28"/>
        </w:rPr>
      </w:pPr>
      <w:bookmarkStart w:id="25" w:name="Annexsupplierselection"/>
      <w:bookmarkStart w:id="26" w:name="_Toc141356475"/>
      <w:bookmarkEnd w:id="25"/>
      <w:r w:rsidRPr="00E61D22">
        <w:rPr>
          <w:rStyle w:val="Strong"/>
          <w:rFonts w:cs="Arial"/>
          <w:bCs w:val="0"/>
          <w:sz w:val="28"/>
          <w:szCs w:val="28"/>
        </w:rPr>
        <w:t>Procurement Clauses - Supplier selection</w:t>
      </w:r>
      <w:bookmarkEnd w:id="26"/>
    </w:p>
    <w:p w14:paraId="3CF39B48" w14:textId="77777777" w:rsidR="001A5867" w:rsidRPr="00E61D22" w:rsidRDefault="001A5867" w:rsidP="001A5867">
      <w:pPr>
        <w:rPr>
          <w:rFonts w:cs="Arial"/>
          <w:sz w:val="28"/>
          <w:szCs w:val="28"/>
        </w:rPr>
      </w:pPr>
    </w:p>
    <w:p w14:paraId="44E40329" w14:textId="15197494" w:rsidR="001A5682" w:rsidRPr="00E61D22" w:rsidRDefault="001A5682" w:rsidP="0065150C">
      <w:pPr>
        <w:rPr>
          <w:rFonts w:cs="Arial"/>
          <w:sz w:val="28"/>
          <w:szCs w:val="28"/>
          <w:lang w:val="en" w:eastAsia="en-GB"/>
        </w:rPr>
      </w:pPr>
      <w:r w:rsidRPr="00E61D22">
        <w:rPr>
          <w:rFonts w:cs="Arial"/>
          <w:sz w:val="28"/>
          <w:szCs w:val="28"/>
          <w:lang w:val="en" w:eastAsia="en-GB"/>
        </w:rPr>
        <w:t>More information can be provided about specific exclusion grounds in the Additional Information section of the contract notice. For example:</w:t>
      </w:r>
    </w:p>
    <w:p w14:paraId="036BC6C3" w14:textId="77777777" w:rsidR="001A5682" w:rsidRPr="00E61D22" w:rsidRDefault="001A5682" w:rsidP="0065150C">
      <w:pPr>
        <w:rPr>
          <w:rFonts w:cs="Arial"/>
          <w:sz w:val="28"/>
          <w:szCs w:val="28"/>
        </w:rPr>
      </w:pPr>
    </w:p>
    <w:p w14:paraId="29C2D1A4" w14:textId="0E6C4980" w:rsidR="001A5682" w:rsidRPr="00E61D22" w:rsidRDefault="001A5682" w:rsidP="001A5682">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shd w:val="clear" w:color="auto" w:fill="FFFFFF"/>
        </w:rPr>
      </w:pPr>
      <w:r w:rsidRPr="00E61D22">
        <w:rPr>
          <w:rFonts w:cs="Arial"/>
          <w:sz w:val="28"/>
          <w:szCs w:val="28"/>
          <w:shd w:val="clear" w:color="auto" w:fill="FFFFFF"/>
        </w:rPr>
        <w:t>Bidders may be excluded from this competition if they are in any of the situations referred to in regulation 58 of the Public Contracts (Scotland) Regulations 2015.</w:t>
      </w:r>
    </w:p>
    <w:p w14:paraId="31F147D6" w14:textId="77777777" w:rsidR="001A5682" w:rsidRPr="00E61D22" w:rsidRDefault="001A5682" w:rsidP="001A5682">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lang w:val="en" w:eastAsia="en-GB"/>
        </w:rPr>
      </w:pPr>
    </w:p>
    <w:p w14:paraId="672578A3" w14:textId="6CDDD914" w:rsidR="00844B05" w:rsidRPr="00E61D22"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Bidders will be required to adhere </w:t>
      </w:r>
      <w:proofErr w:type="gramStart"/>
      <w:r w:rsidRPr="00E61D22">
        <w:rPr>
          <w:rFonts w:cs="Arial"/>
          <w:sz w:val="28"/>
          <w:szCs w:val="28"/>
          <w:lang w:eastAsia="en-GB"/>
        </w:rPr>
        <w:t>to, and</w:t>
      </w:r>
      <w:proofErr w:type="gramEnd"/>
      <w:r w:rsidRPr="00E61D22">
        <w:rPr>
          <w:rFonts w:cs="Arial"/>
          <w:sz w:val="28"/>
          <w:szCs w:val="28"/>
          <w:lang w:eastAsia="en-GB"/>
        </w:rPr>
        <w:t xml:space="preserve"> fulfil all obligations relevant under the Human Trafficking and Exploitation (Scotland) Act 2015 and the Modern Slavery Act 2015.</w:t>
      </w:r>
    </w:p>
    <w:p w14:paraId="755A8910" w14:textId="77777777" w:rsidR="00844B05" w:rsidRPr="00E61D22"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105DAC9E" w14:textId="753C0A3E" w:rsidR="001A5682" w:rsidRPr="00E61D22" w:rsidRDefault="001A5682" w:rsidP="00844B05">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shd w:val="clear" w:color="auto" w:fill="FFFFFF"/>
        </w:rPr>
      </w:pPr>
      <w:r w:rsidRPr="00E61D22">
        <w:rPr>
          <w:rFonts w:cs="Arial"/>
          <w:sz w:val="28"/>
          <w:szCs w:val="28"/>
          <w:shd w:val="clear" w:color="auto" w:fill="FFFFFF"/>
        </w:rPr>
        <w:t xml:space="preserve">Bidders will be required to adhere </w:t>
      </w:r>
      <w:proofErr w:type="gramStart"/>
      <w:r w:rsidRPr="00E61D22">
        <w:rPr>
          <w:rFonts w:cs="Arial"/>
          <w:sz w:val="28"/>
          <w:szCs w:val="28"/>
          <w:shd w:val="clear" w:color="auto" w:fill="FFFFFF"/>
        </w:rPr>
        <w:t>to, and</w:t>
      </w:r>
      <w:proofErr w:type="gramEnd"/>
      <w:r w:rsidRPr="00E61D22">
        <w:rPr>
          <w:rFonts w:cs="Arial"/>
          <w:sz w:val="28"/>
          <w:szCs w:val="28"/>
          <w:shd w:val="clear" w:color="auto" w:fill="FFFFFF"/>
        </w:rPr>
        <w:t xml:space="preserve"> fulfil all obligations relevant under </w:t>
      </w:r>
      <w:r w:rsidRPr="00E61D22">
        <w:rPr>
          <w:rFonts w:cs="Arial"/>
          <w:sz w:val="28"/>
          <w:szCs w:val="28"/>
        </w:rPr>
        <w:t xml:space="preserve">the </w:t>
      </w:r>
      <w:hyperlink r:id="rId62" w:history="1">
        <w:r w:rsidRPr="00E61D22">
          <w:rPr>
            <w:rStyle w:val="Hyperlink"/>
            <w:rFonts w:cs="Arial"/>
            <w:color w:val="auto"/>
            <w:sz w:val="28"/>
            <w:szCs w:val="28"/>
          </w:rPr>
          <w:t>Waste (Scotland) Regulations 2012</w:t>
        </w:r>
      </w:hyperlink>
      <w:r w:rsidRPr="00E61D22">
        <w:rPr>
          <w:rFonts w:cs="Arial"/>
          <w:sz w:val="28"/>
          <w:szCs w:val="28"/>
          <w:shd w:val="clear" w:color="auto" w:fill="FFFFFF"/>
        </w:rPr>
        <w:t>.</w:t>
      </w:r>
    </w:p>
    <w:p w14:paraId="12CCC8EB" w14:textId="55449924" w:rsidR="00844B05" w:rsidRPr="00E61D22" w:rsidRDefault="00844B05" w:rsidP="0012768B">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shd w:val="clear" w:color="auto" w:fill="FFFFFF"/>
        </w:rPr>
      </w:pPr>
    </w:p>
    <w:p w14:paraId="0EFCF892" w14:textId="1384B2C5" w:rsidR="00844B05" w:rsidRPr="00E61D22"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Bidders will be required to adhere </w:t>
      </w:r>
      <w:proofErr w:type="gramStart"/>
      <w:r w:rsidRPr="00E61D22">
        <w:rPr>
          <w:rFonts w:cs="Arial"/>
          <w:sz w:val="28"/>
          <w:szCs w:val="28"/>
          <w:lang w:eastAsia="en-GB"/>
        </w:rPr>
        <w:t>to, and</w:t>
      </w:r>
      <w:proofErr w:type="gramEnd"/>
      <w:r w:rsidRPr="00E61D22">
        <w:rPr>
          <w:rFonts w:cs="Arial"/>
          <w:sz w:val="28"/>
          <w:szCs w:val="28"/>
          <w:lang w:eastAsia="en-GB"/>
        </w:rPr>
        <w:t xml:space="preserve"> fulfil all obligations relevant under The Waste Electrical and Electronic Equipment Directive (WEEE Directive) (2012/19/EU) and The Restriction of Hazardous Substances Directive (RoHS) (2002/95/EC).</w:t>
      </w:r>
    </w:p>
    <w:p w14:paraId="43B3D5A4" w14:textId="77777777" w:rsidR="00844B05" w:rsidRPr="00E61D22" w:rsidRDefault="00844B05" w:rsidP="0012768B">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28"/>
          <w:szCs w:val="28"/>
          <w:shd w:val="clear" w:color="auto" w:fill="FFFFFF"/>
        </w:rPr>
      </w:pPr>
    </w:p>
    <w:p w14:paraId="72C4BE8D" w14:textId="234D8BDF" w:rsidR="008A457E" w:rsidRPr="00E61D22" w:rsidRDefault="00373734" w:rsidP="008A457E">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bookmarkStart w:id="27" w:name="Securityindustryservices"/>
      <w:bookmarkStart w:id="28" w:name="AnnexSecurityindustryservices"/>
      <w:bookmarkEnd w:id="27"/>
      <w:bookmarkEnd w:id="28"/>
      <w:r w:rsidRPr="00E61D22">
        <w:rPr>
          <w:rFonts w:cs="Arial"/>
          <w:bCs/>
          <w:iCs/>
          <w:sz w:val="28"/>
          <w:szCs w:val="28"/>
          <w:u w:val="single"/>
          <w:lang w:eastAsia="en-GB"/>
        </w:rPr>
        <w:t>S</w:t>
      </w:r>
      <w:r w:rsidR="008A457E" w:rsidRPr="00E61D22">
        <w:rPr>
          <w:rFonts w:cs="Arial"/>
          <w:bCs/>
          <w:iCs/>
          <w:sz w:val="28"/>
          <w:szCs w:val="28"/>
          <w:u w:val="single"/>
          <w:lang w:eastAsia="en-GB"/>
        </w:rPr>
        <w:t>ecurity</w:t>
      </w:r>
      <w:r w:rsidRPr="00E61D22">
        <w:rPr>
          <w:rFonts w:cs="Arial"/>
          <w:bCs/>
          <w:iCs/>
          <w:sz w:val="28"/>
          <w:szCs w:val="28"/>
          <w:u w:val="single"/>
          <w:lang w:eastAsia="en-GB"/>
        </w:rPr>
        <w:t xml:space="preserve"> I</w:t>
      </w:r>
      <w:r w:rsidR="008A457E" w:rsidRPr="00E61D22">
        <w:rPr>
          <w:rFonts w:cs="Arial"/>
          <w:bCs/>
          <w:iCs/>
          <w:sz w:val="28"/>
          <w:szCs w:val="28"/>
          <w:u w:val="single"/>
          <w:lang w:eastAsia="en-GB"/>
        </w:rPr>
        <w:t xml:space="preserve">ndustry </w:t>
      </w:r>
      <w:r w:rsidRPr="00E61D22">
        <w:rPr>
          <w:rFonts w:cs="Arial"/>
          <w:bCs/>
          <w:iCs/>
          <w:sz w:val="28"/>
          <w:szCs w:val="28"/>
          <w:u w:val="single"/>
          <w:lang w:eastAsia="en-GB"/>
        </w:rPr>
        <w:t>S</w:t>
      </w:r>
      <w:r w:rsidR="008A457E" w:rsidRPr="00E61D22">
        <w:rPr>
          <w:rFonts w:cs="Arial"/>
          <w:bCs/>
          <w:iCs/>
          <w:sz w:val="28"/>
          <w:szCs w:val="28"/>
          <w:u w:val="single"/>
          <w:lang w:eastAsia="en-GB"/>
        </w:rPr>
        <w:t>ervices</w:t>
      </w:r>
    </w:p>
    <w:p w14:paraId="681E8925" w14:textId="50CAE751" w:rsidR="008A457E" w:rsidRPr="00E61D22"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bCs/>
          <w:iCs/>
          <w:sz w:val="28"/>
          <w:szCs w:val="28"/>
          <w:lang w:eastAsia="en-GB"/>
        </w:rPr>
        <w:t>Any contractor or sub-contractor performing security industry services under a Scottish Government contract will be required to be registered with the SIA Approved Contractors Scheme for the category of security service being provided/performed under the contract.</w:t>
      </w:r>
      <w:r w:rsidR="00E430B5" w:rsidRPr="00E61D22">
        <w:rPr>
          <w:rFonts w:cs="Arial"/>
          <w:bCs/>
          <w:iCs/>
          <w:sz w:val="28"/>
          <w:szCs w:val="28"/>
          <w:lang w:eastAsia="en-GB"/>
        </w:rPr>
        <w:t xml:space="preserve"> </w:t>
      </w:r>
      <w:r w:rsidRPr="00E61D22">
        <w:rPr>
          <w:rFonts w:cs="Arial"/>
          <w:bCs/>
          <w:iCs/>
          <w:sz w:val="28"/>
          <w:szCs w:val="28"/>
          <w:lang w:eastAsia="en-GB"/>
        </w:rPr>
        <w:t xml:space="preserve">[statement for SPD question </w:t>
      </w:r>
      <w:proofErr w:type="spellStart"/>
      <w:r w:rsidRPr="00E61D22">
        <w:rPr>
          <w:rFonts w:cs="Arial"/>
          <w:bCs/>
          <w:iCs/>
          <w:sz w:val="28"/>
          <w:szCs w:val="28"/>
          <w:lang w:eastAsia="en-GB"/>
        </w:rPr>
        <w:t>xxxx</w:t>
      </w:r>
      <w:proofErr w:type="spellEnd"/>
      <w:r w:rsidRPr="00E61D22">
        <w:rPr>
          <w:rFonts w:cs="Arial"/>
          <w:bCs/>
          <w:iCs/>
          <w:sz w:val="28"/>
          <w:szCs w:val="28"/>
          <w:lang w:eastAsia="en-GB"/>
        </w:rPr>
        <w:t>]</w:t>
      </w:r>
    </w:p>
    <w:p w14:paraId="76804E18" w14:textId="77777777" w:rsidR="008A457E" w:rsidRPr="00E61D22"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5ADE9F24" w14:textId="3BBBDF96" w:rsidR="008A457E" w:rsidRPr="00E61D22"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bCs/>
          <w:iCs/>
          <w:sz w:val="28"/>
          <w:szCs w:val="28"/>
          <w:lang w:eastAsia="en-GB"/>
        </w:rPr>
        <w:t>Please describe your experience of delivering services that also enhance security and reduce crime, including details of any specific steps taken in the design of services to secure these community benefits.</w:t>
      </w:r>
      <w:r w:rsidR="003F7EA7" w:rsidRPr="00E61D22">
        <w:rPr>
          <w:rFonts w:cs="Arial"/>
          <w:bCs/>
          <w:iCs/>
          <w:sz w:val="28"/>
          <w:szCs w:val="28"/>
          <w:lang w:eastAsia="en-GB"/>
        </w:rPr>
        <w:t xml:space="preserve"> </w:t>
      </w:r>
      <w:r w:rsidRPr="00E61D22">
        <w:rPr>
          <w:rFonts w:cs="Arial"/>
          <w:bCs/>
          <w:iCs/>
          <w:sz w:val="28"/>
          <w:szCs w:val="28"/>
          <w:lang w:eastAsia="en-GB"/>
        </w:rPr>
        <w:t xml:space="preserve">[statement for SPD question </w:t>
      </w:r>
      <w:proofErr w:type="spellStart"/>
      <w:r w:rsidRPr="00E61D22">
        <w:rPr>
          <w:rFonts w:cs="Arial"/>
          <w:bCs/>
          <w:iCs/>
          <w:sz w:val="28"/>
          <w:szCs w:val="28"/>
          <w:lang w:eastAsia="en-GB"/>
        </w:rPr>
        <w:t>xxxx</w:t>
      </w:r>
      <w:proofErr w:type="spellEnd"/>
      <w:r w:rsidRPr="00E61D22">
        <w:rPr>
          <w:rFonts w:cs="Arial"/>
          <w:bCs/>
          <w:iCs/>
          <w:sz w:val="28"/>
          <w:szCs w:val="28"/>
          <w:lang w:eastAsia="en-GB"/>
        </w:rPr>
        <w:t>]</w:t>
      </w:r>
    </w:p>
    <w:p w14:paraId="298C0FEE" w14:textId="77777777" w:rsidR="008A457E" w:rsidRPr="00E61D22"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64F0E6F0" w14:textId="2E4783AD" w:rsidR="008A457E" w:rsidRPr="00E61D22"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sz w:val="28"/>
          <w:szCs w:val="28"/>
          <w:lang w:eastAsia="en-GB"/>
        </w:rPr>
        <w:t>Failure to disclose information relevant to this question or serious misrepresentation in relation to the information disclosed may result in your exclusion from this competition or the termination of any subsequent contract that may be awarded to you.</w:t>
      </w:r>
      <w:r w:rsidR="003F7EA7" w:rsidRPr="00E61D22">
        <w:rPr>
          <w:rFonts w:cs="Arial"/>
          <w:sz w:val="28"/>
          <w:szCs w:val="28"/>
          <w:lang w:eastAsia="en-GB"/>
        </w:rPr>
        <w:t xml:space="preserve"> </w:t>
      </w:r>
      <w:r w:rsidRPr="00E61D22">
        <w:rPr>
          <w:rFonts w:cs="Arial"/>
          <w:bCs/>
          <w:iCs/>
          <w:sz w:val="28"/>
          <w:szCs w:val="28"/>
          <w:lang w:eastAsia="en-GB"/>
        </w:rPr>
        <w:t xml:space="preserve">[statement for SPD question </w:t>
      </w:r>
      <w:proofErr w:type="spellStart"/>
      <w:r w:rsidRPr="00E61D22">
        <w:rPr>
          <w:rFonts w:cs="Arial"/>
          <w:bCs/>
          <w:iCs/>
          <w:sz w:val="28"/>
          <w:szCs w:val="28"/>
          <w:lang w:eastAsia="en-GB"/>
        </w:rPr>
        <w:t>xxxx</w:t>
      </w:r>
      <w:proofErr w:type="spellEnd"/>
      <w:r w:rsidRPr="00E61D22">
        <w:rPr>
          <w:rFonts w:cs="Arial"/>
          <w:bCs/>
          <w:iCs/>
          <w:sz w:val="28"/>
          <w:szCs w:val="28"/>
          <w:lang w:eastAsia="en-GB"/>
        </w:rPr>
        <w:t>]</w:t>
      </w:r>
    </w:p>
    <w:p w14:paraId="5E2EA01F" w14:textId="2C7395A5" w:rsidR="00373734" w:rsidRPr="00E61D22" w:rsidRDefault="00373734" w:rsidP="008A457E">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6940B1DB" w14:textId="51E4CBBF" w:rsidR="00373734" w:rsidRPr="00E61D22" w:rsidRDefault="00373734" w:rsidP="008A457E">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r w:rsidRPr="00E61D22">
        <w:rPr>
          <w:rFonts w:cs="Arial"/>
          <w:bCs/>
          <w:iCs/>
          <w:sz w:val="28"/>
          <w:szCs w:val="28"/>
          <w:u w:val="single"/>
          <w:lang w:eastAsia="en-GB"/>
        </w:rPr>
        <w:t>Cyber Security</w:t>
      </w:r>
    </w:p>
    <w:p w14:paraId="215EDAB1" w14:textId="0F6DF38C" w:rsidR="00373734" w:rsidRPr="00E61D22" w:rsidRDefault="00373734" w:rsidP="00373734">
      <w:pPr>
        <w:tabs>
          <w:tab w:val="clear" w:pos="720"/>
          <w:tab w:val="left" w:pos="4500"/>
        </w:tabs>
        <w:ind w:right="286"/>
        <w:jc w:val="left"/>
        <w:rPr>
          <w:rStyle w:val="Hyperlink"/>
          <w:rFonts w:cs="Arial"/>
          <w:color w:val="auto"/>
          <w:sz w:val="28"/>
          <w:szCs w:val="28"/>
          <w:u w:val="none"/>
        </w:rPr>
      </w:pPr>
      <w:r w:rsidRPr="00E61D22">
        <w:rPr>
          <w:rFonts w:cs="Arial"/>
          <w:sz w:val="28"/>
          <w:szCs w:val="28"/>
        </w:rPr>
        <w:t xml:space="preserve">The </w:t>
      </w:r>
      <w:hyperlink r:id="rId63" w:history="1">
        <w:r w:rsidRPr="00E61D22">
          <w:rPr>
            <w:rStyle w:val="Hyperlink"/>
            <w:rFonts w:cs="Arial"/>
            <w:color w:val="auto"/>
            <w:sz w:val="28"/>
            <w:szCs w:val="28"/>
          </w:rPr>
          <w:t>Cyber Security Procurement Support Tool</w:t>
        </w:r>
      </w:hyperlink>
      <w:r w:rsidRPr="00E61D22">
        <w:rPr>
          <w:rFonts w:cs="Arial"/>
          <w:sz w:val="28"/>
          <w:szCs w:val="28"/>
        </w:rPr>
        <w:t xml:space="preserve"> provides </w:t>
      </w:r>
      <w:hyperlink r:id="rId64" w:history="1">
        <w:r w:rsidRPr="00E61D22">
          <w:rPr>
            <w:rStyle w:val="Hyperlink"/>
            <w:rFonts w:cs="Arial"/>
            <w:color w:val="auto"/>
            <w:sz w:val="28"/>
            <w:szCs w:val="28"/>
          </w:rPr>
          <w:t>supporting guidance</w:t>
        </w:r>
      </w:hyperlink>
      <w:r w:rsidRPr="00E61D22">
        <w:rPr>
          <w:rFonts w:cs="Arial"/>
          <w:sz w:val="28"/>
          <w:szCs w:val="28"/>
        </w:rPr>
        <w:t xml:space="preserve"> </w:t>
      </w:r>
      <w:r w:rsidR="006276EA" w:rsidRPr="00E61D22">
        <w:rPr>
          <w:rFonts w:cs="Arial"/>
          <w:sz w:val="28"/>
          <w:szCs w:val="28"/>
        </w:rPr>
        <w:t xml:space="preserve"> </w:t>
      </w:r>
      <w:r w:rsidRPr="00E61D22">
        <w:rPr>
          <w:rStyle w:val="Hyperlink"/>
          <w:rFonts w:cs="Arial"/>
          <w:color w:val="auto"/>
          <w:sz w:val="28"/>
          <w:szCs w:val="28"/>
          <w:u w:val="none"/>
        </w:rPr>
        <w:t>including</w:t>
      </w:r>
      <w:r w:rsidRPr="00E61D22">
        <w:rPr>
          <w:rFonts w:cs="Arial"/>
          <w:sz w:val="28"/>
          <w:szCs w:val="28"/>
        </w:rPr>
        <w:t xml:space="preserve"> example tender and contract wording that a contracting authority may amend</w:t>
      </w:r>
      <w:r w:rsidR="005B5AB0" w:rsidRPr="00E61D22">
        <w:rPr>
          <w:rFonts w:cs="Arial"/>
          <w:sz w:val="28"/>
          <w:szCs w:val="28"/>
        </w:rPr>
        <w:t xml:space="preserve"> </w:t>
      </w:r>
      <w:r w:rsidRPr="00E61D22">
        <w:rPr>
          <w:rFonts w:cs="Arial"/>
          <w:sz w:val="28"/>
          <w:szCs w:val="28"/>
        </w:rPr>
        <w:t>/</w:t>
      </w:r>
      <w:r w:rsidR="005B5AB0" w:rsidRPr="00E61D22">
        <w:rPr>
          <w:rFonts w:cs="Arial"/>
          <w:sz w:val="28"/>
          <w:szCs w:val="28"/>
        </w:rPr>
        <w:t xml:space="preserve"> </w:t>
      </w:r>
      <w:r w:rsidRPr="00E61D22">
        <w:rPr>
          <w:rFonts w:cs="Arial"/>
          <w:sz w:val="28"/>
          <w:szCs w:val="28"/>
        </w:rPr>
        <w:t>update accordingly to</w:t>
      </w:r>
      <w:r w:rsidRPr="00E61D22">
        <w:rPr>
          <w:rFonts w:cs="Arial"/>
          <w:b/>
          <w:sz w:val="28"/>
          <w:szCs w:val="28"/>
        </w:rPr>
        <w:t xml:space="preserve"> </w:t>
      </w:r>
      <w:r w:rsidRPr="00E61D22">
        <w:rPr>
          <w:rFonts w:cs="Arial"/>
          <w:sz w:val="28"/>
          <w:szCs w:val="28"/>
        </w:rPr>
        <w:t>reflect the specific circumstances of their contract.</w:t>
      </w:r>
    </w:p>
    <w:p w14:paraId="12C8119E" w14:textId="77777777" w:rsidR="00373734" w:rsidRPr="00E61D22" w:rsidRDefault="00373734" w:rsidP="0065150C">
      <w:pPr>
        <w:rPr>
          <w:rFonts w:cs="Arial"/>
          <w:bCs/>
          <w:iCs/>
          <w:sz w:val="28"/>
          <w:szCs w:val="28"/>
          <w:lang w:eastAsia="en-GB"/>
        </w:rPr>
      </w:pPr>
      <w:bookmarkStart w:id="29" w:name="Annexspecification"/>
      <w:bookmarkEnd w:id="29"/>
    </w:p>
    <w:p w14:paraId="2A6F8B4B" w14:textId="15CCB93C" w:rsidR="0065150C" w:rsidRPr="00E61D22" w:rsidRDefault="0065150C" w:rsidP="001A5867">
      <w:pPr>
        <w:pStyle w:val="Heading2"/>
        <w:rPr>
          <w:rStyle w:val="Strong"/>
          <w:rFonts w:cs="Arial"/>
          <w:bCs w:val="0"/>
          <w:sz w:val="28"/>
          <w:szCs w:val="28"/>
        </w:rPr>
      </w:pPr>
      <w:bookmarkStart w:id="30" w:name="_Toc141356476"/>
      <w:r w:rsidRPr="00E61D22">
        <w:rPr>
          <w:rStyle w:val="Strong"/>
          <w:rFonts w:cs="Arial"/>
          <w:bCs w:val="0"/>
          <w:sz w:val="28"/>
          <w:szCs w:val="28"/>
        </w:rPr>
        <w:t>Procurement Clauses – Specification</w:t>
      </w:r>
      <w:bookmarkEnd w:id="30"/>
    </w:p>
    <w:p w14:paraId="69EAE78B" w14:textId="77777777" w:rsidR="001A5867" w:rsidRPr="00E61D22" w:rsidRDefault="001A5867" w:rsidP="001A5867">
      <w:pPr>
        <w:rPr>
          <w:rFonts w:cs="Arial"/>
          <w:sz w:val="28"/>
          <w:szCs w:val="28"/>
        </w:rPr>
      </w:pPr>
    </w:p>
    <w:p w14:paraId="7A1E7B88" w14:textId="6E4D0C73" w:rsidR="00844B05" w:rsidRPr="00E61D22"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The supplier shall demonstrate that they have a comprehensive risk management process in place to ensure, as much as is possible, security of supply of materials, products or equipment essential to the delivery of the required product</w:t>
      </w:r>
      <w:r w:rsidR="005B5AB0" w:rsidRPr="00E61D22">
        <w:rPr>
          <w:rFonts w:cs="Arial"/>
          <w:sz w:val="28"/>
          <w:szCs w:val="28"/>
          <w:lang w:eastAsia="en-GB"/>
        </w:rPr>
        <w:t xml:space="preserve"> </w:t>
      </w:r>
      <w:r w:rsidRPr="00E61D22">
        <w:rPr>
          <w:rFonts w:cs="Arial"/>
          <w:sz w:val="28"/>
          <w:szCs w:val="28"/>
          <w:lang w:eastAsia="en-GB"/>
        </w:rPr>
        <w:t>/</w:t>
      </w:r>
      <w:r w:rsidR="005B5AB0" w:rsidRPr="00E61D22">
        <w:rPr>
          <w:rFonts w:cs="Arial"/>
          <w:sz w:val="28"/>
          <w:szCs w:val="28"/>
          <w:lang w:eastAsia="en-GB"/>
        </w:rPr>
        <w:t xml:space="preserve"> </w:t>
      </w:r>
      <w:r w:rsidRPr="00E61D22">
        <w:rPr>
          <w:rFonts w:cs="Arial"/>
          <w:sz w:val="28"/>
          <w:szCs w:val="28"/>
          <w:lang w:eastAsia="en-GB"/>
        </w:rPr>
        <w:t>service.</w:t>
      </w:r>
    </w:p>
    <w:p w14:paraId="49D85149" w14:textId="77777777" w:rsidR="00844B05" w:rsidRPr="00E61D22"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7E761BD8" w14:textId="22D25987" w:rsidR="00844B05" w:rsidRPr="00E61D22"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This shall include supply chain management, sourcing strategies, stock management, assessment of potential risks to supply and appropriate mitigation measures.</w:t>
      </w:r>
    </w:p>
    <w:p w14:paraId="58357324" w14:textId="0552A6B9" w:rsidR="0065150C" w:rsidRPr="00E61D22" w:rsidRDefault="0065150C" w:rsidP="00844B05">
      <w:pPr>
        <w:rPr>
          <w:rFonts w:cs="Arial"/>
          <w:sz w:val="28"/>
          <w:szCs w:val="28"/>
        </w:rPr>
      </w:pPr>
    </w:p>
    <w:p w14:paraId="62B2EB49" w14:textId="119B541F" w:rsidR="00C67323" w:rsidRPr="00E61D22"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The contractor will be expected to have a comprehensive system which demonstrates an on-going and systematic approach to </w:t>
      </w:r>
      <w:r w:rsidR="0011088D" w:rsidRPr="00E61D22">
        <w:rPr>
          <w:rFonts w:cs="Arial"/>
          <w:sz w:val="28"/>
          <w:szCs w:val="28"/>
          <w:lang w:eastAsia="en-GB"/>
        </w:rPr>
        <w:t xml:space="preserve">the prevention of </w:t>
      </w:r>
      <w:r w:rsidRPr="00E61D22">
        <w:rPr>
          <w:rFonts w:cs="Arial"/>
          <w:sz w:val="28"/>
          <w:szCs w:val="28"/>
          <w:lang w:val="en"/>
        </w:rPr>
        <w:t xml:space="preserve">serious </w:t>
      </w:r>
      <w:proofErr w:type="spellStart"/>
      <w:r w:rsidRPr="00E61D22">
        <w:rPr>
          <w:rFonts w:cs="Arial"/>
          <w:sz w:val="28"/>
          <w:szCs w:val="28"/>
          <w:lang w:val="en"/>
        </w:rPr>
        <w:t>organised</w:t>
      </w:r>
      <w:proofErr w:type="spellEnd"/>
      <w:r w:rsidRPr="00E61D22">
        <w:rPr>
          <w:rFonts w:cs="Arial"/>
          <w:sz w:val="28"/>
          <w:szCs w:val="28"/>
          <w:lang w:val="en"/>
        </w:rPr>
        <w:t xml:space="preserve"> crime </w:t>
      </w:r>
      <w:r w:rsidRPr="00E61D22">
        <w:rPr>
          <w:rFonts w:cs="Arial"/>
          <w:sz w:val="28"/>
          <w:szCs w:val="28"/>
          <w:lang w:eastAsia="en-GB"/>
        </w:rPr>
        <w:t>in its business and the supply chains relevant to the contract / framework agreement.</w:t>
      </w:r>
    </w:p>
    <w:p w14:paraId="01F8E54D" w14:textId="77777777" w:rsidR="00C67323" w:rsidRPr="00E61D22"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10769F3B" w14:textId="204CC0C0" w:rsidR="00A21EBC" w:rsidRPr="00E61D22"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This should include policy, roles and responsibilities, objectives, targets and programmes, training and awareness, communications (including whistle blowing), documentation and procedures, supply chain management, emergency response, monitoring and reporting.</w:t>
      </w:r>
    </w:p>
    <w:p w14:paraId="30B89C96" w14:textId="6D7A80CA" w:rsidR="00C67323" w:rsidRPr="00E61D22"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67AD7676" w14:textId="63F40BBA" w:rsidR="00253B0A" w:rsidRPr="00E61D22" w:rsidRDefault="00253B0A" w:rsidP="00253B0A">
      <w:pPr>
        <w:pStyle w:val="BodyTextIndent"/>
        <w:spacing w:line="240" w:lineRule="auto"/>
        <w:jc w:val="left"/>
        <w:rPr>
          <w:rFonts w:ascii="Arial" w:hAnsi="Arial" w:cs="Arial"/>
          <w:b w:val="0"/>
          <w:bCs w:val="0"/>
          <w:i w:val="0"/>
          <w:iCs w:val="0"/>
          <w:sz w:val="28"/>
          <w:szCs w:val="28"/>
        </w:rPr>
      </w:pPr>
      <w:r w:rsidRPr="00E61D22">
        <w:rPr>
          <w:rFonts w:ascii="Arial" w:hAnsi="Arial" w:cs="Arial"/>
          <w:b w:val="0"/>
          <w:bCs w:val="0"/>
          <w:i w:val="0"/>
          <w:iCs w:val="0"/>
          <w:sz w:val="28"/>
          <w:szCs w:val="28"/>
        </w:rPr>
        <w:t xml:space="preserve">The Contractor will perform its obligations in accordance with the Authority’s, and Framework </w:t>
      </w:r>
      <w:r w:rsidR="0034655C" w:rsidRPr="00E61D22">
        <w:rPr>
          <w:rFonts w:ascii="Arial" w:hAnsi="Arial" w:cs="Arial"/>
          <w:b w:val="0"/>
          <w:bCs w:val="0"/>
          <w:i w:val="0"/>
          <w:iCs w:val="0"/>
          <w:sz w:val="28"/>
          <w:szCs w:val="28"/>
        </w:rPr>
        <w:t>contracting authority’s</w:t>
      </w:r>
      <w:r w:rsidRPr="00E61D22">
        <w:rPr>
          <w:rFonts w:ascii="Arial" w:hAnsi="Arial" w:cs="Arial"/>
          <w:b w:val="0"/>
          <w:bCs w:val="0"/>
          <w:i w:val="0"/>
          <w:iCs w:val="0"/>
          <w:sz w:val="28"/>
          <w:szCs w:val="28"/>
        </w:rPr>
        <w:t xml:space="preserve"> ethical sourcing policy, which is to promote appropriate standards regarding legal, ethical </w:t>
      </w:r>
      <w:r w:rsidRPr="00E61D22">
        <w:rPr>
          <w:rFonts w:ascii="Arial" w:hAnsi="Arial" w:cs="Arial"/>
          <w:b w:val="0"/>
          <w:bCs w:val="0"/>
          <w:i w:val="0"/>
          <w:iCs w:val="0"/>
          <w:sz w:val="28"/>
          <w:szCs w:val="28"/>
        </w:rPr>
        <w:lastRenderedPageBreak/>
        <w:t>and social issues including, for example, health and safety, security of employment rights, equality, corruption and fair trade.</w:t>
      </w:r>
    </w:p>
    <w:p w14:paraId="043CA030" w14:textId="77777777" w:rsidR="00253B0A" w:rsidRPr="00E61D22" w:rsidRDefault="00253B0A" w:rsidP="00253B0A">
      <w:pPr>
        <w:pStyle w:val="BodyTextIndent"/>
        <w:spacing w:line="240" w:lineRule="auto"/>
        <w:rPr>
          <w:rFonts w:ascii="Arial" w:hAnsi="Arial" w:cs="Arial"/>
          <w:b w:val="0"/>
          <w:bCs w:val="0"/>
          <w:i w:val="0"/>
          <w:iCs w:val="0"/>
          <w:sz w:val="28"/>
          <w:szCs w:val="28"/>
        </w:rPr>
      </w:pPr>
    </w:p>
    <w:p w14:paraId="5A7BF6A7" w14:textId="77777777" w:rsidR="00CA0CCB" w:rsidRPr="00E61D22"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The Contractor must take all reasonable steps to ensure that materials used under this framework reflect due regard to ethical sourcing and human rights, working conditions, human trafficking and exploitation / modern slavery, other exploitation and corruption. This includes all International Labour Organisation (ILO) core conventions that have been ratified by the country of their origin.</w:t>
      </w:r>
    </w:p>
    <w:p w14:paraId="34FA4606" w14:textId="77777777" w:rsidR="00CA0CCB" w:rsidRPr="00E61D22"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717ADB21" w14:textId="1014BA81" w:rsidR="00CA0CCB" w:rsidRPr="00E61D22"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The Contractor shall also take action to promote human rights including security of employment rights, equality of opportunity, prevention of corruption and fair trade within the supply chain in connection with delivery of this Contract.</w:t>
      </w:r>
    </w:p>
    <w:p w14:paraId="4B11D8E9" w14:textId="77777777" w:rsidR="00CA0CCB" w:rsidRPr="00E61D22"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112BD433" w14:textId="16A38C2C" w:rsidR="00253B0A" w:rsidRPr="00E61D22" w:rsidRDefault="00253B0A" w:rsidP="00253B0A">
      <w:pPr>
        <w:pStyle w:val="BodyTextIndent"/>
        <w:spacing w:line="240" w:lineRule="auto"/>
        <w:jc w:val="left"/>
        <w:rPr>
          <w:rFonts w:ascii="Arial" w:hAnsi="Arial" w:cs="Arial"/>
          <w:b w:val="0"/>
          <w:bCs w:val="0"/>
          <w:i w:val="0"/>
          <w:iCs w:val="0"/>
          <w:sz w:val="28"/>
          <w:szCs w:val="28"/>
        </w:rPr>
      </w:pPr>
      <w:r w:rsidRPr="00E61D22">
        <w:rPr>
          <w:rFonts w:ascii="Arial" w:hAnsi="Arial" w:cs="Arial"/>
          <w:b w:val="0"/>
          <w:bCs w:val="0"/>
          <w:i w:val="0"/>
          <w:iCs w:val="0"/>
          <w:sz w:val="28"/>
          <w:szCs w:val="28"/>
        </w:rPr>
        <w:t xml:space="preserve">The Contractor shall ensure that any person associated with the Contractor who is preforming the services or providing goods in connection with the Framework does so only </w:t>
      </w:r>
      <w:proofErr w:type="gramStart"/>
      <w:r w:rsidRPr="00E61D22">
        <w:rPr>
          <w:rFonts w:ascii="Arial" w:hAnsi="Arial" w:cs="Arial"/>
          <w:b w:val="0"/>
          <w:bCs w:val="0"/>
          <w:i w:val="0"/>
          <w:iCs w:val="0"/>
          <w:sz w:val="28"/>
          <w:szCs w:val="28"/>
        </w:rPr>
        <w:t>on the basis of</w:t>
      </w:r>
      <w:proofErr w:type="gramEnd"/>
      <w:r w:rsidRPr="00E61D22">
        <w:rPr>
          <w:rFonts w:ascii="Arial" w:hAnsi="Arial" w:cs="Arial"/>
          <w:b w:val="0"/>
          <w:bCs w:val="0"/>
          <w:i w:val="0"/>
          <w:iCs w:val="0"/>
          <w:sz w:val="28"/>
          <w:szCs w:val="28"/>
        </w:rPr>
        <w:t xml:space="preserve"> a written contract, which imposes on, and secures from such person terms equivalent to those imposed on the Contractor (Relevant Terms). The Contractor shall be responsible for the observance and performance by such persons of the Relevant </w:t>
      </w:r>
      <w:proofErr w:type="gramStart"/>
      <w:r w:rsidRPr="00E61D22">
        <w:rPr>
          <w:rFonts w:ascii="Arial" w:hAnsi="Arial" w:cs="Arial"/>
          <w:b w:val="0"/>
          <w:bCs w:val="0"/>
          <w:i w:val="0"/>
          <w:iCs w:val="0"/>
          <w:sz w:val="28"/>
          <w:szCs w:val="28"/>
        </w:rPr>
        <w:t>Terms, and</w:t>
      </w:r>
      <w:proofErr w:type="gramEnd"/>
      <w:r w:rsidRPr="00E61D22">
        <w:rPr>
          <w:rFonts w:ascii="Arial" w:hAnsi="Arial" w:cs="Arial"/>
          <w:b w:val="0"/>
          <w:bCs w:val="0"/>
          <w:i w:val="0"/>
          <w:iCs w:val="0"/>
          <w:sz w:val="28"/>
          <w:szCs w:val="28"/>
        </w:rPr>
        <w:t xml:space="preserve"> shall be directly liable to the Purchaser for any breach by such persons of any of the Relevant Terms.</w:t>
      </w:r>
    </w:p>
    <w:p w14:paraId="7B235060" w14:textId="77777777" w:rsidR="00253B0A" w:rsidRPr="00E61D22" w:rsidRDefault="00253B0A" w:rsidP="00253B0A">
      <w:pPr>
        <w:pStyle w:val="BodyTextIndent"/>
        <w:spacing w:line="240" w:lineRule="auto"/>
        <w:rPr>
          <w:rFonts w:ascii="Arial" w:hAnsi="Arial" w:cs="Arial"/>
          <w:b w:val="0"/>
          <w:bCs w:val="0"/>
          <w:i w:val="0"/>
          <w:iCs w:val="0"/>
          <w:sz w:val="28"/>
          <w:szCs w:val="28"/>
        </w:rPr>
      </w:pPr>
    </w:p>
    <w:p w14:paraId="0FABC4EA" w14:textId="06B57526" w:rsidR="00CA0CCB" w:rsidRPr="00E61D22"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rPr>
        <w:t xml:space="preserve">The Contractor will be expected to demonstrate that they have a comprehensive system to identify, assess and manage relevant risks within their supply chain for [commodity (and related) materials and products]. This should include demonstrating that suppliers meet </w:t>
      </w:r>
      <w:hyperlink r:id="rId65" w:history="1">
        <w:r w:rsidRPr="00E61D22">
          <w:rPr>
            <w:rStyle w:val="Hyperlink"/>
            <w:rFonts w:cs="Arial"/>
            <w:color w:val="auto"/>
            <w:sz w:val="28"/>
            <w:szCs w:val="28"/>
          </w:rPr>
          <w:t>BES6002</w:t>
        </w:r>
      </w:hyperlink>
      <w:r w:rsidRPr="00E61D22">
        <w:rPr>
          <w:rFonts w:cs="Arial"/>
          <w:sz w:val="28"/>
          <w:szCs w:val="28"/>
        </w:rPr>
        <w:t xml:space="preserve"> Ethical Labour Sourcing, or equivalent.</w:t>
      </w:r>
    </w:p>
    <w:p w14:paraId="736E012D" w14:textId="77777777" w:rsidR="00CA0CCB" w:rsidRPr="00E61D22"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0786E3C6" w14:textId="2A015716"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r w:rsidRPr="00E61D22">
        <w:rPr>
          <w:rFonts w:cs="Arial"/>
          <w:bCs/>
          <w:iCs/>
          <w:sz w:val="28"/>
          <w:szCs w:val="28"/>
          <w:u w:val="single"/>
          <w:lang w:eastAsia="en-GB"/>
        </w:rPr>
        <w:t>Security Industry Services</w:t>
      </w:r>
    </w:p>
    <w:p w14:paraId="1482E728" w14:textId="4DD8D78D"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T</w:t>
      </w:r>
      <w:r w:rsidRPr="00E61D22">
        <w:rPr>
          <w:rFonts w:cs="Arial"/>
          <w:bCs/>
          <w:iCs/>
          <w:sz w:val="28"/>
          <w:szCs w:val="28"/>
          <w:lang w:eastAsia="en-GB"/>
        </w:rPr>
        <w:t xml:space="preserve">o enable the requirement to </w:t>
      </w:r>
      <w:r w:rsidRPr="00E61D22">
        <w:rPr>
          <w:rFonts w:cs="Arial"/>
          <w:sz w:val="28"/>
          <w:szCs w:val="28"/>
        </w:rPr>
        <w:t>be registered with the SIA Approved Contractors Scheme for the category of security service being provided/performed under the contract:</w:t>
      </w:r>
    </w:p>
    <w:p w14:paraId="12D21FE1" w14:textId="77777777" w:rsidR="003F7EA7" w:rsidRPr="00E61D22" w:rsidRDefault="003F7EA7"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479734E7" w14:textId="6B932E37"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r w:rsidRPr="00E61D22">
        <w:rPr>
          <w:rFonts w:cs="Arial"/>
          <w:bCs/>
          <w:iCs/>
          <w:sz w:val="28"/>
          <w:szCs w:val="28"/>
          <w:u w:val="single"/>
          <w:lang w:eastAsia="en-GB"/>
        </w:rPr>
        <w:t>1. Additional definition</w:t>
      </w:r>
    </w:p>
    <w:p w14:paraId="2B058973" w14:textId="75468BEC"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sz w:val="28"/>
          <w:szCs w:val="28"/>
        </w:rPr>
        <w:t>In these additional Conditions:</w:t>
      </w:r>
    </w:p>
    <w:p w14:paraId="25554CE0" w14:textId="77777777"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0049159A" w14:textId="5472FD06"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‘Proposed Commencement Date’ means the date specified as such in the Purchase Order; and</w:t>
      </w:r>
    </w:p>
    <w:p w14:paraId="40132272" w14:textId="77777777"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 xml:space="preserve">Security Industry </w:t>
      </w:r>
      <w:proofErr w:type="gramStart"/>
      <w:r w:rsidRPr="00E61D22">
        <w:rPr>
          <w:rFonts w:cs="Arial"/>
          <w:sz w:val="28"/>
          <w:szCs w:val="28"/>
        </w:rPr>
        <w:t>Services’</w:t>
      </w:r>
      <w:proofErr w:type="gramEnd"/>
      <w:r w:rsidRPr="00E61D22">
        <w:rPr>
          <w:rFonts w:cs="Arial"/>
          <w:sz w:val="28"/>
          <w:szCs w:val="28"/>
        </w:rPr>
        <w:t xml:space="preserve"> has the meaning it has in section 25(1) of the Private Security Industry Act 2001. </w:t>
      </w:r>
    </w:p>
    <w:p w14:paraId="317F2C15" w14:textId="77777777"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06992B81" w14:textId="2486AE1B"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r w:rsidRPr="00E61D22">
        <w:rPr>
          <w:rFonts w:cs="Arial"/>
          <w:bCs/>
          <w:iCs/>
          <w:sz w:val="28"/>
          <w:szCs w:val="28"/>
          <w:u w:val="single"/>
          <w:lang w:eastAsia="en-GB"/>
        </w:rPr>
        <w:lastRenderedPageBreak/>
        <w:t xml:space="preserve">2. </w:t>
      </w:r>
      <w:r w:rsidRPr="00E61D22">
        <w:rPr>
          <w:rFonts w:cs="Arial"/>
          <w:sz w:val="28"/>
          <w:szCs w:val="28"/>
          <w:u w:val="single"/>
        </w:rPr>
        <w:t>Condition Precedent</w:t>
      </w:r>
    </w:p>
    <w:p w14:paraId="5CDCCFBC" w14:textId="5D5A5B09"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bCs/>
          <w:iCs/>
          <w:sz w:val="28"/>
          <w:szCs w:val="28"/>
          <w:lang w:eastAsia="en-GB"/>
        </w:rPr>
        <w:t>The rights and obligations of the parties under this Contract shall have no force or effect unless the following persons are registered under section 14 of</w:t>
      </w:r>
      <w:r w:rsidRPr="00E61D22">
        <w:rPr>
          <w:rFonts w:cs="Arial"/>
          <w:bCs/>
          <w:i/>
          <w:iCs/>
          <w:sz w:val="28"/>
          <w:szCs w:val="28"/>
          <w:lang w:eastAsia="en-GB"/>
        </w:rPr>
        <w:t xml:space="preserve"> </w:t>
      </w:r>
      <w:r w:rsidRPr="00E61D22">
        <w:rPr>
          <w:rFonts w:cs="Arial"/>
          <w:bCs/>
          <w:iCs/>
          <w:sz w:val="28"/>
          <w:szCs w:val="28"/>
          <w:lang w:eastAsia="en-GB"/>
        </w:rPr>
        <w:t>the Private Security Industry Act 2001 as an approved provider of security industry services, with approval in respect of the Services:</w:t>
      </w:r>
    </w:p>
    <w:p w14:paraId="6E634D92" w14:textId="77777777"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1E1A50F7" w14:textId="77777777"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ind w:left="1134" w:hanging="414"/>
        <w:jc w:val="left"/>
        <w:rPr>
          <w:rFonts w:cs="Arial"/>
          <w:bCs/>
          <w:iCs/>
          <w:sz w:val="28"/>
          <w:szCs w:val="28"/>
          <w:lang w:eastAsia="en-GB"/>
        </w:rPr>
      </w:pPr>
      <w:r w:rsidRPr="00E61D22">
        <w:rPr>
          <w:rFonts w:cs="Arial"/>
          <w:bCs/>
          <w:iCs/>
          <w:sz w:val="28"/>
          <w:szCs w:val="28"/>
          <w:lang w:eastAsia="en-GB"/>
        </w:rPr>
        <w:t>(a)</w:t>
      </w:r>
      <w:r w:rsidRPr="00E61D22">
        <w:rPr>
          <w:rFonts w:cs="Arial"/>
          <w:bCs/>
          <w:iCs/>
          <w:sz w:val="28"/>
          <w:szCs w:val="28"/>
          <w:lang w:eastAsia="en-GB"/>
        </w:rPr>
        <w:tab/>
        <w:t>the Supplier (in cases where the Supplier is itself to perform Security Industry Services); and</w:t>
      </w:r>
    </w:p>
    <w:p w14:paraId="72A0DC42" w14:textId="77777777"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ind w:left="1134" w:hanging="414"/>
        <w:jc w:val="left"/>
        <w:rPr>
          <w:rFonts w:cs="Arial"/>
          <w:bCs/>
          <w:iCs/>
          <w:sz w:val="28"/>
          <w:szCs w:val="28"/>
          <w:lang w:eastAsia="en-GB"/>
        </w:rPr>
      </w:pPr>
      <w:r w:rsidRPr="00E61D22">
        <w:rPr>
          <w:rFonts w:cs="Arial"/>
          <w:bCs/>
          <w:iCs/>
          <w:sz w:val="28"/>
          <w:szCs w:val="28"/>
          <w:lang w:eastAsia="en-GB"/>
        </w:rPr>
        <w:t>(b)</w:t>
      </w:r>
      <w:r w:rsidRPr="00E61D22">
        <w:rPr>
          <w:rFonts w:cs="Arial"/>
          <w:bCs/>
          <w:iCs/>
          <w:sz w:val="28"/>
          <w:szCs w:val="28"/>
          <w:lang w:eastAsia="en-GB"/>
        </w:rPr>
        <w:tab/>
        <w:t>any sub-contractors of the Supplier (in cases where such sub-contractors are to perform Security Industry Services)’</w:t>
      </w:r>
    </w:p>
    <w:p w14:paraId="202EC996" w14:textId="77777777"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5FF0A156" w14:textId="2BB92FAD"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u w:val="single"/>
        </w:rPr>
      </w:pPr>
      <w:r w:rsidRPr="00E61D22">
        <w:rPr>
          <w:rFonts w:cs="Arial"/>
          <w:bCs/>
          <w:iCs/>
          <w:sz w:val="28"/>
          <w:szCs w:val="28"/>
          <w:u w:val="single"/>
          <w:lang w:eastAsia="en-GB"/>
        </w:rPr>
        <w:t xml:space="preserve">3. </w:t>
      </w:r>
      <w:r w:rsidRPr="00E61D22">
        <w:rPr>
          <w:rFonts w:cs="Arial"/>
          <w:sz w:val="28"/>
          <w:szCs w:val="28"/>
          <w:u w:val="single"/>
        </w:rPr>
        <w:t>Obligation to maintain registrations and approvals</w:t>
      </w:r>
    </w:p>
    <w:p w14:paraId="3DF851D7" w14:textId="31A4CF03"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bCs/>
          <w:iCs/>
          <w:sz w:val="28"/>
          <w:szCs w:val="28"/>
          <w:lang w:eastAsia="en-GB"/>
        </w:rPr>
        <w:t xml:space="preserve">The registrations and approvals required </w:t>
      </w:r>
      <w:r w:rsidR="00E84C8E" w:rsidRPr="00E61D22">
        <w:rPr>
          <w:rFonts w:cs="Arial"/>
          <w:bCs/>
          <w:iCs/>
          <w:sz w:val="28"/>
          <w:szCs w:val="28"/>
          <w:lang w:eastAsia="en-GB"/>
        </w:rPr>
        <w:t xml:space="preserve">under additional </w:t>
      </w:r>
      <w:r w:rsidRPr="00E61D22">
        <w:rPr>
          <w:rFonts w:cs="Arial"/>
          <w:bCs/>
          <w:iCs/>
          <w:sz w:val="28"/>
          <w:szCs w:val="28"/>
          <w:lang w:eastAsia="en-GB"/>
        </w:rPr>
        <w:t xml:space="preserve">clause </w:t>
      </w:r>
      <w:r w:rsidR="00E84C8E" w:rsidRPr="00E61D22">
        <w:rPr>
          <w:rFonts w:cs="Arial"/>
          <w:bCs/>
          <w:iCs/>
          <w:sz w:val="28"/>
          <w:szCs w:val="28"/>
          <w:lang w:eastAsia="en-GB"/>
        </w:rPr>
        <w:t xml:space="preserve">2 </w:t>
      </w:r>
      <w:r w:rsidRPr="00E61D22">
        <w:rPr>
          <w:rFonts w:cs="Arial"/>
          <w:bCs/>
          <w:iCs/>
          <w:sz w:val="28"/>
          <w:szCs w:val="28"/>
          <w:lang w:eastAsia="en-GB"/>
        </w:rPr>
        <w:t>shall be maintained throughout the period of the contract.</w:t>
      </w:r>
    </w:p>
    <w:p w14:paraId="7A68707B" w14:textId="77777777" w:rsidR="00015DE6" w:rsidRPr="00E61D22"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502C0201" w14:textId="50B0B1C8"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28"/>
          <w:szCs w:val="28"/>
          <w:u w:val="single"/>
        </w:rPr>
      </w:pPr>
      <w:r w:rsidRPr="00E61D22">
        <w:rPr>
          <w:rFonts w:cs="Arial"/>
          <w:sz w:val="28"/>
          <w:szCs w:val="28"/>
          <w:u w:val="single"/>
        </w:rPr>
        <w:t>4. Additional rights of termination</w:t>
      </w:r>
    </w:p>
    <w:p w14:paraId="47DEC407" w14:textId="33E942D6"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r w:rsidRPr="00E61D22">
        <w:rPr>
          <w:rFonts w:cs="Arial"/>
          <w:bCs/>
          <w:iCs/>
          <w:sz w:val="28"/>
          <w:szCs w:val="28"/>
          <w:lang w:eastAsia="en-GB"/>
        </w:rPr>
        <w:t xml:space="preserve">In addition to the Purchaser’s rights of termination </w:t>
      </w:r>
      <w:r w:rsidRPr="00E61D22">
        <w:rPr>
          <w:rFonts w:cs="Arial"/>
          <w:sz w:val="28"/>
          <w:szCs w:val="28"/>
        </w:rPr>
        <w:t>under the principal Conditions, t</w:t>
      </w:r>
      <w:r w:rsidR="00015DE6" w:rsidRPr="00E61D22">
        <w:rPr>
          <w:rFonts w:cs="Arial"/>
          <w:bCs/>
          <w:iCs/>
          <w:sz w:val="28"/>
          <w:szCs w:val="28"/>
          <w:lang w:eastAsia="en-GB"/>
        </w:rPr>
        <w:t>he Purchaser shall be entitled to terminate this Contract</w:t>
      </w:r>
      <w:r w:rsidRPr="00E61D22">
        <w:rPr>
          <w:rFonts w:cs="Arial"/>
          <w:bCs/>
          <w:iCs/>
          <w:sz w:val="28"/>
          <w:szCs w:val="28"/>
          <w:lang w:eastAsia="en-GB"/>
        </w:rPr>
        <w:t>:</w:t>
      </w:r>
    </w:p>
    <w:p w14:paraId="217A612C" w14:textId="77777777" w:rsidR="00E84C8E" w:rsidRPr="00E61D22"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lang w:eastAsia="en-GB"/>
        </w:rPr>
      </w:pPr>
    </w:p>
    <w:p w14:paraId="00910927" w14:textId="26A72604" w:rsidR="00E84C8E" w:rsidRPr="00E61D22" w:rsidRDefault="00E84C8E" w:rsidP="00E84C8E">
      <w:pPr>
        <w:pStyle w:val="NormalWeb"/>
        <w:shd w:val="clear" w:color="auto" w:fill="FFFFFF"/>
        <w:spacing w:after="0"/>
        <w:rPr>
          <w:rFonts w:ascii="Arial" w:hAnsi="Arial" w:cs="Arial"/>
          <w:sz w:val="28"/>
          <w:szCs w:val="28"/>
        </w:rPr>
      </w:pPr>
      <w:r w:rsidRPr="00E61D22">
        <w:rPr>
          <w:rFonts w:ascii="Arial" w:hAnsi="Arial" w:cs="Arial"/>
          <w:sz w:val="28"/>
          <w:szCs w:val="28"/>
        </w:rPr>
        <w:tab/>
        <w:t xml:space="preserve">(a) where the condition precedent in additional Condition 2 is not fulfilled by </w:t>
      </w:r>
      <w:r w:rsidRPr="00E61D22">
        <w:rPr>
          <w:rFonts w:ascii="Arial" w:hAnsi="Arial" w:cs="Arial"/>
          <w:sz w:val="28"/>
          <w:szCs w:val="28"/>
        </w:rPr>
        <w:tab/>
        <w:t>the date falling one month from the Proposed Commencement Date; and</w:t>
      </w:r>
    </w:p>
    <w:p w14:paraId="622DDEA0" w14:textId="14C286B4" w:rsidR="00E84C8E" w:rsidRPr="00E61D22" w:rsidRDefault="00E84C8E" w:rsidP="00E84C8E">
      <w:pPr>
        <w:pStyle w:val="NormalWeb"/>
        <w:shd w:val="clear" w:color="auto" w:fill="FFFFFF"/>
        <w:spacing w:after="0"/>
        <w:rPr>
          <w:rFonts w:ascii="Arial" w:hAnsi="Arial" w:cs="Arial"/>
          <w:sz w:val="28"/>
          <w:szCs w:val="28"/>
        </w:rPr>
      </w:pPr>
    </w:p>
    <w:p w14:paraId="05B6746C" w14:textId="59582C45" w:rsidR="00E84C8E" w:rsidRPr="00E61D22" w:rsidRDefault="00E84C8E" w:rsidP="00E84C8E">
      <w:pPr>
        <w:pStyle w:val="NormalWeb"/>
        <w:shd w:val="clear" w:color="auto" w:fill="FFFFFF"/>
        <w:spacing w:after="0"/>
        <w:rPr>
          <w:rFonts w:ascii="Arial" w:hAnsi="Arial" w:cs="Arial"/>
          <w:sz w:val="28"/>
          <w:szCs w:val="28"/>
        </w:rPr>
      </w:pPr>
      <w:r w:rsidRPr="00E61D22">
        <w:rPr>
          <w:rFonts w:ascii="Arial" w:hAnsi="Arial" w:cs="Arial"/>
          <w:sz w:val="28"/>
          <w:szCs w:val="28"/>
        </w:rPr>
        <w:tab/>
        <w:t>(b) where the Supplier has breached additional Condition 3.</w:t>
      </w:r>
    </w:p>
    <w:p w14:paraId="44377971" w14:textId="77777777" w:rsidR="00E84C8E" w:rsidRPr="00E61D22" w:rsidRDefault="00E84C8E" w:rsidP="00E84C8E">
      <w:pPr>
        <w:pStyle w:val="NormalWeb"/>
        <w:shd w:val="clear" w:color="auto" w:fill="FFFFFF"/>
        <w:spacing w:after="0"/>
        <w:rPr>
          <w:rFonts w:ascii="Arial" w:hAnsi="Arial" w:cs="Arial"/>
          <w:sz w:val="28"/>
          <w:szCs w:val="28"/>
        </w:rPr>
      </w:pPr>
    </w:p>
    <w:p w14:paraId="1018F5AA" w14:textId="28953EA5" w:rsidR="00E84C8E" w:rsidRPr="00E61D22" w:rsidRDefault="00E84C8E" w:rsidP="00E84C8E">
      <w:pPr>
        <w:pStyle w:val="NormalWeb"/>
        <w:shd w:val="clear" w:color="auto" w:fill="FFFFFF"/>
        <w:spacing w:after="0"/>
        <w:rPr>
          <w:rFonts w:ascii="Arial" w:hAnsi="Arial" w:cs="Arial"/>
          <w:sz w:val="28"/>
          <w:szCs w:val="28"/>
        </w:rPr>
      </w:pPr>
      <w:r w:rsidRPr="00E61D22">
        <w:rPr>
          <w:rFonts w:ascii="Arial" w:hAnsi="Arial" w:cs="Arial"/>
          <w:sz w:val="28"/>
          <w:szCs w:val="28"/>
        </w:rPr>
        <w:t xml:space="preserve">To comply with the policy of minimum burden on suppliers, those expressing an interest in contracts where these requirements will apply should be advised that they do not need to be registered with the scheme </w:t>
      </w:r>
      <w:proofErr w:type="gramStart"/>
      <w:r w:rsidRPr="00E61D22">
        <w:rPr>
          <w:rFonts w:ascii="Arial" w:hAnsi="Arial" w:cs="Arial"/>
          <w:sz w:val="28"/>
          <w:szCs w:val="28"/>
        </w:rPr>
        <w:t>in order to</w:t>
      </w:r>
      <w:proofErr w:type="gramEnd"/>
      <w:r w:rsidRPr="00E61D22">
        <w:rPr>
          <w:rFonts w:ascii="Arial" w:hAnsi="Arial" w:cs="Arial"/>
          <w:sz w:val="28"/>
          <w:szCs w:val="28"/>
        </w:rPr>
        <w:t xml:space="preserve"> bid but, that, if successful, they would need to be registered with the SIA scheme </w:t>
      </w:r>
      <w:proofErr w:type="gramStart"/>
      <w:r w:rsidRPr="00E61D22">
        <w:rPr>
          <w:rFonts w:ascii="Arial" w:hAnsi="Arial" w:cs="Arial"/>
          <w:sz w:val="28"/>
          <w:szCs w:val="28"/>
        </w:rPr>
        <w:t>in order to</w:t>
      </w:r>
      <w:proofErr w:type="gramEnd"/>
      <w:r w:rsidRPr="00E61D22">
        <w:rPr>
          <w:rFonts w:ascii="Arial" w:hAnsi="Arial" w:cs="Arial"/>
          <w:sz w:val="28"/>
          <w:szCs w:val="28"/>
        </w:rPr>
        <w:t xml:space="preserve"> perform the contracts.</w:t>
      </w:r>
    </w:p>
    <w:p w14:paraId="65110E0F" w14:textId="0A02D5C5" w:rsidR="00015DE6" w:rsidRPr="00E61D22" w:rsidRDefault="00015DE6" w:rsidP="00015DE6">
      <w:pPr>
        <w:jc w:val="left"/>
        <w:rPr>
          <w:rFonts w:cs="Arial"/>
          <w:b/>
          <w:sz w:val="28"/>
          <w:szCs w:val="28"/>
          <w:lang w:eastAsia="en-GB"/>
        </w:rPr>
      </w:pPr>
    </w:p>
    <w:p w14:paraId="6F6B07E3" w14:textId="77777777" w:rsidR="00373734" w:rsidRPr="00E61D22" w:rsidRDefault="00373734" w:rsidP="00373734">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r w:rsidRPr="00E61D22">
        <w:rPr>
          <w:rFonts w:cs="Arial"/>
          <w:bCs/>
          <w:iCs/>
          <w:sz w:val="28"/>
          <w:szCs w:val="28"/>
          <w:u w:val="single"/>
          <w:lang w:eastAsia="en-GB"/>
        </w:rPr>
        <w:t>Cyber Security</w:t>
      </w:r>
    </w:p>
    <w:p w14:paraId="781A8420" w14:textId="031E6FD9" w:rsidR="00373734" w:rsidRPr="00E61D22" w:rsidRDefault="00373734" w:rsidP="00373734">
      <w:pPr>
        <w:tabs>
          <w:tab w:val="clear" w:pos="720"/>
          <w:tab w:val="left" w:pos="4500"/>
        </w:tabs>
        <w:ind w:right="286"/>
        <w:jc w:val="left"/>
        <w:rPr>
          <w:rStyle w:val="Hyperlink"/>
          <w:rFonts w:cs="Arial"/>
          <w:color w:val="auto"/>
          <w:sz w:val="28"/>
          <w:szCs w:val="28"/>
        </w:rPr>
      </w:pPr>
      <w:r w:rsidRPr="00E61D22">
        <w:rPr>
          <w:rFonts w:cs="Arial"/>
          <w:sz w:val="28"/>
          <w:szCs w:val="28"/>
        </w:rPr>
        <w:t xml:space="preserve">The </w:t>
      </w:r>
      <w:hyperlink r:id="rId66" w:history="1">
        <w:r w:rsidRPr="00E61D22">
          <w:rPr>
            <w:rStyle w:val="Hyperlink"/>
            <w:rFonts w:cs="Arial"/>
            <w:color w:val="auto"/>
            <w:sz w:val="28"/>
            <w:szCs w:val="28"/>
          </w:rPr>
          <w:t>Cyber Security Procurement Support Tool</w:t>
        </w:r>
      </w:hyperlink>
      <w:r w:rsidRPr="00E61D22">
        <w:rPr>
          <w:rFonts w:cs="Arial"/>
          <w:sz w:val="28"/>
          <w:szCs w:val="28"/>
        </w:rPr>
        <w:t xml:space="preserve"> provides </w:t>
      </w:r>
      <w:hyperlink r:id="rId67" w:history="1">
        <w:r w:rsidRPr="00E61D22">
          <w:rPr>
            <w:rStyle w:val="Hyperlink"/>
            <w:rFonts w:cs="Arial"/>
            <w:color w:val="auto"/>
            <w:sz w:val="28"/>
            <w:szCs w:val="28"/>
          </w:rPr>
          <w:t>supporting guidance</w:t>
        </w:r>
      </w:hyperlink>
      <w:r w:rsidRPr="00E61D22">
        <w:rPr>
          <w:rFonts w:cs="Arial"/>
          <w:sz w:val="28"/>
          <w:szCs w:val="28"/>
        </w:rPr>
        <w:t xml:space="preserve"> </w:t>
      </w:r>
      <w:r w:rsidRPr="00E61D22">
        <w:rPr>
          <w:rStyle w:val="Hyperlink"/>
          <w:rFonts w:cs="Arial"/>
          <w:color w:val="auto"/>
          <w:sz w:val="28"/>
          <w:szCs w:val="28"/>
        </w:rPr>
        <w:t xml:space="preserve">including </w:t>
      </w:r>
      <w:r w:rsidRPr="00E61D22">
        <w:rPr>
          <w:rFonts w:cs="Arial"/>
          <w:sz w:val="28"/>
          <w:szCs w:val="28"/>
        </w:rPr>
        <w:t>example tender and contract wording that a contracting authority may amend/update accordingly to</w:t>
      </w:r>
      <w:r w:rsidRPr="00E61D22">
        <w:rPr>
          <w:rFonts w:cs="Arial"/>
          <w:b/>
          <w:sz w:val="28"/>
          <w:szCs w:val="28"/>
        </w:rPr>
        <w:t xml:space="preserve"> </w:t>
      </w:r>
      <w:r w:rsidRPr="00E61D22">
        <w:rPr>
          <w:rFonts w:cs="Arial"/>
          <w:sz w:val="28"/>
          <w:szCs w:val="28"/>
        </w:rPr>
        <w:t>reflect the specific circumstances of their contract.</w:t>
      </w:r>
    </w:p>
    <w:p w14:paraId="07C4B04E" w14:textId="77777777" w:rsidR="00373734" w:rsidRPr="00E61D22" w:rsidRDefault="00373734" w:rsidP="0065150C">
      <w:pPr>
        <w:rPr>
          <w:rFonts w:cs="Arial"/>
          <w:sz w:val="28"/>
          <w:szCs w:val="28"/>
          <w:lang w:eastAsia="en-GB"/>
        </w:rPr>
      </w:pPr>
      <w:bookmarkStart w:id="31" w:name="Annexevaluationaward"/>
      <w:bookmarkEnd w:id="31"/>
    </w:p>
    <w:p w14:paraId="0397BCFC" w14:textId="77FD5B96" w:rsidR="0065150C" w:rsidRPr="00E61D22" w:rsidRDefault="0065150C" w:rsidP="001A5867">
      <w:pPr>
        <w:pStyle w:val="Heading2"/>
        <w:rPr>
          <w:rStyle w:val="Strong"/>
          <w:rFonts w:cs="Arial"/>
          <w:bCs w:val="0"/>
          <w:sz w:val="28"/>
          <w:szCs w:val="28"/>
        </w:rPr>
      </w:pPr>
      <w:bookmarkStart w:id="32" w:name="_Toc141356477"/>
      <w:r w:rsidRPr="00E61D22">
        <w:rPr>
          <w:rStyle w:val="Strong"/>
          <w:rFonts w:cs="Arial"/>
          <w:bCs w:val="0"/>
          <w:sz w:val="28"/>
          <w:szCs w:val="28"/>
        </w:rPr>
        <w:t>Procurement Clauses – Evaluation and Award</w:t>
      </w:r>
      <w:bookmarkEnd w:id="32"/>
    </w:p>
    <w:p w14:paraId="4DAF7DB5" w14:textId="77777777" w:rsidR="001A5867" w:rsidRPr="00E61D22" w:rsidRDefault="001A5867" w:rsidP="001A5867">
      <w:pPr>
        <w:rPr>
          <w:rFonts w:cs="Arial"/>
          <w:sz w:val="28"/>
          <w:szCs w:val="28"/>
        </w:rPr>
      </w:pPr>
    </w:p>
    <w:p w14:paraId="01F08083" w14:textId="61A31D58"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val="en"/>
        </w:rPr>
      </w:pPr>
      <w:r w:rsidRPr="00E61D22">
        <w:rPr>
          <w:rFonts w:cs="Arial"/>
          <w:sz w:val="28"/>
          <w:szCs w:val="28"/>
          <w:lang w:val="en"/>
        </w:rPr>
        <w:t xml:space="preserve">Examples of wording that could be used where there may be concerns over </w:t>
      </w:r>
      <w:r w:rsidRPr="00E61D22">
        <w:rPr>
          <w:rFonts w:cs="Arial"/>
          <w:sz w:val="28"/>
          <w:szCs w:val="28"/>
          <w:lang w:eastAsia="en-GB"/>
        </w:rPr>
        <w:t xml:space="preserve">security and crime </w:t>
      </w:r>
      <w:r w:rsidRPr="00E61D22">
        <w:rPr>
          <w:rFonts w:cs="Arial"/>
          <w:sz w:val="28"/>
          <w:szCs w:val="28"/>
          <w:lang w:val="en"/>
        </w:rPr>
        <w:t>in the supply chain:</w:t>
      </w:r>
    </w:p>
    <w:p w14:paraId="027ED31F" w14:textId="77777777"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56760236" w14:textId="52D33D13"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lastRenderedPageBreak/>
        <w:t xml:space="preserve">What arrangements will you make to ensure that any sub-contractors used within the delivery of the contract are not linked to organised </w:t>
      </w:r>
      <w:r w:rsidR="00F81157" w:rsidRPr="00E61D22">
        <w:rPr>
          <w:rFonts w:cs="Arial"/>
          <w:sz w:val="28"/>
          <w:szCs w:val="28"/>
          <w:lang w:eastAsia="en-GB"/>
        </w:rPr>
        <w:t>crime</w:t>
      </w:r>
      <w:r w:rsidR="005B5AB0" w:rsidRPr="00E61D22">
        <w:rPr>
          <w:rFonts w:cs="Arial"/>
          <w:sz w:val="28"/>
          <w:szCs w:val="28"/>
          <w:lang w:eastAsia="en-GB"/>
        </w:rPr>
        <w:t>.</w:t>
      </w:r>
    </w:p>
    <w:p w14:paraId="083FBA11" w14:textId="77777777"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0FD1D1F4" w14:textId="4758EB09"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Please describe how your employee management policies and practices in the delivery of the services have due regar</w:t>
      </w:r>
      <w:r w:rsidR="00F81157" w:rsidRPr="00E61D22">
        <w:rPr>
          <w:rFonts w:cs="Arial"/>
          <w:sz w:val="28"/>
          <w:szCs w:val="28"/>
          <w:lang w:eastAsia="en-GB"/>
        </w:rPr>
        <w:t>d to the need to prevent crime.</w:t>
      </w:r>
    </w:p>
    <w:p w14:paraId="7F7044D2" w14:textId="77777777"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110D1B90" w14:textId="1F63BFF5" w:rsidR="004241E4" w:rsidRPr="00E61D22"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bCs/>
          <w:iCs/>
          <w:sz w:val="28"/>
          <w:szCs w:val="28"/>
          <w:lang w:eastAsia="en-GB"/>
        </w:rPr>
        <w:t>The Organisation specifically wishes to combat organised crime, please describe how you will contribute to this aim including selecting and managing sub-contractors</w:t>
      </w:r>
      <w:r w:rsidR="003F7EA7" w:rsidRPr="00E61D22">
        <w:rPr>
          <w:rFonts w:cs="Arial"/>
          <w:sz w:val="28"/>
          <w:szCs w:val="28"/>
          <w:lang w:eastAsia="en-GB"/>
        </w:rPr>
        <w:t xml:space="preserve"> in the delivery of the contract</w:t>
      </w:r>
      <w:r w:rsidR="00F81157" w:rsidRPr="00E61D22">
        <w:rPr>
          <w:rFonts w:cs="Arial"/>
          <w:bCs/>
          <w:iCs/>
          <w:sz w:val="28"/>
          <w:szCs w:val="28"/>
          <w:lang w:eastAsia="en-GB"/>
        </w:rPr>
        <w:t>.</w:t>
      </w:r>
    </w:p>
    <w:p w14:paraId="52A43E22" w14:textId="77777777" w:rsidR="004241E4" w:rsidRPr="00E61D22" w:rsidRDefault="004241E4" w:rsidP="0065150C">
      <w:pPr>
        <w:rPr>
          <w:rFonts w:cs="Arial"/>
          <w:sz w:val="28"/>
          <w:szCs w:val="28"/>
          <w:lang w:eastAsia="en-GB"/>
        </w:rPr>
      </w:pPr>
    </w:p>
    <w:p w14:paraId="46D460F8" w14:textId="77777777" w:rsidR="00373734" w:rsidRPr="00E61D22" w:rsidRDefault="00373734" w:rsidP="00373734">
      <w:pPr>
        <w:tabs>
          <w:tab w:val="clear" w:pos="720"/>
          <w:tab w:val="clear" w:pos="1440"/>
          <w:tab w:val="clear" w:pos="2160"/>
          <w:tab w:val="clear" w:pos="2880"/>
          <w:tab w:val="clear" w:pos="4680"/>
          <w:tab w:val="clear" w:pos="5400"/>
          <w:tab w:val="clear" w:pos="9000"/>
        </w:tabs>
        <w:spacing w:line="240" w:lineRule="auto"/>
        <w:jc w:val="left"/>
        <w:rPr>
          <w:rFonts w:cs="Arial"/>
          <w:bCs/>
          <w:iCs/>
          <w:sz w:val="28"/>
          <w:szCs w:val="28"/>
          <w:u w:val="single"/>
          <w:lang w:eastAsia="en-GB"/>
        </w:rPr>
      </w:pPr>
      <w:r w:rsidRPr="00E61D22">
        <w:rPr>
          <w:rFonts w:cs="Arial"/>
          <w:bCs/>
          <w:iCs/>
          <w:sz w:val="28"/>
          <w:szCs w:val="28"/>
          <w:u w:val="single"/>
          <w:lang w:eastAsia="en-GB"/>
        </w:rPr>
        <w:t>Cyber Security</w:t>
      </w:r>
    </w:p>
    <w:p w14:paraId="5C98F53D" w14:textId="73D14B67" w:rsidR="00373734" w:rsidRPr="00E61D22" w:rsidRDefault="00373734" w:rsidP="00373734">
      <w:pPr>
        <w:tabs>
          <w:tab w:val="clear" w:pos="720"/>
          <w:tab w:val="left" w:pos="4500"/>
        </w:tabs>
        <w:ind w:right="286"/>
        <w:jc w:val="left"/>
        <w:rPr>
          <w:rStyle w:val="Hyperlink"/>
          <w:rFonts w:cs="Arial"/>
          <w:color w:val="auto"/>
          <w:sz w:val="28"/>
          <w:szCs w:val="28"/>
        </w:rPr>
      </w:pPr>
      <w:r w:rsidRPr="00E61D22">
        <w:rPr>
          <w:rFonts w:cs="Arial"/>
          <w:sz w:val="28"/>
          <w:szCs w:val="28"/>
        </w:rPr>
        <w:t xml:space="preserve">The </w:t>
      </w:r>
      <w:hyperlink r:id="rId68" w:history="1">
        <w:r w:rsidRPr="00E61D22">
          <w:rPr>
            <w:rStyle w:val="Hyperlink"/>
            <w:rFonts w:cs="Arial"/>
            <w:color w:val="auto"/>
            <w:sz w:val="28"/>
            <w:szCs w:val="28"/>
          </w:rPr>
          <w:t>Cyber Security Procurement Support Tool</w:t>
        </w:r>
      </w:hyperlink>
      <w:r w:rsidRPr="00E61D22">
        <w:rPr>
          <w:rFonts w:cs="Arial"/>
          <w:sz w:val="28"/>
          <w:szCs w:val="28"/>
        </w:rPr>
        <w:t xml:space="preserve"> provides </w:t>
      </w:r>
      <w:hyperlink r:id="rId69" w:history="1">
        <w:r w:rsidRPr="00E61D22">
          <w:rPr>
            <w:rStyle w:val="Hyperlink"/>
            <w:rFonts w:cs="Arial"/>
            <w:color w:val="auto"/>
            <w:sz w:val="28"/>
            <w:szCs w:val="28"/>
          </w:rPr>
          <w:t>supporting guidance</w:t>
        </w:r>
      </w:hyperlink>
      <w:r w:rsidRPr="00E61D22">
        <w:rPr>
          <w:rFonts w:cs="Arial"/>
          <w:sz w:val="28"/>
          <w:szCs w:val="28"/>
        </w:rPr>
        <w:t xml:space="preserve"> for </w:t>
      </w:r>
      <w:r w:rsidRPr="00E61D22">
        <w:rPr>
          <w:rStyle w:val="Hyperlink"/>
          <w:rFonts w:cs="Arial"/>
          <w:color w:val="auto"/>
          <w:sz w:val="28"/>
          <w:szCs w:val="28"/>
        </w:rPr>
        <w:t xml:space="preserve">including </w:t>
      </w:r>
      <w:r w:rsidRPr="00E61D22">
        <w:rPr>
          <w:rFonts w:cs="Arial"/>
          <w:sz w:val="28"/>
          <w:szCs w:val="28"/>
        </w:rPr>
        <w:t>example tender and contract wording that a contracting authority may amend/update accordingly to</w:t>
      </w:r>
      <w:r w:rsidRPr="00E61D22">
        <w:rPr>
          <w:rFonts w:cs="Arial"/>
          <w:b/>
          <w:sz w:val="28"/>
          <w:szCs w:val="28"/>
        </w:rPr>
        <w:t xml:space="preserve"> </w:t>
      </w:r>
      <w:r w:rsidRPr="00E61D22">
        <w:rPr>
          <w:rFonts w:cs="Arial"/>
          <w:sz w:val="28"/>
          <w:szCs w:val="28"/>
        </w:rPr>
        <w:t>reflect the specific circumstances of their contract.</w:t>
      </w:r>
    </w:p>
    <w:p w14:paraId="2AB17A02" w14:textId="77777777" w:rsidR="00F81157" w:rsidRPr="00E61D22" w:rsidRDefault="00F81157" w:rsidP="00F81157">
      <w:pPr>
        <w:spacing w:line="240" w:lineRule="auto"/>
        <w:rPr>
          <w:rFonts w:cs="Arial"/>
          <w:sz w:val="28"/>
          <w:szCs w:val="28"/>
        </w:rPr>
      </w:pPr>
    </w:p>
    <w:p w14:paraId="11AC19F8" w14:textId="0EEFB2C1" w:rsidR="0065150C" w:rsidRPr="00E61D22" w:rsidRDefault="0065150C" w:rsidP="001A5867">
      <w:pPr>
        <w:pStyle w:val="Heading2"/>
        <w:rPr>
          <w:rStyle w:val="Strong"/>
          <w:rFonts w:cs="Arial"/>
          <w:bCs w:val="0"/>
          <w:sz w:val="28"/>
          <w:szCs w:val="28"/>
        </w:rPr>
      </w:pPr>
      <w:bookmarkStart w:id="33" w:name="_Toc141356478"/>
      <w:r w:rsidRPr="00E61D22">
        <w:rPr>
          <w:rStyle w:val="Strong"/>
          <w:rFonts w:cs="Arial"/>
          <w:bCs w:val="0"/>
          <w:sz w:val="28"/>
          <w:szCs w:val="28"/>
        </w:rPr>
        <w:t xml:space="preserve">Procurement Clauses and </w:t>
      </w:r>
      <w:proofErr w:type="spellStart"/>
      <w:r w:rsidRPr="00E61D22">
        <w:rPr>
          <w:rStyle w:val="Strong"/>
          <w:rFonts w:cs="Arial"/>
          <w:bCs w:val="0"/>
          <w:sz w:val="28"/>
          <w:szCs w:val="28"/>
        </w:rPr>
        <w:t>KPIs</w:t>
      </w:r>
      <w:proofErr w:type="spellEnd"/>
      <w:r w:rsidRPr="00E61D22">
        <w:rPr>
          <w:rStyle w:val="Strong"/>
          <w:rFonts w:cs="Arial"/>
          <w:bCs w:val="0"/>
          <w:sz w:val="28"/>
          <w:szCs w:val="28"/>
        </w:rPr>
        <w:t xml:space="preserve"> – Contract and Supplier Management</w:t>
      </w:r>
      <w:bookmarkEnd w:id="33"/>
    </w:p>
    <w:p w14:paraId="6E181141" w14:textId="77777777" w:rsidR="00604C43" w:rsidRPr="00E61D22" w:rsidRDefault="00604C43" w:rsidP="00604C43">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5582AA04" w14:textId="77777777" w:rsidR="0011088D" w:rsidRPr="00E61D22" w:rsidRDefault="0011088D" w:rsidP="00E61D22">
      <w:pPr>
        <w:spacing w:line="240" w:lineRule="auto"/>
        <w:jc w:val="left"/>
        <w:rPr>
          <w:rFonts w:cs="Arial"/>
          <w:sz w:val="28"/>
          <w:szCs w:val="28"/>
        </w:rPr>
      </w:pPr>
      <w:r w:rsidRPr="00E61D22">
        <w:rPr>
          <w:rFonts w:cs="Arial"/>
          <w:sz w:val="28"/>
          <w:szCs w:val="28"/>
        </w:rPr>
        <w:t xml:space="preserve">Model clauses to allow termination </w:t>
      </w:r>
      <w:r w:rsidRPr="00E61D22">
        <w:rPr>
          <w:rFonts w:cs="Arial"/>
          <w:sz w:val="28"/>
          <w:szCs w:val="28"/>
          <w:lang w:eastAsia="en-GB"/>
        </w:rPr>
        <w:t xml:space="preserve">of a contract </w:t>
      </w:r>
      <w:r w:rsidRPr="00E61D22">
        <w:rPr>
          <w:rFonts w:cs="Arial"/>
          <w:sz w:val="28"/>
          <w:szCs w:val="28"/>
        </w:rPr>
        <w:t xml:space="preserve">in the event of </w:t>
      </w:r>
      <w:r w:rsidRPr="00E61D22">
        <w:rPr>
          <w:rFonts w:cs="Arial"/>
          <w:sz w:val="28"/>
          <w:szCs w:val="28"/>
          <w:lang w:eastAsia="en-GB"/>
        </w:rPr>
        <w:t>failure by the contractor to comply with its legal obligations in the fields of environmental, social or employment law</w:t>
      </w:r>
      <w:r w:rsidRPr="00E61D22">
        <w:rPr>
          <w:rFonts w:cs="Arial"/>
          <w:sz w:val="28"/>
          <w:szCs w:val="28"/>
        </w:rPr>
        <w:t xml:space="preserve"> are available from </w:t>
      </w:r>
      <w:hyperlink r:id="rId70" w:history="1">
        <w:proofErr w:type="spellStart"/>
        <w:r w:rsidRPr="00E61D22">
          <w:rPr>
            <w:rStyle w:val="Hyperlink"/>
            <w:rFonts w:cs="Arial"/>
            <w:color w:val="auto"/>
            <w:sz w:val="28"/>
            <w:szCs w:val="28"/>
            <w:shd w:val="clear" w:color="auto" w:fill="FFFFFF"/>
          </w:rPr>
          <w:t>SPPN</w:t>
        </w:r>
        <w:proofErr w:type="spellEnd"/>
        <w:r w:rsidRPr="00E61D22">
          <w:rPr>
            <w:rStyle w:val="Hyperlink"/>
            <w:rFonts w:cs="Arial"/>
            <w:color w:val="auto"/>
            <w:sz w:val="28"/>
            <w:szCs w:val="28"/>
            <w:shd w:val="clear" w:color="auto" w:fill="FFFFFF"/>
          </w:rPr>
          <w:t xml:space="preserve"> 09/2016</w:t>
        </w:r>
      </w:hyperlink>
      <w:r w:rsidRPr="00E61D22">
        <w:rPr>
          <w:rFonts w:cs="Arial"/>
          <w:sz w:val="28"/>
          <w:szCs w:val="28"/>
        </w:rPr>
        <w:t xml:space="preserve">. </w:t>
      </w:r>
    </w:p>
    <w:p w14:paraId="61CCB165" w14:textId="77777777" w:rsidR="0011088D" w:rsidRPr="00E61D22" w:rsidRDefault="0011088D" w:rsidP="00604C43">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5B87C139" w14:textId="2C699B05" w:rsidR="00604C43" w:rsidRPr="00E61D22" w:rsidRDefault="00604C43" w:rsidP="00604C43">
      <w:pPr>
        <w:tabs>
          <w:tab w:val="clear" w:pos="720"/>
          <w:tab w:val="clear" w:pos="1440"/>
          <w:tab w:val="clear" w:pos="2160"/>
          <w:tab w:val="clear" w:pos="2880"/>
          <w:tab w:val="clear" w:pos="4680"/>
          <w:tab w:val="clear" w:pos="5400"/>
          <w:tab w:val="clear" w:pos="9000"/>
        </w:tabs>
        <w:spacing w:line="240" w:lineRule="auto"/>
        <w:jc w:val="left"/>
        <w:rPr>
          <w:rFonts w:cs="Arial"/>
          <w:kern w:val="36"/>
          <w:sz w:val="28"/>
          <w:szCs w:val="28"/>
          <w:lang w:eastAsia="en-GB"/>
        </w:rPr>
      </w:pPr>
      <w:r w:rsidRPr="00E61D22">
        <w:rPr>
          <w:rFonts w:cs="Arial"/>
          <w:sz w:val="28"/>
          <w:szCs w:val="28"/>
          <w:shd w:val="clear" w:color="auto" w:fill="FFFFFF"/>
        </w:rPr>
        <w:t>The provision of verification that</w:t>
      </w:r>
      <w:r w:rsidRPr="00E61D22">
        <w:rPr>
          <w:rFonts w:cs="Arial"/>
          <w:sz w:val="28"/>
          <w:szCs w:val="28"/>
          <w:lang w:val="en" w:eastAsia="en-GB"/>
        </w:rPr>
        <w:t xml:space="preserve"> </w:t>
      </w:r>
      <w:r w:rsidR="00E23B3A" w:rsidRPr="00E61D22">
        <w:rPr>
          <w:rFonts w:cs="Arial"/>
          <w:sz w:val="28"/>
          <w:szCs w:val="28"/>
          <w:lang w:val="en" w:eastAsia="en-GB"/>
        </w:rPr>
        <w:t xml:space="preserve">the contractor and any of its subcontractors are not subject to </w:t>
      </w:r>
      <w:r w:rsidRPr="00E61D22">
        <w:rPr>
          <w:rFonts w:cs="Arial"/>
          <w:sz w:val="28"/>
          <w:szCs w:val="28"/>
          <w:lang w:val="en" w:eastAsia="en-GB"/>
        </w:rPr>
        <w:t>grounds for exclusion</w:t>
      </w:r>
      <w:r w:rsidR="00E23B3A" w:rsidRPr="00E61D22">
        <w:rPr>
          <w:rFonts w:cs="Arial"/>
          <w:sz w:val="28"/>
          <w:szCs w:val="28"/>
          <w:lang w:val="en" w:eastAsia="en-GB"/>
        </w:rPr>
        <w:t xml:space="preserve">, including those relating to serious </w:t>
      </w:r>
      <w:proofErr w:type="spellStart"/>
      <w:r w:rsidR="00E23B3A" w:rsidRPr="00E61D22">
        <w:rPr>
          <w:rFonts w:cs="Arial"/>
          <w:sz w:val="28"/>
          <w:szCs w:val="28"/>
          <w:lang w:val="en" w:eastAsia="en-GB"/>
        </w:rPr>
        <w:t>organ</w:t>
      </w:r>
      <w:r w:rsidR="002525C9" w:rsidRPr="00E61D22">
        <w:rPr>
          <w:rFonts w:cs="Arial"/>
          <w:sz w:val="28"/>
          <w:szCs w:val="28"/>
          <w:lang w:val="en" w:eastAsia="en-GB"/>
        </w:rPr>
        <w:t>i</w:t>
      </w:r>
      <w:r w:rsidR="00E23B3A" w:rsidRPr="00E61D22">
        <w:rPr>
          <w:rFonts w:cs="Arial"/>
          <w:sz w:val="28"/>
          <w:szCs w:val="28"/>
          <w:lang w:val="en" w:eastAsia="en-GB"/>
        </w:rPr>
        <w:t>sed</w:t>
      </w:r>
      <w:proofErr w:type="spellEnd"/>
      <w:r w:rsidR="00E23B3A" w:rsidRPr="00E61D22">
        <w:rPr>
          <w:rFonts w:cs="Arial"/>
          <w:sz w:val="28"/>
          <w:szCs w:val="28"/>
          <w:lang w:val="en" w:eastAsia="en-GB"/>
        </w:rPr>
        <w:t xml:space="preserve"> crime, </w:t>
      </w:r>
      <w:r w:rsidRPr="00E61D22">
        <w:rPr>
          <w:rFonts w:cs="Arial"/>
          <w:sz w:val="28"/>
          <w:szCs w:val="28"/>
          <w:lang w:val="en" w:eastAsia="en-GB"/>
        </w:rPr>
        <w:t xml:space="preserve"> as outlined in the</w:t>
      </w:r>
      <w:r w:rsidRPr="00E61D22">
        <w:rPr>
          <w:rFonts w:cs="Arial"/>
          <w:kern w:val="36"/>
          <w:sz w:val="28"/>
          <w:szCs w:val="28"/>
          <w:lang w:eastAsia="en-GB"/>
        </w:rPr>
        <w:t xml:space="preserve"> </w:t>
      </w:r>
      <w:hyperlink r:id="rId71" w:history="1">
        <w:r w:rsidRPr="00E61D22">
          <w:rPr>
            <w:rStyle w:val="Hyperlink"/>
            <w:rFonts w:cs="Arial"/>
            <w:color w:val="auto"/>
            <w:kern w:val="36"/>
            <w:sz w:val="28"/>
            <w:szCs w:val="28"/>
            <w:lang w:eastAsia="en-GB"/>
          </w:rPr>
          <w:t>Procurement (Scotland) Regulations 2016</w:t>
        </w:r>
      </w:hyperlink>
      <w:r w:rsidRPr="00E61D22">
        <w:rPr>
          <w:rFonts w:cs="Arial"/>
          <w:kern w:val="36"/>
          <w:sz w:val="28"/>
          <w:szCs w:val="28"/>
          <w:lang w:eastAsia="en-GB"/>
        </w:rPr>
        <w:t>.</w:t>
      </w:r>
    </w:p>
    <w:p w14:paraId="7AC4CA85" w14:textId="77777777" w:rsidR="00604C43" w:rsidRPr="00E61D22" w:rsidRDefault="00604C43" w:rsidP="00604C43">
      <w:pPr>
        <w:tabs>
          <w:tab w:val="clear" w:pos="720"/>
          <w:tab w:val="clear" w:pos="1440"/>
          <w:tab w:val="clear" w:pos="2160"/>
          <w:tab w:val="clear" w:pos="2880"/>
          <w:tab w:val="clear" w:pos="4680"/>
          <w:tab w:val="clear" w:pos="5400"/>
          <w:tab w:val="clear" w:pos="9000"/>
        </w:tabs>
        <w:spacing w:line="240" w:lineRule="auto"/>
        <w:jc w:val="left"/>
        <w:rPr>
          <w:rFonts w:cs="Arial"/>
          <w:kern w:val="36"/>
          <w:sz w:val="28"/>
          <w:szCs w:val="28"/>
          <w:lang w:eastAsia="en-GB"/>
        </w:rPr>
      </w:pPr>
    </w:p>
    <w:p w14:paraId="3AE92DE0" w14:textId="77777777" w:rsidR="00E6067B" w:rsidRPr="00E61D22" w:rsidRDefault="00E6067B" w:rsidP="00E6067B">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Renewed declaration of non-involvement in Serious Organised Crime and / or Human Trafficking and Labour Exploitation.</w:t>
      </w:r>
    </w:p>
    <w:p w14:paraId="76DEF96D" w14:textId="02BDCA35" w:rsidR="00E6067B" w:rsidRPr="00E61D22" w:rsidRDefault="00E6067B"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val="en" w:eastAsia="en-GB"/>
        </w:rPr>
      </w:pPr>
    </w:p>
    <w:p w14:paraId="3B8D2F73" w14:textId="01648C7C" w:rsidR="00E6067B" w:rsidRPr="00E61D22" w:rsidRDefault="00E6067B"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Confirmation that relevant quality assurance, environmental management systems</w:t>
      </w:r>
      <w:r w:rsidR="00604C43" w:rsidRPr="00E61D22">
        <w:rPr>
          <w:rFonts w:cs="Arial"/>
          <w:sz w:val="28"/>
          <w:szCs w:val="28"/>
        </w:rPr>
        <w:t xml:space="preserve">, employer </w:t>
      </w:r>
      <w:r w:rsidRPr="00E61D22">
        <w:rPr>
          <w:rFonts w:cs="Arial"/>
          <w:sz w:val="28"/>
          <w:szCs w:val="28"/>
        </w:rPr>
        <w:t>accreditation</w:t>
      </w:r>
      <w:r w:rsidR="00604C43" w:rsidRPr="00E61D22">
        <w:rPr>
          <w:rFonts w:cs="Arial"/>
          <w:sz w:val="28"/>
          <w:szCs w:val="28"/>
        </w:rPr>
        <w:t>s, or membership of relevant bodies required as a condition of contract remain in place for the duration of the contract.</w:t>
      </w:r>
      <w:r w:rsidRPr="00E61D22">
        <w:rPr>
          <w:rFonts w:cs="Arial"/>
          <w:sz w:val="28"/>
          <w:szCs w:val="28"/>
        </w:rPr>
        <w:t xml:space="preserve"> </w:t>
      </w:r>
    </w:p>
    <w:p w14:paraId="07A5DFAD" w14:textId="7AD91D07" w:rsidR="00E6067B" w:rsidRPr="00E61D22" w:rsidRDefault="00E6067B"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3CDC9FB2" w14:textId="79E885A0" w:rsidR="00604C43" w:rsidRPr="00E61D22"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Check that contracted suppliers have a slavery and human trafficking statement (where required under </w:t>
      </w:r>
      <w:hyperlink r:id="rId72" w:history="1">
        <w:r w:rsidRPr="00E61D22">
          <w:rPr>
            <w:rFonts w:cs="Arial"/>
            <w:sz w:val="28"/>
            <w:szCs w:val="28"/>
            <w:u w:val="single"/>
            <w:lang w:eastAsia="en-GB"/>
          </w:rPr>
          <w:t>section 54 of the Modern Slavery Act</w:t>
        </w:r>
      </w:hyperlink>
      <w:r w:rsidRPr="00E61D22">
        <w:rPr>
          <w:rFonts w:cs="Arial"/>
          <w:sz w:val="28"/>
          <w:szCs w:val="28"/>
          <w:lang w:eastAsia="en-GB"/>
        </w:rPr>
        <w:t> 2015).</w:t>
      </w:r>
    </w:p>
    <w:p w14:paraId="685B50A5" w14:textId="77777777" w:rsidR="00604C43" w:rsidRPr="00E61D22"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5E078365" w14:textId="55BAAEDF" w:rsidR="00604C43" w:rsidRPr="00E61D22"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lang w:eastAsia="en-GB"/>
        </w:rPr>
      </w:pPr>
      <w:r w:rsidRPr="00E61D22">
        <w:rPr>
          <w:rFonts w:cs="Arial"/>
          <w:sz w:val="28"/>
          <w:szCs w:val="28"/>
          <w:lang w:eastAsia="en-GB"/>
        </w:rPr>
        <w:t xml:space="preserve">The contractor will provide the authority with the names, locations and details of the roles of suppliers (including details of the factories used by </w:t>
      </w:r>
      <w:r w:rsidRPr="00E61D22">
        <w:rPr>
          <w:rFonts w:cs="Arial"/>
          <w:sz w:val="28"/>
          <w:szCs w:val="28"/>
          <w:lang w:eastAsia="en-GB"/>
        </w:rPr>
        <w:lastRenderedPageBreak/>
        <w:t xml:space="preserve">suppliers and specific components produced in each factory) within the contractors supply </w:t>
      </w:r>
      <w:proofErr w:type="gramStart"/>
      <w:r w:rsidRPr="00E61D22">
        <w:rPr>
          <w:rFonts w:cs="Arial"/>
          <w:sz w:val="28"/>
          <w:szCs w:val="28"/>
          <w:lang w:eastAsia="en-GB"/>
        </w:rPr>
        <w:t>chain, and</w:t>
      </w:r>
      <w:proofErr w:type="gramEnd"/>
      <w:r w:rsidRPr="00E61D22">
        <w:rPr>
          <w:rFonts w:cs="Arial"/>
          <w:sz w:val="28"/>
          <w:szCs w:val="28"/>
          <w:lang w:eastAsia="en-GB"/>
        </w:rPr>
        <w:t xml:space="preserve"> advise of any changes to this.</w:t>
      </w:r>
    </w:p>
    <w:p w14:paraId="27C899A2" w14:textId="77777777" w:rsidR="00604C43" w:rsidRPr="00E61D22"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28"/>
          <w:szCs w:val="28"/>
          <w:lang w:eastAsia="en-GB"/>
        </w:rPr>
      </w:pPr>
    </w:p>
    <w:p w14:paraId="0C106082" w14:textId="43927719" w:rsidR="00A32718" w:rsidRPr="00E61D22" w:rsidRDefault="00604C43"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r w:rsidRPr="00E61D22">
        <w:rPr>
          <w:rFonts w:cs="Arial"/>
          <w:sz w:val="28"/>
          <w:szCs w:val="28"/>
          <w:shd w:val="clear" w:color="auto" w:fill="FFFFFF"/>
        </w:rPr>
        <w:t>Provide the contracting authority on request with details of the outcome of supply chain audits</w:t>
      </w:r>
      <w:r w:rsidR="00266F02" w:rsidRPr="00E61D22">
        <w:rPr>
          <w:rFonts w:cs="Arial"/>
          <w:sz w:val="28"/>
          <w:szCs w:val="28"/>
          <w:shd w:val="clear" w:color="auto" w:fill="FFFFFF"/>
        </w:rPr>
        <w:t xml:space="preserve">, including </w:t>
      </w:r>
      <w:r w:rsidR="00266F02" w:rsidRPr="00E61D22">
        <w:rPr>
          <w:rFonts w:cs="Arial"/>
          <w:sz w:val="28"/>
          <w:szCs w:val="28"/>
          <w:lang w:bidi="en-GB"/>
        </w:rPr>
        <w:t>appropriate action to be taken to resolve any issues found, and mitigate future reoccurrence</w:t>
      </w:r>
      <w:r w:rsidRPr="00E61D22">
        <w:rPr>
          <w:rFonts w:cs="Arial"/>
          <w:sz w:val="28"/>
          <w:szCs w:val="28"/>
          <w:shd w:val="clear" w:color="auto" w:fill="FFFFFF"/>
        </w:rPr>
        <w:t>.</w:t>
      </w:r>
    </w:p>
    <w:p w14:paraId="02CDEAC4" w14:textId="77777777" w:rsidR="00266F02" w:rsidRPr="00E61D22" w:rsidRDefault="00266F02"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shd w:val="clear" w:color="auto" w:fill="FFFFFF"/>
        </w:rPr>
      </w:pPr>
    </w:p>
    <w:p w14:paraId="037ACE03" w14:textId="1E33A3BC" w:rsidR="00A32718" w:rsidRPr="00E61D22" w:rsidRDefault="00A32718" w:rsidP="00A32718">
      <w:pPr>
        <w:tabs>
          <w:tab w:val="clear" w:pos="720"/>
          <w:tab w:val="clear" w:pos="1440"/>
          <w:tab w:val="clear" w:pos="2160"/>
          <w:tab w:val="clear" w:pos="2880"/>
          <w:tab w:val="clear" w:pos="4680"/>
          <w:tab w:val="clear" w:pos="5400"/>
          <w:tab w:val="clear" w:pos="9000"/>
        </w:tabs>
        <w:spacing w:line="240" w:lineRule="auto"/>
        <w:jc w:val="left"/>
        <w:rPr>
          <w:rFonts w:cs="Arial"/>
          <w:sz w:val="28"/>
          <w:szCs w:val="28"/>
          <w:lang w:bidi="en-GB"/>
        </w:rPr>
      </w:pPr>
      <w:r w:rsidRPr="00E61D22">
        <w:rPr>
          <w:rFonts w:cs="Arial"/>
          <w:sz w:val="28"/>
          <w:szCs w:val="28"/>
          <w:shd w:val="clear" w:color="auto" w:fill="FFFFFF"/>
        </w:rPr>
        <w:t>The contractor will provide the authority with management information on its ethical sourcing and human rights</w:t>
      </w:r>
      <w:r w:rsidR="00266F02" w:rsidRPr="00E61D22">
        <w:rPr>
          <w:rFonts w:cs="Arial"/>
          <w:sz w:val="28"/>
          <w:szCs w:val="28"/>
          <w:shd w:val="clear" w:color="auto" w:fill="FFFFFF"/>
        </w:rPr>
        <w:t xml:space="preserve"> record</w:t>
      </w:r>
      <w:r w:rsidRPr="00E61D22">
        <w:rPr>
          <w:rFonts w:cs="Arial"/>
          <w:sz w:val="28"/>
          <w:szCs w:val="28"/>
          <w:shd w:val="clear" w:color="auto" w:fill="FFFFFF"/>
        </w:rPr>
        <w:t>, tracking and reporting on any instances of human rights abuse and remediation; complaints; breaches of local labour law; and how they can demonstrate continual improvement.</w:t>
      </w:r>
    </w:p>
    <w:p w14:paraId="5CEF199B" w14:textId="2679C166" w:rsidR="00604C43" w:rsidRPr="00E61D22" w:rsidRDefault="00604C43"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3CAE10C6" w14:textId="76565904" w:rsidR="00E23B3A" w:rsidRPr="00E61D22" w:rsidRDefault="00E23B3A" w:rsidP="00E23B3A">
      <w:pPr>
        <w:rPr>
          <w:rFonts w:cs="Arial"/>
          <w:sz w:val="28"/>
          <w:szCs w:val="28"/>
        </w:rPr>
      </w:pPr>
      <w:r w:rsidRPr="00E61D22">
        <w:rPr>
          <w:rFonts w:cs="Arial"/>
          <w:sz w:val="28"/>
          <w:szCs w:val="28"/>
        </w:rPr>
        <w:t>Evidence of staff training - safe handling of materials and equipment. Reports on incidents of theft or other breaches.</w:t>
      </w:r>
    </w:p>
    <w:p w14:paraId="3D0F02A0" w14:textId="77777777" w:rsidR="00E23B3A" w:rsidRPr="00E61D22" w:rsidRDefault="00E23B3A" w:rsidP="00E23B3A">
      <w:pPr>
        <w:rPr>
          <w:rFonts w:cs="Arial"/>
          <w:sz w:val="28"/>
          <w:szCs w:val="28"/>
        </w:rPr>
      </w:pPr>
    </w:p>
    <w:p w14:paraId="0C61E836" w14:textId="111A525A" w:rsidR="00E23B3A" w:rsidRPr="00E61D22" w:rsidRDefault="00E23B3A" w:rsidP="00297536">
      <w:pPr>
        <w:jc w:val="left"/>
        <w:rPr>
          <w:rFonts w:cs="Arial"/>
          <w:sz w:val="28"/>
          <w:szCs w:val="28"/>
        </w:rPr>
      </w:pPr>
      <w:r w:rsidRPr="00E61D22">
        <w:rPr>
          <w:rFonts w:cs="Arial"/>
          <w:sz w:val="28"/>
          <w:szCs w:val="28"/>
        </w:rPr>
        <w:t>Evidence of employment or other opportunities created for priorit</w:t>
      </w:r>
      <w:r w:rsidR="00C052C9" w:rsidRPr="00E61D22">
        <w:rPr>
          <w:rFonts w:cs="Arial"/>
          <w:sz w:val="28"/>
          <w:szCs w:val="28"/>
        </w:rPr>
        <w:t>y</w:t>
      </w:r>
      <w:r w:rsidRPr="00E61D22">
        <w:rPr>
          <w:rFonts w:cs="Arial"/>
          <w:sz w:val="28"/>
          <w:szCs w:val="28"/>
        </w:rPr>
        <w:t xml:space="preserve"> groups</w:t>
      </w:r>
      <w:r w:rsidR="00C052C9" w:rsidRPr="00E61D22">
        <w:rPr>
          <w:rFonts w:cs="Arial"/>
          <w:sz w:val="28"/>
          <w:szCs w:val="28"/>
        </w:rPr>
        <w:t>*</w:t>
      </w:r>
      <w:r w:rsidRPr="00E61D22">
        <w:rPr>
          <w:rFonts w:cs="Arial"/>
          <w:sz w:val="28"/>
          <w:szCs w:val="28"/>
        </w:rPr>
        <w:t>, against targets set (in line with procuring organisation's policies and priorities) – evidence to including training opportunities leading to a qualification, numbers / types of opportunities created - evidence on a monthly / quarterly / annual basis - where relevant.</w:t>
      </w:r>
    </w:p>
    <w:p w14:paraId="5D1C2256" w14:textId="7DD1F48F" w:rsidR="00E23B3A" w:rsidRPr="00E61D22" w:rsidRDefault="00E23B3A"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7AA017D8" w14:textId="0C95CD2C" w:rsidR="00C052C9" w:rsidRPr="00E61D22" w:rsidRDefault="00C052C9"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*Priority Group means disabled or disadvantaged as specified in EU Directive 2014/24/EU (the Public Contracts Directive).</w:t>
      </w:r>
      <w:r w:rsidRPr="00E61D22">
        <w:rPr>
          <w:rFonts w:cs="Arial"/>
          <w:sz w:val="28"/>
          <w:szCs w:val="28"/>
        </w:rPr>
        <w:br/>
      </w:r>
      <w:r w:rsidRPr="00E61D22">
        <w:rPr>
          <w:rFonts w:cs="Arial"/>
          <w:sz w:val="28"/>
          <w:szCs w:val="28"/>
        </w:rPr>
        <w:br/>
        <w:t>Priority groups will differ depending on the procurement, sector, and tendering organisation. For example, priority groups may include but are not limited to young people who are not in employment, education or training; long term unemployed people; </w:t>
      </w:r>
      <w:hyperlink r:id="rId73" w:anchor=":~:text=The%20Equality%20Act%20defines%20the%20following%20as%20protected,religion%20or%20belief%208%20sex%209%20sexual%20orientation" w:tgtFrame="_blank" w:history="1">
        <w:r w:rsidRPr="00E61D22">
          <w:rPr>
            <w:rStyle w:val="Hyperlink"/>
            <w:rFonts w:cs="Arial"/>
            <w:color w:val="auto"/>
            <w:sz w:val="28"/>
            <w:szCs w:val="28"/>
          </w:rPr>
          <w:t>people with protected characteristics</w:t>
        </w:r>
      </w:hyperlink>
      <w:r w:rsidRPr="00E61D22">
        <w:rPr>
          <w:rFonts w:cs="Arial"/>
          <w:sz w:val="28"/>
          <w:szCs w:val="28"/>
        </w:rPr>
        <w:t>; </w:t>
      </w:r>
      <w:hyperlink r:id="rId74" w:tgtFrame="_blank" w:history="1">
        <w:r w:rsidRPr="00E61D22">
          <w:rPr>
            <w:rStyle w:val="Hyperlink"/>
            <w:rFonts w:cs="Arial"/>
            <w:color w:val="auto"/>
            <w:sz w:val="28"/>
            <w:szCs w:val="28"/>
          </w:rPr>
          <w:t>family types identified as being at higher risk of child poverty</w:t>
        </w:r>
      </w:hyperlink>
      <w:r w:rsidRPr="00E61D22">
        <w:rPr>
          <w:rFonts w:cs="Arial"/>
          <w:sz w:val="28"/>
          <w:szCs w:val="28"/>
        </w:rPr>
        <w:t>; care experienced people, homeless people; veterans; people with a conviction.</w:t>
      </w:r>
    </w:p>
    <w:p w14:paraId="58638E84" w14:textId="77777777" w:rsidR="00C052C9" w:rsidRPr="00E61D22" w:rsidRDefault="00C052C9" w:rsidP="007D16F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p>
    <w:p w14:paraId="72861BD2" w14:textId="270EC3FE" w:rsidR="000B293F" w:rsidRPr="00E61D22" w:rsidRDefault="003F7EA7" w:rsidP="000B293F">
      <w:pPr>
        <w:tabs>
          <w:tab w:val="clear" w:pos="720"/>
          <w:tab w:val="clear" w:pos="1440"/>
          <w:tab w:val="clear" w:pos="2160"/>
          <w:tab w:val="clear" w:pos="2880"/>
          <w:tab w:val="clear" w:pos="4680"/>
          <w:tab w:val="clear" w:pos="5400"/>
          <w:tab w:val="clear" w:pos="9000"/>
        </w:tabs>
        <w:spacing w:line="240" w:lineRule="auto"/>
        <w:jc w:val="left"/>
        <w:rPr>
          <w:rFonts w:cs="Arial"/>
          <w:b/>
          <w:sz w:val="28"/>
          <w:szCs w:val="28"/>
          <w:u w:val="single"/>
        </w:rPr>
      </w:pPr>
      <w:r w:rsidRPr="00E61D22">
        <w:rPr>
          <w:rFonts w:cs="Arial"/>
          <w:sz w:val="28"/>
          <w:szCs w:val="28"/>
          <w:u w:val="single"/>
        </w:rPr>
        <w:t>Security industry services</w:t>
      </w:r>
    </w:p>
    <w:p w14:paraId="6FFFA388" w14:textId="4620D7AF" w:rsidR="0065150C" w:rsidRPr="00E61D22" w:rsidRDefault="003F7EA7" w:rsidP="005B5AB0">
      <w:pPr>
        <w:tabs>
          <w:tab w:val="clear" w:pos="720"/>
          <w:tab w:val="clear" w:pos="1440"/>
          <w:tab w:val="clear" w:pos="2160"/>
          <w:tab w:val="clear" w:pos="2880"/>
          <w:tab w:val="clear" w:pos="4680"/>
          <w:tab w:val="clear" w:pos="5400"/>
          <w:tab w:val="clear" w:pos="9000"/>
        </w:tabs>
        <w:spacing w:line="240" w:lineRule="auto"/>
        <w:jc w:val="left"/>
        <w:rPr>
          <w:rFonts w:cs="Arial"/>
          <w:sz w:val="28"/>
          <w:szCs w:val="28"/>
        </w:rPr>
      </w:pPr>
      <w:r w:rsidRPr="00E61D22">
        <w:rPr>
          <w:rFonts w:cs="Arial"/>
          <w:sz w:val="28"/>
          <w:szCs w:val="28"/>
        </w:rPr>
        <w:t xml:space="preserve">Approved Contractor status of the </w:t>
      </w:r>
      <w:hyperlink r:id="rId75" w:history="1">
        <w:r w:rsidRPr="00E61D22">
          <w:rPr>
            <w:rStyle w:val="Hyperlink"/>
            <w:rFonts w:cs="Arial"/>
            <w:color w:val="auto"/>
            <w:sz w:val="28"/>
            <w:szCs w:val="28"/>
          </w:rPr>
          <w:t>Security Industry Authority</w:t>
        </w:r>
      </w:hyperlink>
      <w:r w:rsidRPr="00E61D22">
        <w:rPr>
          <w:rFonts w:cs="Arial"/>
          <w:sz w:val="28"/>
          <w:szCs w:val="28"/>
        </w:rPr>
        <w:t xml:space="preserve"> Approved Contractor Scheme</w:t>
      </w:r>
      <w:r w:rsidRPr="00E61D22">
        <w:rPr>
          <w:rFonts w:cs="Arial"/>
          <w:bCs/>
          <w:iCs/>
          <w:sz w:val="28"/>
          <w:szCs w:val="28"/>
          <w:lang w:eastAsia="en-GB"/>
        </w:rPr>
        <w:t xml:space="preserve"> </w:t>
      </w:r>
      <w:r w:rsidRPr="00E61D22">
        <w:rPr>
          <w:rFonts w:cs="Arial"/>
          <w:sz w:val="28"/>
          <w:szCs w:val="28"/>
        </w:rPr>
        <w:t>for the category of security service being provided/performed under the contract</w:t>
      </w:r>
      <w:r w:rsidRPr="00E61D22" w:rsidDel="003F7EA7">
        <w:rPr>
          <w:rFonts w:cs="Arial"/>
          <w:b/>
          <w:sz w:val="28"/>
          <w:szCs w:val="28"/>
        </w:rPr>
        <w:t xml:space="preserve"> </w:t>
      </w:r>
      <w:r w:rsidRPr="00E61D22">
        <w:rPr>
          <w:rFonts w:cs="Arial"/>
          <w:sz w:val="28"/>
          <w:szCs w:val="28"/>
        </w:rPr>
        <w:t xml:space="preserve">are to </w:t>
      </w:r>
      <w:r w:rsidRPr="00E61D22">
        <w:rPr>
          <w:rFonts w:cs="Arial"/>
          <w:bCs/>
          <w:iCs/>
          <w:sz w:val="28"/>
          <w:szCs w:val="28"/>
          <w:lang w:eastAsia="en-GB"/>
        </w:rPr>
        <w:t>be maintained throughout the period of the contract</w:t>
      </w:r>
      <w:r w:rsidR="00844B05" w:rsidRPr="00E61D22">
        <w:rPr>
          <w:rFonts w:cs="Arial"/>
          <w:sz w:val="28"/>
          <w:szCs w:val="28"/>
        </w:rPr>
        <w:t>.</w:t>
      </w:r>
    </w:p>
    <w:sectPr w:rsidR="0065150C" w:rsidRPr="00E61D22" w:rsidSect="00AB54FF">
      <w:headerReference w:type="even" r:id="rId76"/>
      <w:headerReference w:type="default" r:id="rId77"/>
      <w:footerReference w:type="even" r:id="rId78"/>
      <w:footerReference w:type="default" r:id="rId79"/>
      <w:headerReference w:type="first" r:id="rId80"/>
      <w:footerReference w:type="first" r:id="rId81"/>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63ED60" w14:textId="77777777" w:rsidR="008C5792" w:rsidRDefault="008C5792">
      <w:pPr>
        <w:spacing w:line="240" w:lineRule="auto"/>
      </w:pPr>
      <w:r>
        <w:separator/>
      </w:r>
    </w:p>
  </w:endnote>
  <w:endnote w:type="continuationSeparator" w:id="0">
    <w:p w14:paraId="492D5B29" w14:textId="77777777" w:rsidR="008C5792" w:rsidRDefault="008C57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DADE5" w14:textId="77777777" w:rsidR="00015DE6" w:rsidRDefault="00015D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87F06" w14:textId="77777777" w:rsidR="00015DE6" w:rsidRPr="0067486A" w:rsidRDefault="00015DE6" w:rsidP="0067486A">
    <w:pPr>
      <w:pStyle w:val="Footer"/>
      <w:tabs>
        <w:tab w:val="clear" w:pos="4153"/>
        <w:tab w:val="clear" w:pos="8306"/>
        <w:tab w:val="center" w:pos="4500"/>
        <w:tab w:val="right" w:pos="9000"/>
      </w:tabs>
      <w:jc w:val="lef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A4AB8" w14:textId="77777777" w:rsidR="00015DE6" w:rsidRDefault="00015D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3AF21" w14:textId="77777777" w:rsidR="008C5792" w:rsidRDefault="008C5792">
      <w:pPr>
        <w:spacing w:line="240" w:lineRule="auto"/>
      </w:pPr>
      <w:r>
        <w:separator/>
      </w:r>
    </w:p>
  </w:footnote>
  <w:footnote w:type="continuationSeparator" w:id="0">
    <w:p w14:paraId="5EC9C1DC" w14:textId="77777777" w:rsidR="008C5792" w:rsidRDefault="008C579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E91B5" w14:textId="2C97979B" w:rsidR="00015DE6" w:rsidRDefault="00015D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09912" w14:textId="3861A73E" w:rsidR="00015DE6" w:rsidRPr="0067486A" w:rsidRDefault="00015DE6" w:rsidP="0067486A">
    <w:pPr>
      <w:pStyle w:val="Header"/>
      <w:tabs>
        <w:tab w:val="clear" w:pos="4153"/>
        <w:tab w:val="clear" w:pos="8306"/>
        <w:tab w:val="center" w:pos="4500"/>
        <w:tab w:val="right" w:pos="9000"/>
      </w:tabs>
      <w:jc w:val="lef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DA625" w14:textId="1D17940E" w:rsidR="00015DE6" w:rsidRDefault="00015D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29644F5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044D2047"/>
    <w:multiLevelType w:val="multilevel"/>
    <w:tmpl w:val="10667A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048B0B3C"/>
    <w:multiLevelType w:val="hybridMultilevel"/>
    <w:tmpl w:val="71EAB4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045D54"/>
    <w:multiLevelType w:val="multilevel"/>
    <w:tmpl w:val="10667A46"/>
    <w:lvl w:ilvl="0">
      <w:start w:val="1"/>
      <w:numFmt w:val="bullet"/>
      <w:lvlText w:val=""/>
      <w:lvlJc w:val="left"/>
      <w:pPr>
        <w:tabs>
          <w:tab w:val="num" w:pos="270"/>
        </w:tabs>
        <w:ind w:left="270" w:hanging="360"/>
      </w:pPr>
      <w:rPr>
        <w:rFonts w:ascii="Symbol" w:hAnsi="Symbol" w:hint="default"/>
        <w:sz w:val="20"/>
      </w:rPr>
    </w:lvl>
    <w:lvl w:ilvl="1">
      <w:start w:val="1"/>
      <w:numFmt w:val="bullet"/>
      <w:lvlText w:val="o"/>
      <w:lvlJc w:val="left"/>
      <w:pPr>
        <w:tabs>
          <w:tab w:val="num" w:pos="990"/>
        </w:tabs>
        <w:ind w:left="990" w:hanging="360"/>
      </w:pPr>
      <w:rPr>
        <w:rFonts w:ascii="Courier New" w:hAnsi="Courier New" w:hint="default"/>
        <w:sz w:val="20"/>
      </w:rPr>
    </w:lvl>
    <w:lvl w:ilvl="2" w:tentative="1">
      <w:start w:val="1"/>
      <w:numFmt w:val="bullet"/>
      <w:lvlText w:val=""/>
      <w:lvlJc w:val="left"/>
      <w:pPr>
        <w:tabs>
          <w:tab w:val="num" w:pos="1710"/>
        </w:tabs>
        <w:ind w:left="1710" w:hanging="360"/>
      </w:pPr>
      <w:rPr>
        <w:rFonts w:ascii="Wingdings" w:hAnsi="Wingdings" w:hint="default"/>
        <w:sz w:val="20"/>
      </w:rPr>
    </w:lvl>
    <w:lvl w:ilvl="3" w:tentative="1">
      <w:start w:val="1"/>
      <w:numFmt w:val="bullet"/>
      <w:lvlText w:val=""/>
      <w:lvlJc w:val="left"/>
      <w:pPr>
        <w:tabs>
          <w:tab w:val="num" w:pos="2430"/>
        </w:tabs>
        <w:ind w:left="2430" w:hanging="360"/>
      </w:pPr>
      <w:rPr>
        <w:rFonts w:ascii="Wingdings" w:hAnsi="Wingdings" w:hint="default"/>
        <w:sz w:val="20"/>
      </w:rPr>
    </w:lvl>
    <w:lvl w:ilvl="4" w:tentative="1">
      <w:start w:val="1"/>
      <w:numFmt w:val="bullet"/>
      <w:lvlText w:val=""/>
      <w:lvlJc w:val="left"/>
      <w:pPr>
        <w:tabs>
          <w:tab w:val="num" w:pos="3150"/>
        </w:tabs>
        <w:ind w:left="3150" w:hanging="360"/>
      </w:pPr>
      <w:rPr>
        <w:rFonts w:ascii="Wingdings" w:hAnsi="Wingdings" w:hint="default"/>
        <w:sz w:val="20"/>
      </w:rPr>
    </w:lvl>
    <w:lvl w:ilvl="5" w:tentative="1">
      <w:start w:val="1"/>
      <w:numFmt w:val="bullet"/>
      <w:lvlText w:val=""/>
      <w:lvlJc w:val="left"/>
      <w:pPr>
        <w:tabs>
          <w:tab w:val="num" w:pos="3870"/>
        </w:tabs>
        <w:ind w:left="3870" w:hanging="360"/>
      </w:pPr>
      <w:rPr>
        <w:rFonts w:ascii="Wingdings" w:hAnsi="Wingdings" w:hint="default"/>
        <w:sz w:val="20"/>
      </w:rPr>
    </w:lvl>
    <w:lvl w:ilvl="6" w:tentative="1">
      <w:start w:val="1"/>
      <w:numFmt w:val="bullet"/>
      <w:lvlText w:val=""/>
      <w:lvlJc w:val="left"/>
      <w:pPr>
        <w:tabs>
          <w:tab w:val="num" w:pos="4590"/>
        </w:tabs>
        <w:ind w:left="4590" w:hanging="360"/>
      </w:pPr>
      <w:rPr>
        <w:rFonts w:ascii="Wingdings" w:hAnsi="Wingdings" w:hint="default"/>
        <w:sz w:val="20"/>
      </w:rPr>
    </w:lvl>
    <w:lvl w:ilvl="7" w:tentative="1">
      <w:start w:val="1"/>
      <w:numFmt w:val="bullet"/>
      <w:lvlText w:val=""/>
      <w:lvlJc w:val="left"/>
      <w:pPr>
        <w:tabs>
          <w:tab w:val="num" w:pos="5310"/>
        </w:tabs>
        <w:ind w:left="5310" w:hanging="360"/>
      </w:pPr>
      <w:rPr>
        <w:rFonts w:ascii="Wingdings" w:hAnsi="Wingdings" w:hint="default"/>
        <w:sz w:val="20"/>
      </w:rPr>
    </w:lvl>
    <w:lvl w:ilvl="8" w:tentative="1">
      <w:start w:val="1"/>
      <w:numFmt w:val="bullet"/>
      <w:lvlText w:val=""/>
      <w:lvlJc w:val="left"/>
      <w:pPr>
        <w:tabs>
          <w:tab w:val="num" w:pos="6030"/>
        </w:tabs>
        <w:ind w:left="6030" w:hanging="360"/>
      </w:pPr>
      <w:rPr>
        <w:rFonts w:ascii="Wingdings" w:hAnsi="Wingdings" w:hint="default"/>
        <w:sz w:val="20"/>
      </w:rPr>
    </w:lvl>
  </w:abstractNum>
  <w:abstractNum w:abstractNumId="4" w15:restartNumberingAfterBreak="0">
    <w:nsid w:val="0740654F"/>
    <w:multiLevelType w:val="multilevel"/>
    <w:tmpl w:val="97BA4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F24160"/>
    <w:multiLevelType w:val="multilevel"/>
    <w:tmpl w:val="10667A46"/>
    <w:lvl w:ilvl="0">
      <w:start w:val="1"/>
      <w:numFmt w:val="bullet"/>
      <w:lvlText w:val=""/>
      <w:lvlJc w:val="left"/>
      <w:pPr>
        <w:tabs>
          <w:tab w:val="num" w:pos="270"/>
        </w:tabs>
        <w:ind w:left="270" w:hanging="360"/>
      </w:pPr>
      <w:rPr>
        <w:rFonts w:ascii="Symbol" w:hAnsi="Symbol" w:hint="default"/>
        <w:sz w:val="20"/>
      </w:rPr>
    </w:lvl>
    <w:lvl w:ilvl="1">
      <w:start w:val="1"/>
      <w:numFmt w:val="bullet"/>
      <w:lvlText w:val="o"/>
      <w:lvlJc w:val="left"/>
      <w:pPr>
        <w:tabs>
          <w:tab w:val="num" w:pos="990"/>
        </w:tabs>
        <w:ind w:left="990" w:hanging="360"/>
      </w:pPr>
      <w:rPr>
        <w:rFonts w:ascii="Courier New" w:hAnsi="Courier New" w:hint="default"/>
        <w:sz w:val="20"/>
      </w:rPr>
    </w:lvl>
    <w:lvl w:ilvl="2" w:tentative="1">
      <w:start w:val="1"/>
      <w:numFmt w:val="bullet"/>
      <w:lvlText w:val=""/>
      <w:lvlJc w:val="left"/>
      <w:pPr>
        <w:tabs>
          <w:tab w:val="num" w:pos="1710"/>
        </w:tabs>
        <w:ind w:left="1710" w:hanging="360"/>
      </w:pPr>
      <w:rPr>
        <w:rFonts w:ascii="Wingdings" w:hAnsi="Wingdings" w:hint="default"/>
        <w:sz w:val="20"/>
      </w:rPr>
    </w:lvl>
    <w:lvl w:ilvl="3" w:tentative="1">
      <w:start w:val="1"/>
      <w:numFmt w:val="bullet"/>
      <w:lvlText w:val=""/>
      <w:lvlJc w:val="left"/>
      <w:pPr>
        <w:tabs>
          <w:tab w:val="num" w:pos="2430"/>
        </w:tabs>
        <w:ind w:left="2430" w:hanging="360"/>
      </w:pPr>
      <w:rPr>
        <w:rFonts w:ascii="Wingdings" w:hAnsi="Wingdings" w:hint="default"/>
        <w:sz w:val="20"/>
      </w:rPr>
    </w:lvl>
    <w:lvl w:ilvl="4" w:tentative="1">
      <w:start w:val="1"/>
      <w:numFmt w:val="bullet"/>
      <w:lvlText w:val=""/>
      <w:lvlJc w:val="left"/>
      <w:pPr>
        <w:tabs>
          <w:tab w:val="num" w:pos="3150"/>
        </w:tabs>
        <w:ind w:left="3150" w:hanging="360"/>
      </w:pPr>
      <w:rPr>
        <w:rFonts w:ascii="Wingdings" w:hAnsi="Wingdings" w:hint="default"/>
        <w:sz w:val="20"/>
      </w:rPr>
    </w:lvl>
    <w:lvl w:ilvl="5" w:tentative="1">
      <w:start w:val="1"/>
      <w:numFmt w:val="bullet"/>
      <w:lvlText w:val=""/>
      <w:lvlJc w:val="left"/>
      <w:pPr>
        <w:tabs>
          <w:tab w:val="num" w:pos="3870"/>
        </w:tabs>
        <w:ind w:left="3870" w:hanging="360"/>
      </w:pPr>
      <w:rPr>
        <w:rFonts w:ascii="Wingdings" w:hAnsi="Wingdings" w:hint="default"/>
        <w:sz w:val="20"/>
      </w:rPr>
    </w:lvl>
    <w:lvl w:ilvl="6" w:tentative="1">
      <w:start w:val="1"/>
      <w:numFmt w:val="bullet"/>
      <w:lvlText w:val=""/>
      <w:lvlJc w:val="left"/>
      <w:pPr>
        <w:tabs>
          <w:tab w:val="num" w:pos="4590"/>
        </w:tabs>
        <w:ind w:left="4590" w:hanging="360"/>
      </w:pPr>
      <w:rPr>
        <w:rFonts w:ascii="Wingdings" w:hAnsi="Wingdings" w:hint="default"/>
        <w:sz w:val="20"/>
      </w:rPr>
    </w:lvl>
    <w:lvl w:ilvl="7" w:tentative="1">
      <w:start w:val="1"/>
      <w:numFmt w:val="bullet"/>
      <w:lvlText w:val=""/>
      <w:lvlJc w:val="left"/>
      <w:pPr>
        <w:tabs>
          <w:tab w:val="num" w:pos="5310"/>
        </w:tabs>
        <w:ind w:left="5310" w:hanging="360"/>
      </w:pPr>
      <w:rPr>
        <w:rFonts w:ascii="Wingdings" w:hAnsi="Wingdings" w:hint="default"/>
        <w:sz w:val="20"/>
      </w:rPr>
    </w:lvl>
    <w:lvl w:ilvl="8" w:tentative="1">
      <w:start w:val="1"/>
      <w:numFmt w:val="bullet"/>
      <w:lvlText w:val=""/>
      <w:lvlJc w:val="left"/>
      <w:pPr>
        <w:tabs>
          <w:tab w:val="num" w:pos="6030"/>
        </w:tabs>
        <w:ind w:left="6030" w:hanging="360"/>
      </w:pPr>
      <w:rPr>
        <w:rFonts w:ascii="Wingdings" w:hAnsi="Wingdings" w:hint="default"/>
        <w:sz w:val="20"/>
      </w:rPr>
    </w:lvl>
  </w:abstractNum>
  <w:abstractNum w:abstractNumId="6" w15:restartNumberingAfterBreak="0">
    <w:nsid w:val="0C8F69E2"/>
    <w:multiLevelType w:val="hybridMultilevel"/>
    <w:tmpl w:val="7BE6B7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0110320"/>
    <w:multiLevelType w:val="hybridMultilevel"/>
    <w:tmpl w:val="DEDADA3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13F25303"/>
    <w:multiLevelType w:val="multilevel"/>
    <w:tmpl w:val="9C7A702C"/>
    <w:lvl w:ilvl="0">
      <w:start w:val="1"/>
      <w:numFmt w:val="bullet"/>
      <w:lvlText w:val=""/>
      <w:lvlJc w:val="left"/>
      <w:pPr>
        <w:tabs>
          <w:tab w:val="num" w:pos="-2021"/>
        </w:tabs>
        <w:ind w:left="-2021" w:hanging="360"/>
      </w:pPr>
      <w:rPr>
        <w:rFonts w:ascii="Symbol" w:hAnsi="Symbol" w:hint="default"/>
        <w:sz w:val="20"/>
      </w:rPr>
    </w:lvl>
    <w:lvl w:ilvl="1" w:tentative="1">
      <w:start w:val="1"/>
      <w:numFmt w:val="bullet"/>
      <w:lvlText w:val="o"/>
      <w:lvlJc w:val="left"/>
      <w:pPr>
        <w:tabs>
          <w:tab w:val="num" w:pos="-1301"/>
        </w:tabs>
        <w:ind w:left="-1301" w:hanging="360"/>
      </w:pPr>
      <w:rPr>
        <w:rFonts w:ascii="Courier New" w:hAnsi="Courier New" w:hint="default"/>
        <w:sz w:val="20"/>
      </w:rPr>
    </w:lvl>
    <w:lvl w:ilvl="2" w:tentative="1">
      <w:start w:val="1"/>
      <w:numFmt w:val="bullet"/>
      <w:lvlText w:val=""/>
      <w:lvlJc w:val="left"/>
      <w:pPr>
        <w:tabs>
          <w:tab w:val="num" w:pos="-581"/>
        </w:tabs>
        <w:ind w:left="-581" w:hanging="360"/>
      </w:pPr>
      <w:rPr>
        <w:rFonts w:ascii="Wingdings" w:hAnsi="Wingdings" w:hint="default"/>
        <w:sz w:val="20"/>
      </w:rPr>
    </w:lvl>
    <w:lvl w:ilvl="3" w:tentative="1">
      <w:start w:val="1"/>
      <w:numFmt w:val="bullet"/>
      <w:lvlText w:val=""/>
      <w:lvlJc w:val="left"/>
      <w:pPr>
        <w:tabs>
          <w:tab w:val="num" w:pos="139"/>
        </w:tabs>
        <w:ind w:left="139" w:hanging="360"/>
      </w:pPr>
      <w:rPr>
        <w:rFonts w:ascii="Wingdings" w:hAnsi="Wingdings" w:hint="default"/>
        <w:sz w:val="20"/>
      </w:rPr>
    </w:lvl>
    <w:lvl w:ilvl="4" w:tentative="1">
      <w:start w:val="1"/>
      <w:numFmt w:val="bullet"/>
      <w:lvlText w:val=""/>
      <w:lvlJc w:val="left"/>
      <w:pPr>
        <w:tabs>
          <w:tab w:val="num" w:pos="859"/>
        </w:tabs>
        <w:ind w:left="859" w:hanging="360"/>
      </w:pPr>
      <w:rPr>
        <w:rFonts w:ascii="Wingdings" w:hAnsi="Wingdings" w:hint="default"/>
        <w:sz w:val="20"/>
      </w:rPr>
    </w:lvl>
    <w:lvl w:ilvl="5" w:tentative="1">
      <w:start w:val="1"/>
      <w:numFmt w:val="bullet"/>
      <w:lvlText w:val=""/>
      <w:lvlJc w:val="left"/>
      <w:pPr>
        <w:tabs>
          <w:tab w:val="num" w:pos="1579"/>
        </w:tabs>
        <w:ind w:left="1579" w:hanging="360"/>
      </w:pPr>
      <w:rPr>
        <w:rFonts w:ascii="Wingdings" w:hAnsi="Wingdings" w:hint="default"/>
        <w:sz w:val="20"/>
      </w:rPr>
    </w:lvl>
    <w:lvl w:ilvl="6" w:tentative="1">
      <w:start w:val="1"/>
      <w:numFmt w:val="bullet"/>
      <w:lvlText w:val=""/>
      <w:lvlJc w:val="left"/>
      <w:pPr>
        <w:tabs>
          <w:tab w:val="num" w:pos="2299"/>
        </w:tabs>
        <w:ind w:left="2299" w:hanging="360"/>
      </w:pPr>
      <w:rPr>
        <w:rFonts w:ascii="Wingdings" w:hAnsi="Wingdings" w:hint="default"/>
        <w:sz w:val="20"/>
      </w:rPr>
    </w:lvl>
    <w:lvl w:ilvl="7" w:tentative="1">
      <w:start w:val="1"/>
      <w:numFmt w:val="bullet"/>
      <w:lvlText w:val=""/>
      <w:lvlJc w:val="left"/>
      <w:pPr>
        <w:tabs>
          <w:tab w:val="num" w:pos="3019"/>
        </w:tabs>
        <w:ind w:left="3019" w:hanging="360"/>
      </w:pPr>
      <w:rPr>
        <w:rFonts w:ascii="Wingdings" w:hAnsi="Wingdings" w:hint="default"/>
        <w:sz w:val="20"/>
      </w:rPr>
    </w:lvl>
    <w:lvl w:ilvl="8" w:tentative="1">
      <w:start w:val="1"/>
      <w:numFmt w:val="bullet"/>
      <w:lvlText w:val=""/>
      <w:lvlJc w:val="left"/>
      <w:pPr>
        <w:tabs>
          <w:tab w:val="num" w:pos="3739"/>
        </w:tabs>
        <w:ind w:left="3739" w:hanging="360"/>
      </w:pPr>
      <w:rPr>
        <w:rFonts w:ascii="Wingdings" w:hAnsi="Wingdings" w:hint="default"/>
        <w:sz w:val="20"/>
      </w:rPr>
    </w:lvl>
  </w:abstractNum>
  <w:abstractNum w:abstractNumId="9" w15:restartNumberingAfterBreak="0">
    <w:nsid w:val="15F160E1"/>
    <w:multiLevelType w:val="hybridMultilevel"/>
    <w:tmpl w:val="E7BCA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816A6"/>
    <w:multiLevelType w:val="hybridMultilevel"/>
    <w:tmpl w:val="288CD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5F455E"/>
    <w:multiLevelType w:val="hybridMultilevel"/>
    <w:tmpl w:val="8384E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8020F1"/>
    <w:multiLevelType w:val="hybridMultilevel"/>
    <w:tmpl w:val="EDBA9B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6780455"/>
    <w:multiLevelType w:val="hybridMultilevel"/>
    <w:tmpl w:val="9E664A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8EC0F9D"/>
    <w:multiLevelType w:val="multilevel"/>
    <w:tmpl w:val="10667A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AD6446"/>
    <w:multiLevelType w:val="multilevel"/>
    <w:tmpl w:val="EF563D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C258F6"/>
    <w:multiLevelType w:val="multilevel"/>
    <w:tmpl w:val="FFFFFFFF"/>
    <w:lvl w:ilvl="0">
      <w:start w:val="1"/>
      <w:numFmt w:val="bullet"/>
      <w:lvlText w:val=""/>
      <w:lvlJc w:val="left"/>
      <w:pPr>
        <w:tabs>
          <w:tab w:val="num" w:pos="-2880"/>
        </w:tabs>
        <w:ind w:left="-2880" w:hanging="360"/>
      </w:pPr>
      <w:rPr>
        <w:rFonts w:ascii="Symbol" w:hAnsi="Symbol" w:hint="default"/>
        <w:sz w:val="20"/>
      </w:rPr>
    </w:lvl>
    <w:lvl w:ilvl="1">
      <w:start w:val="1"/>
      <w:numFmt w:val="bullet"/>
      <w:lvlText w:val="o"/>
      <w:lvlJc w:val="left"/>
      <w:pPr>
        <w:tabs>
          <w:tab w:val="num" w:pos="-2160"/>
        </w:tabs>
        <w:ind w:left="-2160" w:hanging="360"/>
      </w:pPr>
      <w:rPr>
        <w:rFonts w:ascii="Courier New" w:hAnsi="Courier New" w:cs="Times New Roman" w:hint="default"/>
        <w:sz w:val="20"/>
      </w:rPr>
    </w:lvl>
    <w:lvl w:ilvl="2">
      <w:start w:val="1"/>
      <w:numFmt w:val="bullet"/>
      <w:lvlText w:val=""/>
      <w:lvlJc w:val="left"/>
      <w:pPr>
        <w:tabs>
          <w:tab w:val="num" w:pos="-1440"/>
        </w:tabs>
        <w:ind w:left="-1440" w:hanging="360"/>
      </w:pPr>
      <w:rPr>
        <w:rFonts w:ascii="Wingdings" w:hAnsi="Wingdings" w:hint="default"/>
        <w:sz w:val="20"/>
      </w:rPr>
    </w:lvl>
    <w:lvl w:ilvl="3">
      <w:start w:val="1"/>
      <w:numFmt w:val="bullet"/>
      <w:lvlText w:val=""/>
      <w:lvlJc w:val="left"/>
      <w:pPr>
        <w:tabs>
          <w:tab w:val="num" w:pos="-720"/>
        </w:tabs>
        <w:ind w:left="-720" w:hanging="360"/>
      </w:pPr>
      <w:rPr>
        <w:rFonts w:ascii="Wingdings" w:hAnsi="Wingdings" w:hint="default"/>
        <w:sz w:val="20"/>
      </w:rPr>
    </w:lvl>
    <w:lvl w:ilvl="4">
      <w:start w:val="1"/>
      <w:numFmt w:val="bullet"/>
      <w:lvlText w:val=""/>
      <w:lvlJc w:val="left"/>
      <w:pPr>
        <w:tabs>
          <w:tab w:val="num" w:pos="0"/>
        </w:tabs>
        <w:ind w:left="0" w:hanging="360"/>
      </w:pPr>
      <w:rPr>
        <w:rFonts w:ascii="Wingdings" w:hAnsi="Wingdings" w:hint="default"/>
        <w:sz w:val="20"/>
      </w:rPr>
    </w:lvl>
    <w:lvl w:ilvl="5">
      <w:start w:val="1"/>
      <w:numFmt w:val="bullet"/>
      <w:lvlText w:val=""/>
      <w:lvlJc w:val="left"/>
      <w:pPr>
        <w:tabs>
          <w:tab w:val="num" w:pos="720"/>
        </w:tabs>
        <w:ind w:left="720" w:hanging="360"/>
      </w:pPr>
      <w:rPr>
        <w:rFonts w:ascii="Wingdings" w:hAnsi="Wingdings" w:hint="default"/>
        <w:sz w:val="20"/>
      </w:rPr>
    </w:lvl>
    <w:lvl w:ilvl="6">
      <w:start w:val="1"/>
      <w:numFmt w:val="bullet"/>
      <w:lvlText w:val=""/>
      <w:lvlJc w:val="left"/>
      <w:pPr>
        <w:tabs>
          <w:tab w:val="num" w:pos="1440"/>
        </w:tabs>
        <w:ind w:left="1440" w:hanging="360"/>
      </w:pPr>
      <w:rPr>
        <w:rFonts w:ascii="Wingdings" w:hAnsi="Wingdings" w:hint="default"/>
        <w:sz w:val="20"/>
      </w:rPr>
    </w:lvl>
    <w:lvl w:ilvl="7">
      <w:start w:val="1"/>
      <w:numFmt w:val="bullet"/>
      <w:lvlText w:val=""/>
      <w:lvlJc w:val="left"/>
      <w:pPr>
        <w:tabs>
          <w:tab w:val="num" w:pos="2160"/>
        </w:tabs>
        <w:ind w:left="2160" w:hanging="360"/>
      </w:pPr>
      <w:rPr>
        <w:rFonts w:ascii="Wingdings" w:hAnsi="Wingdings" w:hint="default"/>
        <w:sz w:val="20"/>
      </w:rPr>
    </w:lvl>
    <w:lvl w:ilvl="8">
      <w:start w:val="1"/>
      <w:numFmt w:val="bullet"/>
      <w:lvlText w:val=""/>
      <w:lvlJc w:val="left"/>
      <w:pPr>
        <w:tabs>
          <w:tab w:val="num" w:pos="2880"/>
        </w:tabs>
        <w:ind w:left="2880" w:hanging="360"/>
      </w:pPr>
      <w:rPr>
        <w:rFonts w:ascii="Wingdings" w:hAnsi="Wingdings" w:hint="default"/>
        <w:sz w:val="20"/>
      </w:rPr>
    </w:lvl>
  </w:abstractNum>
  <w:abstractNum w:abstractNumId="17" w15:restartNumberingAfterBreak="0">
    <w:nsid w:val="30045463"/>
    <w:multiLevelType w:val="hybridMultilevel"/>
    <w:tmpl w:val="238E4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090C3B"/>
    <w:multiLevelType w:val="multilevel"/>
    <w:tmpl w:val="FC3E653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 w15:restartNumberingAfterBreak="0">
    <w:nsid w:val="3DE0083F"/>
    <w:multiLevelType w:val="hybridMultilevel"/>
    <w:tmpl w:val="26B08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DE5F0B"/>
    <w:multiLevelType w:val="hybridMultilevel"/>
    <w:tmpl w:val="FE5A4C46"/>
    <w:lvl w:ilvl="0" w:tplc="46EA0098">
      <w:start w:val="1"/>
      <w:numFmt w:val="decimal"/>
      <w:lvlText w:val="%1."/>
      <w:lvlJc w:val="left"/>
      <w:pPr>
        <w:ind w:left="360" w:hanging="360"/>
      </w:pPr>
      <w:rPr>
        <w:b w:val="0"/>
        <w:i w:val="0"/>
        <w:color w:val="auto"/>
        <w:sz w:val="22"/>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21" w15:restartNumberingAfterBreak="0">
    <w:nsid w:val="40356FDB"/>
    <w:multiLevelType w:val="multilevel"/>
    <w:tmpl w:val="EF563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D40F4F"/>
    <w:multiLevelType w:val="multilevel"/>
    <w:tmpl w:val="FC3E653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15:restartNumberingAfterBreak="0">
    <w:nsid w:val="43277172"/>
    <w:multiLevelType w:val="multilevel"/>
    <w:tmpl w:val="EF563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405172"/>
    <w:multiLevelType w:val="hybridMultilevel"/>
    <w:tmpl w:val="B4000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282ACC"/>
    <w:multiLevelType w:val="multilevel"/>
    <w:tmpl w:val="29644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7A39CE"/>
    <w:multiLevelType w:val="multilevel"/>
    <w:tmpl w:val="29644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2D6909"/>
    <w:multiLevelType w:val="hybridMultilevel"/>
    <w:tmpl w:val="8104F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F1584B"/>
    <w:multiLevelType w:val="multilevel"/>
    <w:tmpl w:val="EF563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78A109D"/>
    <w:multiLevelType w:val="hybridMultilevel"/>
    <w:tmpl w:val="242E4B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86F623E"/>
    <w:multiLevelType w:val="hybridMultilevel"/>
    <w:tmpl w:val="45424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2055E9"/>
    <w:multiLevelType w:val="multilevel"/>
    <w:tmpl w:val="126AE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33" w15:restartNumberingAfterBreak="0">
    <w:nsid w:val="66256F1F"/>
    <w:multiLevelType w:val="hybridMultilevel"/>
    <w:tmpl w:val="825A5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57585F"/>
    <w:multiLevelType w:val="hybridMultilevel"/>
    <w:tmpl w:val="F12E0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264DAE"/>
    <w:multiLevelType w:val="multilevel"/>
    <w:tmpl w:val="EF563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0967168"/>
    <w:multiLevelType w:val="multilevel"/>
    <w:tmpl w:val="C8AAD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6F080B"/>
    <w:multiLevelType w:val="hybridMultilevel"/>
    <w:tmpl w:val="5D62ED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2F43BBE"/>
    <w:multiLevelType w:val="multilevel"/>
    <w:tmpl w:val="10667A46"/>
    <w:lvl w:ilvl="0">
      <w:start w:val="1"/>
      <w:numFmt w:val="bullet"/>
      <w:lvlText w:val=""/>
      <w:lvlJc w:val="left"/>
      <w:pPr>
        <w:tabs>
          <w:tab w:val="num" w:pos="270"/>
        </w:tabs>
        <w:ind w:left="270" w:hanging="360"/>
      </w:pPr>
      <w:rPr>
        <w:rFonts w:ascii="Symbol" w:hAnsi="Symbol" w:hint="default"/>
        <w:sz w:val="20"/>
      </w:rPr>
    </w:lvl>
    <w:lvl w:ilvl="1">
      <w:start w:val="1"/>
      <w:numFmt w:val="bullet"/>
      <w:lvlText w:val="o"/>
      <w:lvlJc w:val="left"/>
      <w:pPr>
        <w:tabs>
          <w:tab w:val="num" w:pos="990"/>
        </w:tabs>
        <w:ind w:left="990" w:hanging="360"/>
      </w:pPr>
      <w:rPr>
        <w:rFonts w:ascii="Courier New" w:hAnsi="Courier New" w:hint="default"/>
        <w:sz w:val="20"/>
      </w:rPr>
    </w:lvl>
    <w:lvl w:ilvl="2">
      <w:start w:val="1"/>
      <w:numFmt w:val="bullet"/>
      <w:lvlText w:val=""/>
      <w:lvlJc w:val="left"/>
      <w:pPr>
        <w:tabs>
          <w:tab w:val="num" w:pos="1710"/>
        </w:tabs>
        <w:ind w:left="1710" w:hanging="360"/>
      </w:pPr>
      <w:rPr>
        <w:rFonts w:ascii="Wingdings" w:hAnsi="Wingdings" w:hint="default"/>
        <w:sz w:val="20"/>
      </w:rPr>
    </w:lvl>
    <w:lvl w:ilvl="3" w:tentative="1">
      <w:start w:val="1"/>
      <w:numFmt w:val="bullet"/>
      <w:lvlText w:val=""/>
      <w:lvlJc w:val="left"/>
      <w:pPr>
        <w:tabs>
          <w:tab w:val="num" w:pos="2430"/>
        </w:tabs>
        <w:ind w:left="2430" w:hanging="360"/>
      </w:pPr>
      <w:rPr>
        <w:rFonts w:ascii="Wingdings" w:hAnsi="Wingdings" w:hint="default"/>
        <w:sz w:val="20"/>
      </w:rPr>
    </w:lvl>
    <w:lvl w:ilvl="4" w:tentative="1">
      <w:start w:val="1"/>
      <w:numFmt w:val="bullet"/>
      <w:lvlText w:val=""/>
      <w:lvlJc w:val="left"/>
      <w:pPr>
        <w:tabs>
          <w:tab w:val="num" w:pos="3150"/>
        </w:tabs>
        <w:ind w:left="3150" w:hanging="360"/>
      </w:pPr>
      <w:rPr>
        <w:rFonts w:ascii="Wingdings" w:hAnsi="Wingdings" w:hint="default"/>
        <w:sz w:val="20"/>
      </w:rPr>
    </w:lvl>
    <w:lvl w:ilvl="5" w:tentative="1">
      <w:start w:val="1"/>
      <w:numFmt w:val="bullet"/>
      <w:lvlText w:val=""/>
      <w:lvlJc w:val="left"/>
      <w:pPr>
        <w:tabs>
          <w:tab w:val="num" w:pos="3870"/>
        </w:tabs>
        <w:ind w:left="3870" w:hanging="360"/>
      </w:pPr>
      <w:rPr>
        <w:rFonts w:ascii="Wingdings" w:hAnsi="Wingdings" w:hint="default"/>
        <w:sz w:val="20"/>
      </w:rPr>
    </w:lvl>
    <w:lvl w:ilvl="6" w:tentative="1">
      <w:start w:val="1"/>
      <w:numFmt w:val="bullet"/>
      <w:lvlText w:val=""/>
      <w:lvlJc w:val="left"/>
      <w:pPr>
        <w:tabs>
          <w:tab w:val="num" w:pos="4590"/>
        </w:tabs>
        <w:ind w:left="4590" w:hanging="360"/>
      </w:pPr>
      <w:rPr>
        <w:rFonts w:ascii="Wingdings" w:hAnsi="Wingdings" w:hint="default"/>
        <w:sz w:val="20"/>
      </w:rPr>
    </w:lvl>
    <w:lvl w:ilvl="7" w:tentative="1">
      <w:start w:val="1"/>
      <w:numFmt w:val="bullet"/>
      <w:lvlText w:val=""/>
      <w:lvlJc w:val="left"/>
      <w:pPr>
        <w:tabs>
          <w:tab w:val="num" w:pos="5310"/>
        </w:tabs>
        <w:ind w:left="5310" w:hanging="360"/>
      </w:pPr>
      <w:rPr>
        <w:rFonts w:ascii="Wingdings" w:hAnsi="Wingdings" w:hint="default"/>
        <w:sz w:val="20"/>
      </w:rPr>
    </w:lvl>
    <w:lvl w:ilvl="8" w:tentative="1">
      <w:start w:val="1"/>
      <w:numFmt w:val="bullet"/>
      <w:lvlText w:val=""/>
      <w:lvlJc w:val="left"/>
      <w:pPr>
        <w:tabs>
          <w:tab w:val="num" w:pos="6030"/>
        </w:tabs>
        <w:ind w:left="6030" w:hanging="360"/>
      </w:pPr>
      <w:rPr>
        <w:rFonts w:ascii="Wingdings" w:hAnsi="Wingdings" w:hint="default"/>
        <w:sz w:val="20"/>
      </w:rPr>
    </w:lvl>
  </w:abstractNum>
  <w:abstractNum w:abstractNumId="39" w15:restartNumberingAfterBreak="0">
    <w:nsid w:val="74B225BD"/>
    <w:multiLevelType w:val="multilevel"/>
    <w:tmpl w:val="10667A46"/>
    <w:lvl w:ilvl="0">
      <w:start w:val="1"/>
      <w:numFmt w:val="bullet"/>
      <w:lvlText w:val=""/>
      <w:lvlJc w:val="left"/>
      <w:pPr>
        <w:tabs>
          <w:tab w:val="num" w:pos="270"/>
        </w:tabs>
        <w:ind w:left="270" w:hanging="360"/>
      </w:pPr>
      <w:rPr>
        <w:rFonts w:ascii="Symbol" w:hAnsi="Symbol" w:hint="default"/>
        <w:sz w:val="20"/>
      </w:rPr>
    </w:lvl>
    <w:lvl w:ilvl="1">
      <w:start w:val="1"/>
      <w:numFmt w:val="bullet"/>
      <w:lvlText w:val="o"/>
      <w:lvlJc w:val="left"/>
      <w:pPr>
        <w:tabs>
          <w:tab w:val="num" w:pos="990"/>
        </w:tabs>
        <w:ind w:left="990" w:hanging="360"/>
      </w:pPr>
      <w:rPr>
        <w:rFonts w:ascii="Courier New" w:hAnsi="Courier New" w:hint="default"/>
        <w:sz w:val="20"/>
      </w:rPr>
    </w:lvl>
    <w:lvl w:ilvl="2" w:tentative="1">
      <w:start w:val="1"/>
      <w:numFmt w:val="bullet"/>
      <w:lvlText w:val=""/>
      <w:lvlJc w:val="left"/>
      <w:pPr>
        <w:tabs>
          <w:tab w:val="num" w:pos="1710"/>
        </w:tabs>
        <w:ind w:left="1710" w:hanging="360"/>
      </w:pPr>
      <w:rPr>
        <w:rFonts w:ascii="Wingdings" w:hAnsi="Wingdings" w:hint="default"/>
        <w:sz w:val="20"/>
      </w:rPr>
    </w:lvl>
    <w:lvl w:ilvl="3" w:tentative="1">
      <w:start w:val="1"/>
      <w:numFmt w:val="bullet"/>
      <w:lvlText w:val=""/>
      <w:lvlJc w:val="left"/>
      <w:pPr>
        <w:tabs>
          <w:tab w:val="num" w:pos="2430"/>
        </w:tabs>
        <w:ind w:left="2430" w:hanging="360"/>
      </w:pPr>
      <w:rPr>
        <w:rFonts w:ascii="Wingdings" w:hAnsi="Wingdings" w:hint="default"/>
        <w:sz w:val="20"/>
      </w:rPr>
    </w:lvl>
    <w:lvl w:ilvl="4" w:tentative="1">
      <w:start w:val="1"/>
      <w:numFmt w:val="bullet"/>
      <w:lvlText w:val=""/>
      <w:lvlJc w:val="left"/>
      <w:pPr>
        <w:tabs>
          <w:tab w:val="num" w:pos="3150"/>
        </w:tabs>
        <w:ind w:left="3150" w:hanging="360"/>
      </w:pPr>
      <w:rPr>
        <w:rFonts w:ascii="Wingdings" w:hAnsi="Wingdings" w:hint="default"/>
        <w:sz w:val="20"/>
      </w:rPr>
    </w:lvl>
    <w:lvl w:ilvl="5" w:tentative="1">
      <w:start w:val="1"/>
      <w:numFmt w:val="bullet"/>
      <w:lvlText w:val=""/>
      <w:lvlJc w:val="left"/>
      <w:pPr>
        <w:tabs>
          <w:tab w:val="num" w:pos="3870"/>
        </w:tabs>
        <w:ind w:left="3870" w:hanging="360"/>
      </w:pPr>
      <w:rPr>
        <w:rFonts w:ascii="Wingdings" w:hAnsi="Wingdings" w:hint="default"/>
        <w:sz w:val="20"/>
      </w:rPr>
    </w:lvl>
    <w:lvl w:ilvl="6" w:tentative="1">
      <w:start w:val="1"/>
      <w:numFmt w:val="bullet"/>
      <w:lvlText w:val=""/>
      <w:lvlJc w:val="left"/>
      <w:pPr>
        <w:tabs>
          <w:tab w:val="num" w:pos="4590"/>
        </w:tabs>
        <w:ind w:left="4590" w:hanging="360"/>
      </w:pPr>
      <w:rPr>
        <w:rFonts w:ascii="Wingdings" w:hAnsi="Wingdings" w:hint="default"/>
        <w:sz w:val="20"/>
      </w:rPr>
    </w:lvl>
    <w:lvl w:ilvl="7" w:tentative="1">
      <w:start w:val="1"/>
      <w:numFmt w:val="bullet"/>
      <w:lvlText w:val=""/>
      <w:lvlJc w:val="left"/>
      <w:pPr>
        <w:tabs>
          <w:tab w:val="num" w:pos="5310"/>
        </w:tabs>
        <w:ind w:left="5310" w:hanging="360"/>
      </w:pPr>
      <w:rPr>
        <w:rFonts w:ascii="Wingdings" w:hAnsi="Wingdings" w:hint="default"/>
        <w:sz w:val="20"/>
      </w:rPr>
    </w:lvl>
    <w:lvl w:ilvl="8" w:tentative="1">
      <w:start w:val="1"/>
      <w:numFmt w:val="bullet"/>
      <w:lvlText w:val=""/>
      <w:lvlJc w:val="left"/>
      <w:pPr>
        <w:tabs>
          <w:tab w:val="num" w:pos="6030"/>
        </w:tabs>
        <w:ind w:left="6030" w:hanging="360"/>
      </w:pPr>
      <w:rPr>
        <w:rFonts w:ascii="Wingdings" w:hAnsi="Wingdings" w:hint="default"/>
        <w:sz w:val="20"/>
      </w:rPr>
    </w:lvl>
  </w:abstractNum>
  <w:abstractNum w:abstractNumId="40" w15:restartNumberingAfterBreak="0">
    <w:nsid w:val="74DB4C26"/>
    <w:multiLevelType w:val="hybridMultilevel"/>
    <w:tmpl w:val="1A126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770559"/>
    <w:multiLevelType w:val="multilevel"/>
    <w:tmpl w:val="B934A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C6574A0"/>
    <w:multiLevelType w:val="multilevel"/>
    <w:tmpl w:val="CEB69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CE76D57"/>
    <w:multiLevelType w:val="hybridMultilevel"/>
    <w:tmpl w:val="9962D7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6933884">
    <w:abstractNumId w:val="32"/>
  </w:num>
  <w:num w:numId="2" w16cid:durableId="949506452">
    <w:abstractNumId w:val="0"/>
  </w:num>
  <w:num w:numId="3" w16cid:durableId="253632886">
    <w:abstractNumId w:val="0"/>
  </w:num>
  <w:num w:numId="4" w16cid:durableId="750005147">
    <w:abstractNumId w:val="0"/>
  </w:num>
  <w:num w:numId="5" w16cid:durableId="1498033561">
    <w:abstractNumId w:val="8"/>
  </w:num>
  <w:num w:numId="6" w16cid:durableId="770858894">
    <w:abstractNumId w:val="39"/>
  </w:num>
  <w:num w:numId="7" w16cid:durableId="429546738">
    <w:abstractNumId w:val="43"/>
  </w:num>
  <w:num w:numId="8" w16cid:durableId="1557281500">
    <w:abstractNumId w:val="1"/>
  </w:num>
  <w:num w:numId="9" w16cid:durableId="1790663150">
    <w:abstractNumId w:val="38"/>
  </w:num>
  <w:num w:numId="10" w16cid:durableId="191694502">
    <w:abstractNumId w:val="5"/>
  </w:num>
  <w:num w:numId="11" w16cid:durableId="1754744061">
    <w:abstractNumId w:val="14"/>
  </w:num>
  <w:num w:numId="12" w16cid:durableId="1606695139">
    <w:abstractNumId w:val="3"/>
  </w:num>
  <w:num w:numId="13" w16cid:durableId="1639261351">
    <w:abstractNumId w:val="30"/>
  </w:num>
  <w:num w:numId="14" w16cid:durableId="1285230626">
    <w:abstractNumId w:val="34"/>
  </w:num>
  <w:num w:numId="15" w16cid:durableId="786855669">
    <w:abstractNumId w:val="40"/>
  </w:num>
  <w:num w:numId="16" w16cid:durableId="1575968029">
    <w:abstractNumId w:val="29"/>
  </w:num>
  <w:num w:numId="17" w16cid:durableId="666596865">
    <w:abstractNumId w:val="24"/>
  </w:num>
  <w:num w:numId="18" w16cid:durableId="995380852">
    <w:abstractNumId w:val="37"/>
  </w:num>
  <w:num w:numId="19" w16cid:durableId="1834370914">
    <w:abstractNumId w:val="6"/>
  </w:num>
  <w:num w:numId="20" w16cid:durableId="1432510677">
    <w:abstractNumId w:val="11"/>
  </w:num>
  <w:num w:numId="21" w16cid:durableId="1037897712">
    <w:abstractNumId w:val="2"/>
  </w:num>
  <w:num w:numId="22" w16cid:durableId="1170413361">
    <w:abstractNumId w:val="24"/>
  </w:num>
  <w:num w:numId="23" w16cid:durableId="1608538189">
    <w:abstractNumId w:val="21"/>
  </w:num>
  <w:num w:numId="24" w16cid:durableId="488908979">
    <w:abstractNumId w:val="23"/>
  </w:num>
  <w:num w:numId="25" w16cid:durableId="1278559522">
    <w:abstractNumId w:val="28"/>
  </w:num>
  <w:num w:numId="26" w16cid:durableId="256524901">
    <w:abstractNumId w:val="35"/>
  </w:num>
  <w:num w:numId="27" w16cid:durableId="1233126939">
    <w:abstractNumId w:val="15"/>
  </w:num>
  <w:num w:numId="28" w16cid:durableId="170412940">
    <w:abstractNumId w:val="4"/>
  </w:num>
  <w:num w:numId="29" w16cid:durableId="430127600">
    <w:abstractNumId w:val="10"/>
  </w:num>
  <w:num w:numId="30" w16cid:durableId="121461446">
    <w:abstractNumId w:val="33"/>
  </w:num>
  <w:num w:numId="31" w16cid:durableId="1568953409">
    <w:abstractNumId w:val="17"/>
  </w:num>
  <w:num w:numId="32" w16cid:durableId="2007709134">
    <w:abstractNumId w:val="19"/>
  </w:num>
  <w:num w:numId="33" w16cid:durableId="1999111012">
    <w:abstractNumId w:val="25"/>
  </w:num>
  <w:num w:numId="34" w16cid:durableId="2021542697">
    <w:abstractNumId w:val="26"/>
  </w:num>
  <w:num w:numId="35" w16cid:durableId="2062824254">
    <w:abstractNumId w:val="42"/>
  </w:num>
  <w:num w:numId="36" w16cid:durableId="729352189">
    <w:abstractNumId w:val="22"/>
    <w:lvlOverride w:ilvl="0">
      <w:startOverride w:val="2"/>
    </w:lvlOverride>
  </w:num>
  <w:num w:numId="37" w16cid:durableId="46759607">
    <w:abstractNumId w:val="18"/>
  </w:num>
  <w:num w:numId="38" w16cid:durableId="294524383">
    <w:abstractNumId w:val="7"/>
  </w:num>
  <w:num w:numId="39" w16cid:durableId="1154488042">
    <w:abstractNumId w:val="31"/>
  </w:num>
  <w:num w:numId="40" w16cid:durableId="1822651690">
    <w:abstractNumId w:val="27"/>
  </w:num>
  <w:num w:numId="41" w16cid:durableId="1198274231">
    <w:abstractNumId w:val="13"/>
  </w:num>
  <w:num w:numId="42" w16cid:durableId="11900311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78074168">
    <w:abstractNumId w:val="41"/>
  </w:num>
  <w:num w:numId="44" w16cid:durableId="586351959">
    <w:abstractNumId w:val="36"/>
  </w:num>
  <w:num w:numId="45" w16cid:durableId="1602956830">
    <w:abstractNumId w:val="20"/>
  </w:num>
  <w:num w:numId="46" w16cid:durableId="642391929">
    <w:abstractNumId w:val="9"/>
  </w:num>
  <w:num w:numId="47" w16cid:durableId="210921856">
    <w:abstractNumId w:val="12"/>
  </w:num>
  <w:num w:numId="48" w16cid:durableId="338314662">
    <w:abstractNumId w:val="1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5DD7"/>
    <w:rsid w:val="0001041A"/>
    <w:rsid w:val="00010BD4"/>
    <w:rsid w:val="00015DE6"/>
    <w:rsid w:val="00051BF9"/>
    <w:rsid w:val="000532B9"/>
    <w:rsid w:val="00074368"/>
    <w:rsid w:val="00092A2D"/>
    <w:rsid w:val="00097E46"/>
    <w:rsid w:val="000A1502"/>
    <w:rsid w:val="000A2120"/>
    <w:rsid w:val="000B293F"/>
    <w:rsid w:val="000B4844"/>
    <w:rsid w:val="000B5C9C"/>
    <w:rsid w:val="000D39A5"/>
    <w:rsid w:val="000D4D60"/>
    <w:rsid w:val="000E7A60"/>
    <w:rsid w:val="00100021"/>
    <w:rsid w:val="0011088D"/>
    <w:rsid w:val="001267F7"/>
    <w:rsid w:val="0012768B"/>
    <w:rsid w:val="00136DF4"/>
    <w:rsid w:val="00137BAC"/>
    <w:rsid w:val="00145090"/>
    <w:rsid w:val="00146993"/>
    <w:rsid w:val="00147DA5"/>
    <w:rsid w:val="001544D0"/>
    <w:rsid w:val="00157346"/>
    <w:rsid w:val="00175DD7"/>
    <w:rsid w:val="00177D05"/>
    <w:rsid w:val="00184D92"/>
    <w:rsid w:val="00192DC7"/>
    <w:rsid w:val="001956B0"/>
    <w:rsid w:val="001A5682"/>
    <w:rsid w:val="001A5867"/>
    <w:rsid w:val="001A7FF6"/>
    <w:rsid w:val="001B26C2"/>
    <w:rsid w:val="001D03F3"/>
    <w:rsid w:val="001D04AE"/>
    <w:rsid w:val="001D53FE"/>
    <w:rsid w:val="001D5A11"/>
    <w:rsid w:val="001D739B"/>
    <w:rsid w:val="001E7646"/>
    <w:rsid w:val="001F0FFF"/>
    <w:rsid w:val="00204718"/>
    <w:rsid w:val="00204810"/>
    <w:rsid w:val="00223E71"/>
    <w:rsid w:val="00226725"/>
    <w:rsid w:val="00226A6F"/>
    <w:rsid w:val="00226FA6"/>
    <w:rsid w:val="00227DD4"/>
    <w:rsid w:val="00233AAC"/>
    <w:rsid w:val="00236F42"/>
    <w:rsid w:val="00251AB1"/>
    <w:rsid w:val="002525C9"/>
    <w:rsid w:val="00253B0A"/>
    <w:rsid w:val="00264B3D"/>
    <w:rsid w:val="00266F02"/>
    <w:rsid w:val="00271321"/>
    <w:rsid w:val="002724F0"/>
    <w:rsid w:val="002761E5"/>
    <w:rsid w:val="0028163F"/>
    <w:rsid w:val="00287D60"/>
    <w:rsid w:val="00296CE2"/>
    <w:rsid w:val="00297536"/>
    <w:rsid w:val="002A31CA"/>
    <w:rsid w:val="002B0447"/>
    <w:rsid w:val="002B074D"/>
    <w:rsid w:val="002B1E9A"/>
    <w:rsid w:val="002B749B"/>
    <w:rsid w:val="002C2837"/>
    <w:rsid w:val="002E56E0"/>
    <w:rsid w:val="002F2190"/>
    <w:rsid w:val="002F3688"/>
    <w:rsid w:val="00302643"/>
    <w:rsid w:val="00303BDC"/>
    <w:rsid w:val="00306575"/>
    <w:rsid w:val="00311694"/>
    <w:rsid w:val="00312546"/>
    <w:rsid w:val="00327F00"/>
    <w:rsid w:val="00334C1E"/>
    <w:rsid w:val="0034504D"/>
    <w:rsid w:val="0034655C"/>
    <w:rsid w:val="00346A6D"/>
    <w:rsid w:val="00351416"/>
    <w:rsid w:val="003521BF"/>
    <w:rsid w:val="00353579"/>
    <w:rsid w:val="00360417"/>
    <w:rsid w:val="003614B2"/>
    <w:rsid w:val="003636DE"/>
    <w:rsid w:val="00364506"/>
    <w:rsid w:val="00373734"/>
    <w:rsid w:val="00393BA2"/>
    <w:rsid w:val="003A7514"/>
    <w:rsid w:val="003B1660"/>
    <w:rsid w:val="003B6602"/>
    <w:rsid w:val="003C4551"/>
    <w:rsid w:val="003D3FD9"/>
    <w:rsid w:val="003D4583"/>
    <w:rsid w:val="003D4719"/>
    <w:rsid w:val="003D7469"/>
    <w:rsid w:val="003E64CB"/>
    <w:rsid w:val="003E6C61"/>
    <w:rsid w:val="003E7430"/>
    <w:rsid w:val="003F2479"/>
    <w:rsid w:val="003F514C"/>
    <w:rsid w:val="003F7EA7"/>
    <w:rsid w:val="00402E2D"/>
    <w:rsid w:val="00411FC4"/>
    <w:rsid w:val="004241E4"/>
    <w:rsid w:val="00440652"/>
    <w:rsid w:val="00444605"/>
    <w:rsid w:val="004503AA"/>
    <w:rsid w:val="004573BC"/>
    <w:rsid w:val="00462221"/>
    <w:rsid w:val="0048135A"/>
    <w:rsid w:val="004835C6"/>
    <w:rsid w:val="0049385D"/>
    <w:rsid w:val="004A049C"/>
    <w:rsid w:val="004A1366"/>
    <w:rsid w:val="004C52B5"/>
    <w:rsid w:val="004D0DDD"/>
    <w:rsid w:val="004D519F"/>
    <w:rsid w:val="004D5EE9"/>
    <w:rsid w:val="004D703A"/>
    <w:rsid w:val="004E1C2C"/>
    <w:rsid w:val="004F6F2F"/>
    <w:rsid w:val="0050152A"/>
    <w:rsid w:val="00551E47"/>
    <w:rsid w:val="00555AB5"/>
    <w:rsid w:val="00577C68"/>
    <w:rsid w:val="005828C3"/>
    <w:rsid w:val="005855BA"/>
    <w:rsid w:val="00594640"/>
    <w:rsid w:val="00595AB1"/>
    <w:rsid w:val="005A58D1"/>
    <w:rsid w:val="005A7ED4"/>
    <w:rsid w:val="005B24B0"/>
    <w:rsid w:val="005B2FA5"/>
    <w:rsid w:val="005B5AB0"/>
    <w:rsid w:val="005D307F"/>
    <w:rsid w:val="005F0621"/>
    <w:rsid w:val="005F2530"/>
    <w:rsid w:val="005F7A2F"/>
    <w:rsid w:val="006010DF"/>
    <w:rsid w:val="006024CE"/>
    <w:rsid w:val="0060491A"/>
    <w:rsid w:val="00604C43"/>
    <w:rsid w:val="00613223"/>
    <w:rsid w:val="0061494C"/>
    <w:rsid w:val="00624AA2"/>
    <w:rsid w:val="006276EA"/>
    <w:rsid w:val="00633046"/>
    <w:rsid w:val="0065150C"/>
    <w:rsid w:val="006618A8"/>
    <w:rsid w:val="00670992"/>
    <w:rsid w:val="0067486A"/>
    <w:rsid w:val="0067520F"/>
    <w:rsid w:val="0067726D"/>
    <w:rsid w:val="00682AD2"/>
    <w:rsid w:val="006A0108"/>
    <w:rsid w:val="006B2232"/>
    <w:rsid w:val="006B600D"/>
    <w:rsid w:val="006B62DC"/>
    <w:rsid w:val="006D0A25"/>
    <w:rsid w:val="006D26F7"/>
    <w:rsid w:val="006E1D33"/>
    <w:rsid w:val="006E28DC"/>
    <w:rsid w:val="006E63D3"/>
    <w:rsid w:val="006F0D20"/>
    <w:rsid w:val="006F256A"/>
    <w:rsid w:val="006F6CF6"/>
    <w:rsid w:val="00703F1C"/>
    <w:rsid w:val="00704374"/>
    <w:rsid w:val="00721EDF"/>
    <w:rsid w:val="0072618F"/>
    <w:rsid w:val="00740CD5"/>
    <w:rsid w:val="0074376B"/>
    <w:rsid w:val="007553DC"/>
    <w:rsid w:val="00757798"/>
    <w:rsid w:val="007742D4"/>
    <w:rsid w:val="00783FFC"/>
    <w:rsid w:val="00793CB2"/>
    <w:rsid w:val="007B1025"/>
    <w:rsid w:val="007B110F"/>
    <w:rsid w:val="007B46B0"/>
    <w:rsid w:val="007C7738"/>
    <w:rsid w:val="007D16F0"/>
    <w:rsid w:val="007D1759"/>
    <w:rsid w:val="007D2765"/>
    <w:rsid w:val="007E0912"/>
    <w:rsid w:val="007F2A81"/>
    <w:rsid w:val="00803621"/>
    <w:rsid w:val="00813CA9"/>
    <w:rsid w:val="00821423"/>
    <w:rsid w:val="00827C76"/>
    <w:rsid w:val="00832F5A"/>
    <w:rsid w:val="00834134"/>
    <w:rsid w:val="00841442"/>
    <w:rsid w:val="00844B05"/>
    <w:rsid w:val="0086221C"/>
    <w:rsid w:val="00885E36"/>
    <w:rsid w:val="00886469"/>
    <w:rsid w:val="008877F5"/>
    <w:rsid w:val="008903AD"/>
    <w:rsid w:val="008926EF"/>
    <w:rsid w:val="008A2C37"/>
    <w:rsid w:val="008A457E"/>
    <w:rsid w:val="008A7523"/>
    <w:rsid w:val="008B2EED"/>
    <w:rsid w:val="008B3853"/>
    <w:rsid w:val="008C1879"/>
    <w:rsid w:val="008C4ACA"/>
    <w:rsid w:val="008C4DC2"/>
    <w:rsid w:val="008C5792"/>
    <w:rsid w:val="008D61FB"/>
    <w:rsid w:val="008D791E"/>
    <w:rsid w:val="008D7E33"/>
    <w:rsid w:val="008F0853"/>
    <w:rsid w:val="00904126"/>
    <w:rsid w:val="0090566B"/>
    <w:rsid w:val="009060BF"/>
    <w:rsid w:val="00910882"/>
    <w:rsid w:val="0091659F"/>
    <w:rsid w:val="0092335E"/>
    <w:rsid w:val="00926767"/>
    <w:rsid w:val="009279BD"/>
    <w:rsid w:val="00952710"/>
    <w:rsid w:val="00960C38"/>
    <w:rsid w:val="00960F16"/>
    <w:rsid w:val="00977A38"/>
    <w:rsid w:val="00982DD7"/>
    <w:rsid w:val="00985908"/>
    <w:rsid w:val="0099050B"/>
    <w:rsid w:val="009A60DA"/>
    <w:rsid w:val="009C6546"/>
    <w:rsid w:val="009C69FA"/>
    <w:rsid w:val="009D1A82"/>
    <w:rsid w:val="009D69F9"/>
    <w:rsid w:val="009E3F12"/>
    <w:rsid w:val="009E5C1F"/>
    <w:rsid w:val="009F4A1A"/>
    <w:rsid w:val="009F71B8"/>
    <w:rsid w:val="00A0095B"/>
    <w:rsid w:val="00A0218A"/>
    <w:rsid w:val="00A05CDC"/>
    <w:rsid w:val="00A21EBC"/>
    <w:rsid w:val="00A223BE"/>
    <w:rsid w:val="00A32718"/>
    <w:rsid w:val="00A41C84"/>
    <w:rsid w:val="00A4428C"/>
    <w:rsid w:val="00A467BD"/>
    <w:rsid w:val="00A54370"/>
    <w:rsid w:val="00A56EBA"/>
    <w:rsid w:val="00A60995"/>
    <w:rsid w:val="00A61125"/>
    <w:rsid w:val="00A72AAE"/>
    <w:rsid w:val="00A76361"/>
    <w:rsid w:val="00A86D2D"/>
    <w:rsid w:val="00A90A53"/>
    <w:rsid w:val="00A96952"/>
    <w:rsid w:val="00AA0A3F"/>
    <w:rsid w:val="00AA71D2"/>
    <w:rsid w:val="00AA7691"/>
    <w:rsid w:val="00AB1B00"/>
    <w:rsid w:val="00AB54A1"/>
    <w:rsid w:val="00AB54FF"/>
    <w:rsid w:val="00AB5627"/>
    <w:rsid w:val="00AC310B"/>
    <w:rsid w:val="00AC3D41"/>
    <w:rsid w:val="00AC77FB"/>
    <w:rsid w:val="00AD429E"/>
    <w:rsid w:val="00AD59FB"/>
    <w:rsid w:val="00AD6372"/>
    <w:rsid w:val="00AE01CB"/>
    <w:rsid w:val="00AE0647"/>
    <w:rsid w:val="00AE5C4B"/>
    <w:rsid w:val="00B210A7"/>
    <w:rsid w:val="00B22330"/>
    <w:rsid w:val="00B2626E"/>
    <w:rsid w:val="00B42834"/>
    <w:rsid w:val="00B51A64"/>
    <w:rsid w:val="00B52971"/>
    <w:rsid w:val="00B73E61"/>
    <w:rsid w:val="00B7631B"/>
    <w:rsid w:val="00B84242"/>
    <w:rsid w:val="00BA260D"/>
    <w:rsid w:val="00BA3775"/>
    <w:rsid w:val="00BB147C"/>
    <w:rsid w:val="00BC1BBE"/>
    <w:rsid w:val="00BC55BF"/>
    <w:rsid w:val="00BE6997"/>
    <w:rsid w:val="00BE7096"/>
    <w:rsid w:val="00BF1F9D"/>
    <w:rsid w:val="00C013A0"/>
    <w:rsid w:val="00C02BED"/>
    <w:rsid w:val="00C052C9"/>
    <w:rsid w:val="00C1735A"/>
    <w:rsid w:val="00C34294"/>
    <w:rsid w:val="00C3434B"/>
    <w:rsid w:val="00C410B3"/>
    <w:rsid w:val="00C4293C"/>
    <w:rsid w:val="00C67323"/>
    <w:rsid w:val="00C674AF"/>
    <w:rsid w:val="00C722DC"/>
    <w:rsid w:val="00C86FBA"/>
    <w:rsid w:val="00C877A9"/>
    <w:rsid w:val="00CA0CCB"/>
    <w:rsid w:val="00CA35FA"/>
    <w:rsid w:val="00CA6661"/>
    <w:rsid w:val="00CC327D"/>
    <w:rsid w:val="00CD0042"/>
    <w:rsid w:val="00CE2A8C"/>
    <w:rsid w:val="00CE6360"/>
    <w:rsid w:val="00CF3C2C"/>
    <w:rsid w:val="00D0073D"/>
    <w:rsid w:val="00D057AD"/>
    <w:rsid w:val="00D101C9"/>
    <w:rsid w:val="00D102CC"/>
    <w:rsid w:val="00D17AE9"/>
    <w:rsid w:val="00D23D6C"/>
    <w:rsid w:val="00D2614F"/>
    <w:rsid w:val="00D27D8B"/>
    <w:rsid w:val="00D32859"/>
    <w:rsid w:val="00D339E3"/>
    <w:rsid w:val="00D50BED"/>
    <w:rsid w:val="00D52A9E"/>
    <w:rsid w:val="00D55FE6"/>
    <w:rsid w:val="00D63257"/>
    <w:rsid w:val="00D744DF"/>
    <w:rsid w:val="00D8281C"/>
    <w:rsid w:val="00D8358B"/>
    <w:rsid w:val="00D84B60"/>
    <w:rsid w:val="00D96BC4"/>
    <w:rsid w:val="00DA2420"/>
    <w:rsid w:val="00DA53B3"/>
    <w:rsid w:val="00DB3237"/>
    <w:rsid w:val="00DE4E0A"/>
    <w:rsid w:val="00DE5990"/>
    <w:rsid w:val="00DE636E"/>
    <w:rsid w:val="00DF087B"/>
    <w:rsid w:val="00DF3E61"/>
    <w:rsid w:val="00DF4293"/>
    <w:rsid w:val="00DF5F7A"/>
    <w:rsid w:val="00E20CEB"/>
    <w:rsid w:val="00E23B3A"/>
    <w:rsid w:val="00E24FBE"/>
    <w:rsid w:val="00E27A87"/>
    <w:rsid w:val="00E34C31"/>
    <w:rsid w:val="00E3599D"/>
    <w:rsid w:val="00E36759"/>
    <w:rsid w:val="00E36F7B"/>
    <w:rsid w:val="00E37FC2"/>
    <w:rsid w:val="00E42B67"/>
    <w:rsid w:val="00E430B5"/>
    <w:rsid w:val="00E455F0"/>
    <w:rsid w:val="00E6067B"/>
    <w:rsid w:val="00E61D22"/>
    <w:rsid w:val="00E63972"/>
    <w:rsid w:val="00E6559A"/>
    <w:rsid w:val="00E661A8"/>
    <w:rsid w:val="00E8021C"/>
    <w:rsid w:val="00E84C8E"/>
    <w:rsid w:val="00EB33BA"/>
    <w:rsid w:val="00EB3544"/>
    <w:rsid w:val="00EC6489"/>
    <w:rsid w:val="00ED259E"/>
    <w:rsid w:val="00ED6739"/>
    <w:rsid w:val="00EE2C87"/>
    <w:rsid w:val="00EE3817"/>
    <w:rsid w:val="00EE60BC"/>
    <w:rsid w:val="00F07906"/>
    <w:rsid w:val="00F1479D"/>
    <w:rsid w:val="00F3166D"/>
    <w:rsid w:val="00F479C5"/>
    <w:rsid w:val="00F5191D"/>
    <w:rsid w:val="00F57AB4"/>
    <w:rsid w:val="00F626E4"/>
    <w:rsid w:val="00F6274A"/>
    <w:rsid w:val="00F71C0A"/>
    <w:rsid w:val="00F74795"/>
    <w:rsid w:val="00F74FC6"/>
    <w:rsid w:val="00F81157"/>
    <w:rsid w:val="00F8784D"/>
    <w:rsid w:val="00F92963"/>
    <w:rsid w:val="00F951AE"/>
    <w:rsid w:val="00FB5307"/>
    <w:rsid w:val="00FD52FC"/>
    <w:rsid w:val="00FD6240"/>
    <w:rsid w:val="00FD7237"/>
    <w:rsid w:val="00FE6C3C"/>
    <w:rsid w:val="00FE75C7"/>
    <w:rsid w:val="00FE7A44"/>
    <w:rsid w:val="00FF1ED3"/>
    <w:rsid w:val="00FF3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10830B"/>
  <w15:docId w15:val="{925E3439-2981-4110-A3C1-09669AD6A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1D2"/>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outlineLvl w:val="0"/>
    </w:pPr>
    <w:rPr>
      <w:kern w:val="24"/>
    </w:rPr>
  </w:style>
  <w:style w:type="paragraph" w:styleId="Heading2">
    <w:name w:val="heading 2"/>
    <w:aliases w:val="Outline2"/>
    <w:basedOn w:val="Normal"/>
    <w:next w:val="Normal"/>
    <w:qFormat/>
    <w:rsid w:val="00157346"/>
    <w:pPr>
      <w:outlineLvl w:val="1"/>
    </w:pPr>
    <w:rPr>
      <w:kern w:val="24"/>
    </w:rPr>
  </w:style>
  <w:style w:type="paragraph" w:styleId="Heading3">
    <w:name w:val="heading 3"/>
    <w:aliases w:val="Outline3"/>
    <w:basedOn w:val="Normal"/>
    <w:next w:val="Normal"/>
    <w:qFormat/>
    <w:rsid w:val="00157346"/>
    <w:pPr>
      <w:tabs>
        <w:tab w:val="clear" w:pos="720"/>
      </w:tabs>
      <w:outlineLvl w:val="2"/>
    </w:pPr>
    <w:rPr>
      <w:kern w:val="24"/>
    </w:rPr>
  </w:style>
  <w:style w:type="paragraph" w:styleId="Heading4">
    <w:name w:val="heading 4"/>
    <w:basedOn w:val="Normal"/>
    <w:next w:val="Normal"/>
    <w:link w:val="Heading4Char"/>
    <w:uiPriority w:val="9"/>
    <w:semiHidden/>
    <w:unhideWhenUsed/>
    <w:qFormat/>
    <w:rsid w:val="00440652"/>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175DD7"/>
    <w:rPr>
      <w:color w:val="0000FF"/>
      <w:u w:val="single"/>
    </w:rPr>
  </w:style>
  <w:style w:type="paragraph" w:styleId="BalloonText">
    <w:name w:val="Balloon Text"/>
    <w:basedOn w:val="Normal"/>
    <w:link w:val="BalloonTextChar"/>
    <w:uiPriority w:val="99"/>
    <w:semiHidden/>
    <w:unhideWhenUsed/>
    <w:rsid w:val="006E63D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63D3"/>
    <w:rPr>
      <w:rFonts w:ascii="Tahoma" w:hAnsi="Tahoma" w:cs="Tahoma"/>
      <w:sz w:val="16"/>
      <w:szCs w:val="16"/>
      <w:lang w:eastAsia="en-US"/>
    </w:rPr>
  </w:style>
  <w:style w:type="character" w:styleId="CommentReference">
    <w:name w:val="annotation reference"/>
    <w:basedOn w:val="DefaultParagraphFont"/>
    <w:uiPriority w:val="99"/>
    <w:semiHidden/>
    <w:unhideWhenUsed/>
    <w:rsid w:val="00C722DC"/>
    <w:rPr>
      <w:sz w:val="16"/>
      <w:szCs w:val="16"/>
    </w:rPr>
  </w:style>
  <w:style w:type="paragraph" w:styleId="CommentText">
    <w:name w:val="annotation text"/>
    <w:basedOn w:val="Normal"/>
    <w:link w:val="CommentTextChar"/>
    <w:uiPriority w:val="99"/>
    <w:unhideWhenUsed/>
    <w:rsid w:val="00C722DC"/>
    <w:pPr>
      <w:spacing w:line="240" w:lineRule="auto"/>
    </w:pPr>
    <w:rPr>
      <w:sz w:val="20"/>
    </w:rPr>
  </w:style>
  <w:style w:type="character" w:customStyle="1" w:styleId="CommentTextChar">
    <w:name w:val="Comment Text Char"/>
    <w:basedOn w:val="DefaultParagraphFont"/>
    <w:link w:val="CommentText"/>
    <w:uiPriority w:val="99"/>
    <w:rsid w:val="00C722DC"/>
    <w:rPr>
      <w:sz w:val="20"/>
      <w:lang w:eastAsia="en-US"/>
    </w:rPr>
  </w:style>
  <w:style w:type="paragraph" w:styleId="CommentSubject">
    <w:name w:val="annotation subject"/>
    <w:basedOn w:val="CommentText"/>
    <w:next w:val="CommentText"/>
    <w:link w:val="CommentSubjectChar"/>
    <w:uiPriority w:val="99"/>
    <w:semiHidden/>
    <w:unhideWhenUsed/>
    <w:rsid w:val="00C722DC"/>
    <w:rPr>
      <w:b/>
      <w:bCs/>
    </w:rPr>
  </w:style>
  <w:style w:type="character" w:customStyle="1" w:styleId="CommentSubjectChar">
    <w:name w:val="Comment Subject Char"/>
    <w:basedOn w:val="CommentTextChar"/>
    <w:link w:val="CommentSubject"/>
    <w:uiPriority w:val="99"/>
    <w:semiHidden/>
    <w:rsid w:val="00C722DC"/>
    <w:rPr>
      <w:b/>
      <w:bCs/>
      <w:sz w:val="20"/>
      <w:lang w:eastAsia="en-US"/>
    </w:rPr>
  </w:style>
  <w:style w:type="paragraph" w:styleId="ListParagraph">
    <w:name w:val="List Paragraph"/>
    <w:aliases w:val="Dot pt,No Spacing1,List Paragraph Char Char Char,Indicator Text,Numbered Para 1,Bullet 1,List Paragraph1,F5 List Paragraph,Bullet Points,List Paragraph11,Colorful List - Accent 11,Colorful List - Accent 12,MAIN CONTENT,List Paragraph12,L"/>
    <w:basedOn w:val="Normal"/>
    <w:link w:val="ListParagraphChar"/>
    <w:uiPriority w:val="34"/>
    <w:qFormat/>
    <w:rsid w:val="00813CA9"/>
    <w:pPr>
      <w:ind w:left="720"/>
      <w:contextualSpacing/>
    </w:pPr>
  </w:style>
  <w:style w:type="paragraph" w:styleId="Revision">
    <w:name w:val="Revision"/>
    <w:hidden/>
    <w:uiPriority w:val="99"/>
    <w:semiHidden/>
    <w:rsid w:val="008F0853"/>
    <w:rPr>
      <w:lang w:eastAsia="en-US"/>
    </w:rPr>
  </w:style>
  <w:style w:type="paragraph" w:customStyle="1" w:styleId="legp2paratext1">
    <w:name w:val="legp2paratext1"/>
    <w:basedOn w:val="Normal"/>
    <w:rsid w:val="00910882"/>
    <w:pPr>
      <w:shd w:val="clear" w:color="auto" w:fill="FFFFFF"/>
      <w:tabs>
        <w:tab w:val="clear" w:pos="720"/>
        <w:tab w:val="clear" w:pos="1440"/>
        <w:tab w:val="clear" w:pos="2160"/>
        <w:tab w:val="clear" w:pos="2880"/>
        <w:tab w:val="clear" w:pos="4680"/>
        <w:tab w:val="clear" w:pos="5400"/>
        <w:tab w:val="clear" w:pos="9000"/>
      </w:tabs>
      <w:spacing w:after="120" w:line="360" w:lineRule="atLeast"/>
      <w:ind w:firstLine="240"/>
    </w:pPr>
    <w:rPr>
      <w:rFonts w:ascii="Times New Roman" w:hAnsi="Times New Roman"/>
      <w:color w:val="494949"/>
      <w:sz w:val="19"/>
      <w:szCs w:val="19"/>
      <w:lang w:eastAsia="en-GB"/>
    </w:rPr>
  </w:style>
  <w:style w:type="paragraph" w:customStyle="1" w:styleId="legclearfix2">
    <w:name w:val="legclearfix2"/>
    <w:basedOn w:val="Normal"/>
    <w:rsid w:val="00910882"/>
    <w:pPr>
      <w:shd w:val="clear" w:color="auto" w:fill="FFFFFF"/>
      <w:tabs>
        <w:tab w:val="clear" w:pos="720"/>
        <w:tab w:val="clear" w:pos="1440"/>
        <w:tab w:val="clear" w:pos="2160"/>
        <w:tab w:val="clear" w:pos="2880"/>
        <w:tab w:val="clear" w:pos="4680"/>
        <w:tab w:val="clear" w:pos="5400"/>
        <w:tab w:val="clear" w:pos="9000"/>
      </w:tabs>
      <w:spacing w:after="120" w:line="360" w:lineRule="atLeast"/>
      <w:jc w:val="left"/>
    </w:pPr>
    <w:rPr>
      <w:rFonts w:ascii="Times New Roman" w:hAnsi="Times New Roman"/>
      <w:color w:val="494949"/>
      <w:sz w:val="19"/>
      <w:szCs w:val="19"/>
      <w:lang w:eastAsia="en-GB"/>
    </w:rPr>
  </w:style>
  <w:style w:type="character" w:customStyle="1" w:styleId="legds2">
    <w:name w:val="legds2"/>
    <w:basedOn w:val="DefaultParagraphFont"/>
    <w:rsid w:val="00910882"/>
    <w:rPr>
      <w:vanish w:val="0"/>
      <w:webHidden w:val="0"/>
      <w:specVanish w:val="0"/>
    </w:rPr>
  </w:style>
  <w:style w:type="paragraph" w:customStyle="1" w:styleId="ChapterTitle">
    <w:name w:val="ChapterTitle"/>
    <w:basedOn w:val="Normal"/>
    <w:next w:val="Normal"/>
    <w:rsid w:val="000532B9"/>
    <w:pPr>
      <w:keepNext/>
      <w:tabs>
        <w:tab w:val="clear" w:pos="720"/>
        <w:tab w:val="clear" w:pos="1440"/>
        <w:tab w:val="clear" w:pos="2160"/>
        <w:tab w:val="clear" w:pos="2880"/>
        <w:tab w:val="clear" w:pos="4680"/>
        <w:tab w:val="clear" w:pos="5400"/>
        <w:tab w:val="clear" w:pos="9000"/>
      </w:tabs>
      <w:spacing w:before="120" w:after="360" w:line="240" w:lineRule="auto"/>
      <w:jc w:val="center"/>
    </w:pPr>
    <w:rPr>
      <w:rFonts w:ascii="Times New Roman" w:eastAsia="Calibri" w:hAnsi="Times New Roman"/>
      <w:b/>
      <w:sz w:val="32"/>
      <w:szCs w:val="22"/>
      <w:lang w:eastAsia="fr-FR"/>
    </w:rPr>
  </w:style>
  <w:style w:type="paragraph" w:styleId="NormalWeb">
    <w:name w:val="Normal (Web)"/>
    <w:basedOn w:val="Normal"/>
    <w:uiPriority w:val="99"/>
    <w:unhideWhenUsed/>
    <w:rsid w:val="00624AA2"/>
    <w:pPr>
      <w:tabs>
        <w:tab w:val="clear" w:pos="720"/>
        <w:tab w:val="clear" w:pos="1440"/>
        <w:tab w:val="clear" w:pos="2160"/>
        <w:tab w:val="clear" w:pos="2880"/>
        <w:tab w:val="clear" w:pos="4680"/>
        <w:tab w:val="clear" w:pos="5400"/>
        <w:tab w:val="clear" w:pos="9000"/>
      </w:tabs>
      <w:spacing w:after="315" w:line="240" w:lineRule="auto"/>
      <w:jc w:val="left"/>
    </w:pPr>
    <w:rPr>
      <w:rFonts w:ascii="Times New Roman" w:hAnsi="Times New Roman"/>
      <w:szCs w:val="24"/>
      <w:lang w:eastAsia="en-GB"/>
    </w:rPr>
  </w:style>
  <w:style w:type="character" w:styleId="FollowedHyperlink">
    <w:name w:val="FollowedHyperlink"/>
    <w:basedOn w:val="DefaultParagraphFont"/>
    <w:uiPriority w:val="99"/>
    <w:semiHidden/>
    <w:unhideWhenUsed/>
    <w:rsid w:val="00624AA2"/>
    <w:rPr>
      <w:color w:val="800080" w:themeColor="followedHyperlink"/>
      <w:u w:val="single"/>
    </w:rPr>
  </w:style>
  <w:style w:type="character" w:styleId="Strong">
    <w:name w:val="Strong"/>
    <w:basedOn w:val="DefaultParagraphFont"/>
    <w:uiPriority w:val="22"/>
    <w:qFormat/>
    <w:rsid w:val="001D04AE"/>
    <w:rPr>
      <w:b/>
      <w:bCs/>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List Paragraph11 Char,MAIN CONTENT Char,L Char"/>
    <w:basedOn w:val="DefaultParagraphFont"/>
    <w:link w:val="ListParagraph"/>
    <w:uiPriority w:val="34"/>
    <w:qFormat/>
    <w:locked/>
    <w:rsid w:val="00D32859"/>
    <w:rPr>
      <w:lang w:eastAsia="en-US"/>
    </w:rPr>
  </w:style>
  <w:style w:type="character" w:styleId="HTMLAcronym">
    <w:name w:val="HTML Acronym"/>
    <w:basedOn w:val="DefaultParagraphFont"/>
    <w:uiPriority w:val="99"/>
    <w:semiHidden/>
    <w:unhideWhenUsed/>
    <w:rsid w:val="00177D05"/>
  </w:style>
  <w:style w:type="character" w:customStyle="1" w:styleId="Heading4Char">
    <w:name w:val="Heading 4 Char"/>
    <w:basedOn w:val="DefaultParagraphFont"/>
    <w:link w:val="Heading4"/>
    <w:uiPriority w:val="9"/>
    <w:semiHidden/>
    <w:rsid w:val="00440652"/>
    <w:rPr>
      <w:rFonts w:asciiTheme="majorHAnsi" w:eastAsiaTheme="majorEastAsia" w:hAnsiTheme="majorHAnsi" w:cstheme="majorBidi"/>
      <w:i/>
      <w:iCs/>
      <w:color w:val="365F91" w:themeColor="accent1" w:themeShade="BF"/>
      <w:lang w:eastAsia="en-US"/>
    </w:rPr>
  </w:style>
  <w:style w:type="character" w:styleId="Emphasis">
    <w:name w:val="Emphasis"/>
    <w:basedOn w:val="DefaultParagraphFont"/>
    <w:uiPriority w:val="20"/>
    <w:qFormat/>
    <w:rsid w:val="00A54370"/>
    <w:rPr>
      <w:i/>
      <w:iCs/>
    </w:rPr>
  </w:style>
  <w:style w:type="paragraph" w:styleId="BodyTextIndent">
    <w:name w:val="Body Text Indent"/>
    <w:basedOn w:val="Normal"/>
    <w:link w:val="BodyTextIndentChar"/>
    <w:uiPriority w:val="99"/>
    <w:semiHidden/>
    <w:unhideWhenUsed/>
    <w:rsid w:val="00253B0A"/>
    <w:pPr>
      <w:tabs>
        <w:tab w:val="clear" w:pos="720"/>
        <w:tab w:val="clear" w:pos="1440"/>
        <w:tab w:val="clear" w:pos="2160"/>
        <w:tab w:val="clear" w:pos="2880"/>
        <w:tab w:val="clear" w:pos="4680"/>
        <w:tab w:val="clear" w:pos="5400"/>
        <w:tab w:val="clear" w:pos="9000"/>
      </w:tabs>
      <w:spacing w:line="360" w:lineRule="auto"/>
    </w:pPr>
    <w:rPr>
      <w:rFonts w:ascii="Times New Roman" w:eastAsia="Calibri" w:hAnsi="Times New Roman"/>
      <w:b/>
      <w:bCs/>
      <w:i/>
      <w:iCs/>
      <w:szCs w:val="24"/>
    </w:rPr>
  </w:style>
  <w:style w:type="character" w:customStyle="1" w:styleId="BodyTextIndentChar">
    <w:name w:val="Body Text Indent Char"/>
    <w:basedOn w:val="DefaultParagraphFont"/>
    <w:link w:val="BodyTextIndent"/>
    <w:uiPriority w:val="99"/>
    <w:semiHidden/>
    <w:rsid w:val="00253B0A"/>
    <w:rPr>
      <w:rFonts w:ascii="Times New Roman" w:eastAsia="Calibri" w:hAnsi="Times New Roman"/>
      <w:b/>
      <w:bCs/>
      <w:i/>
      <w:iCs/>
      <w:szCs w:val="24"/>
      <w:lang w:eastAsia="en-US"/>
    </w:rPr>
  </w:style>
  <w:style w:type="paragraph" w:customStyle="1" w:styleId="legp2paratext">
    <w:name w:val="legp2paratext"/>
    <w:basedOn w:val="Normal"/>
    <w:rsid w:val="00CC327D"/>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paragraph" w:customStyle="1" w:styleId="legclearfix">
    <w:name w:val="legclearfix"/>
    <w:basedOn w:val="Normal"/>
    <w:rsid w:val="00CC327D"/>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character" w:customStyle="1" w:styleId="legds">
    <w:name w:val="legds"/>
    <w:basedOn w:val="DefaultParagraphFont"/>
    <w:rsid w:val="00CC327D"/>
  </w:style>
  <w:style w:type="paragraph" w:styleId="Title">
    <w:name w:val="Title"/>
    <w:basedOn w:val="Normal"/>
    <w:next w:val="Normal"/>
    <w:link w:val="TitleChar"/>
    <w:uiPriority w:val="10"/>
    <w:qFormat/>
    <w:rsid w:val="008D61FB"/>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61FB"/>
    <w:rPr>
      <w:rFonts w:asciiTheme="majorHAnsi" w:eastAsiaTheme="majorEastAsia" w:hAnsiTheme="majorHAnsi" w:cstheme="majorBidi"/>
      <w:spacing w:val="-10"/>
      <w:kern w:val="28"/>
      <w:sz w:val="56"/>
      <w:szCs w:val="56"/>
      <w:lang w:eastAsia="en-US"/>
    </w:rPr>
  </w:style>
  <w:style w:type="paragraph" w:styleId="Subtitle">
    <w:name w:val="Subtitle"/>
    <w:basedOn w:val="Normal"/>
    <w:next w:val="Normal"/>
    <w:link w:val="SubtitleChar"/>
    <w:uiPriority w:val="11"/>
    <w:qFormat/>
    <w:rsid w:val="008D61F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8D61FB"/>
    <w:rPr>
      <w:rFonts w:asciiTheme="minorHAnsi" w:eastAsiaTheme="minorEastAsia" w:hAnsiTheme="minorHAnsi" w:cstheme="minorBidi"/>
      <w:color w:val="5A5A5A" w:themeColor="text1" w:themeTint="A5"/>
      <w:spacing w:val="15"/>
      <w:sz w:val="22"/>
      <w:szCs w:val="22"/>
      <w:lang w:eastAsia="en-US"/>
    </w:rPr>
  </w:style>
  <w:style w:type="character" w:styleId="SubtleEmphasis">
    <w:name w:val="Subtle Emphasis"/>
    <w:basedOn w:val="DefaultParagraphFont"/>
    <w:uiPriority w:val="19"/>
    <w:qFormat/>
    <w:rsid w:val="008D61FB"/>
    <w:rPr>
      <w:i/>
      <w:iCs/>
      <w:color w:val="404040" w:themeColor="text1" w:themeTint="BF"/>
    </w:rPr>
  </w:style>
  <w:style w:type="paragraph" w:styleId="TOCHeading">
    <w:name w:val="TOC Heading"/>
    <w:basedOn w:val="Heading1"/>
    <w:next w:val="Normal"/>
    <w:uiPriority w:val="39"/>
    <w:unhideWhenUsed/>
    <w:qFormat/>
    <w:rsid w:val="00FD7237"/>
    <w:pPr>
      <w:keepNext/>
      <w:keepLines/>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styleId="TOC3">
    <w:name w:val="toc 3"/>
    <w:basedOn w:val="Normal"/>
    <w:next w:val="Normal"/>
    <w:autoRedefine/>
    <w:uiPriority w:val="39"/>
    <w:unhideWhenUsed/>
    <w:rsid w:val="00FD7237"/>
    <w:pPr>
      <w:tabs>
        <w:tab w:val="clear" w:pos="720"/>
        <w:tab w:val="clear" w:pos="1440"/>
        <w:tab w:val="clear" w:pos="2160"/>
        <w:tab w:val="clear" w:pos="2880"/>
        <w:tab w:val="clear" w:pos="4680"/>
        <w:tab w:val="clear" w:pos="5400"/>
        <w:tab w:val="clear" w:pos="9000"/>
      </w:tabs>
      <w:spacing w:after="100"/>
      <w:ind w:left="480"/>
    </w:pPr>
  </w:style>
  <w:style w:type="paragraph" w:styleId="TOC2">
    <w:name w:val="toc 2"/>
    <w:basedOn w:val="Normal"/>
    <w:next w:val="Normal"/>
    <w:autoRedefine/>
    <w:uiPriority w:val="39"/>
    <w:unhideWhenUsed/>
    <w:rsid w:val="00F74FC6"/>
    <w:pPr>
      <w:tabs>
        <w:tab w:val="clear" w:pos="720"/>
        <w:tab w:val="clear" w:pos="1440"/>
        <w:tab w:val="clear" w:pos="2160"/>
        <w:tab w:val="clear" w:pos="2880"/>
        <w:tab w:val="clear" w:pos="4680"/>
        <w:tab w:val="clear" w:pos="5400"/>
        <w:tab w:val="clear" w:pos="9000"/>
        <w:tab w:val="right" w:pos="9016"/>
      </w:tabs>
      <w:spacing w:after="100" w:line="259" w:lineRule="auto"/>
      <w:ind w:left="220"/>
      <w:jc w:val="left"/>
    </w:pPr>
    <w:rPr>
      <w:rFonts w:eastAsiaTheme="minorEastAsia" w:cs="Arial"/>
      <w:noProof/>
      <w:szCs w:val="24"/>
      <w:lang w:eastAsia="en-GB"/>
    </w:rPr>
  </w:style>
  <w:style w:type="paragraph" w:styleId="TOC1">
    <w:name w:val="toc 1"/>
    <w:basedOn w:val="Normal"/>
    <w:next w:val="Normal"/>
    <w:autoRedefine/>
    <w:uiPriority w:val="39"/>
    <w:unhideWhenUsed/>
    <w:rsid w:val="00F74FC6"/>
    <w:pPr>
      <w:tabs>
        <w:tab w:val="clear" w:pos="720"/>
        <w:tab w:val="clear" w:pos="1440"/>
        <w:tab w:val="clear" w:pos="2160"/>
        <w:tab w:val="clear" w:pos="2880"/>
        <w:tab w:val="clear" w:pos="4680"/>
        <w:tab w:val="clear" w:pos="5400"/>
        <w:tab w:val="clear" w:pos="9000"/>
        <w:tab w:val="right" w:pos="9016"/>
      </w:tabs>
      <w:spacing w:after="100" w:line="259" w:lineRule="auto"/>
      <w:jc w:val="left"/>
    </w:pPr>
    <w:rPr>
      <w:rFonts w:eastAsiaTheme="minorEastAsia" w:cs="Arial"/>
      <w:b/>
      <w:bCs/>
      <w:noProof/>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594140">
      <w:bodyDiv w:val="1"/>
      <w:marLeft w:val="0"/>
      <w:marRight w:val="0"/>
      <w:marTop w:val="0"/>
      <w:marBottom w:val="0"/>
      <w:divBdr>
        <w:top w:val="none" w:sz="0" w:space="0" w:color="auto"/>
        <w:left w:val="none" w:sz="0" w:space="0" w:color="auto"/>
        <w:bottom w:val="none" w:sz="0" w:space="0" w:color="auto"/>
        <w:right w:val="none" w:sz="0" w:space="0" w:color="auto"/>
      </w:divBdr>
    </w:div>
    <w:div w:id="84152028">
      <w:bodyDiv w:val="1"/>
      <w:marLeft w:val="0"/>
      <w:marRight w:val="0"/>
      <w:marTop w:val="0"/>
      <w:marBottom w:val="0"/>
      <w:divBdr>
        <w:top w:val="none" w:sz="0" w:space="0" w:color="auto"/>
        <w:left w:val="none" w:sz="0" w:space="0" w:color="auto"/>
        <w:bottom w:val="none" w:sz="0" w:space="0" w:color="auto"/>
        <w:right w:val="none" w:sz="0" w:space="0" w:color="auto"/>
      </w:divBdr>
    </w:div>
    <w:div w:id="85619467">
      <w:bodyDiv w:val="1"/>
      <w:marLeft w:val="0"/>
      <w:marRight w:val="0"/>
      <w:marTop w:val="0"/>
      <w:marBottom w:val="0"/>
      <w:divBdr>
        <w:top w:val="none" w:sz="0" w:space="0" w:color="auto"/>
        <w:left w:val="none" w:sz="0" w:space="0" w:color="auto"/>
        <w:bottom w:val="none" w:sz="0" w:space="0" w:color="auto"/>
        <w:right w:val="none" w:sz="0" w:space="0" w:color="auto"/>
      </w:divBdr>
    </w:div>
    <w:div w:id="161510831">
      <w:bodyDiv w:val="1"/>
      <w:marLeft w:val="0"/>
      <w:marRight w:val="0"/>
      <w:marTop w:val="0"/>
      <w:marBottom w:val="0"/>
      <w:divBdr>
        <w:top w:val="none" w:sz="0" w:space="0" w:color="auto"/>
        <w:left w:val="none" w:sz="0" w:space="0" w:color="auto"/>
        <w:bottom w:val="none" w:sz="0" w:space="0" w:color="auto"/>
        <w:right w:val="none" w:sz="0" w:space="0" w:color="auto"/>
      </w:divBdr>
    </w:div>
    <w:div w:id="173695398">
      <w:bodyDiv w:val="1"/>
      <w:marLeft w:val="0"/>
      <w:marRight w:val="0"/>
      <w:marTop w:val="0"/>
      <w:marBottom w:val="0"/>
      <w:divBdr>
        <w:top w:val="none" w:sz="0" w:space="0" w:color="auto"/>
        <w:left w:val="none" w:sz="0" w:space="0" w:color="auto"/>
        <w:bottom w:val="none" w:sz="0" w:space="0" w:color="auto"/>
        <w:right w:val="none" w:sz="0" w:space="0" w:color="auto"/>
      </w:divBdr>
    </w:div>
    <w:div w:id="197083467">
      <w:bodyDiv w:val="1"/>
      <w:marLeft w:val="0"/>
      <w:marRight w:val="0"/>
      <w:marTop w:val="0"/>
      <w:marBottom w:val="0"/>
      <w:divBdr>
        <w:top w:val="none" w:sz="0" w:space="0" w:color="auto"/>
        <w:left w:val="none" w:sz="0" w:space="0" w:color="auto"/>
        <w:bottom w:val="none" w:sz="0" w:space="0" w:color="auto"/>
        <w:right w:val="none" w:sz="0" w:space="0" w:color="auto"/>
      </w:divBdr>
    </w:div>
    <w:div w:id="210508419">
      <w:bodyDiv w:val="1"/>
      <w:marLeft w:val="0"/>
      <w:marRight w:val="0"/>
      <w:marTop w:val="0"/>
      <w:marBottom w:val="0"/>
      <w:divBdr>
        <w:top w:val="none" w:sz="0" w:space="0" w:color="auto"/>
        <w:left w:val="none" w:sz="0" w:space="0" w:color="auto"/>
        <w:bottom w:val="none" w:sz="0" w:space="0" w:color="auto"/>
        <w:right w:val="none" w:sz="0" w:space="0" w:color="auto"/>
      </w:divBdr>
    </w:div>
    <w:div w:id="227228785">
      <w:bodyDiv w:val="1"/>
      <w:marLeft w:val="0"/>
      <w:marRight w:val="0"/>
      <w:marTop w:val="0"/>
      <w:marBottom w:val="0"/>
      <w:divBdr>
        <w:top w:val="none" w:sz="0" w:space="0" w:color="auto"/>
        <w:left w:val="none" w:sz="0" w:space="0" w:color="auto"/>
        <w:bottom w:val="none" w:sz="0" w:space="0" w:color="auto"/>
        <w:right w:val="none" w:sz="0" w:space="0" w:color="auto"/>
      </w:divBdr>
      <w:divsChild>
        <w:div w:id="77338286">
          <w:marLeft w:val="0"/>
          <w:marRight w:val="0"/>
          <w:marTop w:val="0"/>
          <w:marBottom w:val="0"/>
          <w:divBdr>
            <w:top w:val="none" w:sz="0" w:space="0" w:color="auto"/>
            <w:left w:val="none" w:sz="0" w:space="0" w:color="auto"/>
            <w:bottom w:val="none" w:sz="0" w:space="0" w:color="auto"/>
            <w:right w:val="none" w:sz="0" w:space="0" w:color="auto"/>
          </w:divBdr>
          <w:divsChild>
            <w:div w:id="1887571492">
              <w:marLeft w:val="0"/>
              <w:marRight w:val="0"/>
              <w:marTop w:val="930"/>
              <w:marBottom w:val="0"/>
              <w:divBdr>
                <w:top w:val="none" w:sz="0" w:space="0" w:color="auto"/>
                <w:left w:val="none" w:sz="0" w:space="0" w:color="auto"/>
                <w:bottom w:val="none" w:sz="0" w:space="0" w:color="auto"/>
                <w:right w:val="none" w:sz="0" w:space="0" w:color="auto"/>
              </w:divBdr>
              <w:divsChild>
                <w:div w:id="1029985622">
                  <w:marLeft w:val="0"/>
                  <w:marRight w:val="0"/>
                  <w:marTop w:val="0"/>
                  <w:marBottom w:val="0"/>
                  <w:divBdr>
                    <w:top w:val="none" w:sz="0" w:space="0" w:color="auto"/>
                    <w:left w:val="none" w:sz="0" w:space="0" w:color="auto"/>
                    <w:bottom w:val="none" w:sz="0" w:space="0" w:color="auto"/>
                    <w:right w:val="none" w:sz="0" w:space="0" w:color="auto"/>
                  </w:divBdr>
                  <w:divsChild>
                    <w:div w:id="827474833">
                      <w:marLeft w:val="-450"/>
                      <w:marRight w:val="0"/>
                      <w:marTop w:val="0"/>
                      <w:marBottom w:val="0"/>
                      <w:divBdr>
                        <w:top w:val="none" w:sz="0" w:space="0" w:color="auto"/>
                        <w:left w:val="none" w:sz="0" w:space="0" w:color="auto"/>
                        <w:bottom w:val="none" w:sz="0" w:space="0" w:color="auto"/>
                        <w:right w:val="none" w:sz="0" w:space="0" w:color="auto"/>
                      </w:divBdr>
                      <w:divsChild>
                        <w:div w:id="38943039">
                          <w:marLeft w:val="0"/>
                          <w:marRight w:val="0"/>
                          <w:marTop w:val="0"/>
                          <w:marBottom w:val="0"/>
                          <w:divBdr>
                            <w:top w:val="none" w:sz="0" w:space="0" w:color="auto"/>
                            <w:left w:val="none" w:sz="0" w:space="0" w:color="auto"/>
                            <w:bottom w:val="none" w:sz="0" w:space="0" w:color="auto"/>
                            <w:right w:val="none" w:sz="0" w:space="0" w:color="auto"/>
                          </w:divBdr>
                          <w:divsChild>
                            <w:div w:id="159274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0360597">
      <w:bodyDiv w:val="1"/>
      <w:marLeft w:val="0"/>
      <w:marRight w:val="0"/>
      <w:marTop w:val="0"/>
      <w:marBottom w:val="0"/>
      <w:divBdr>
        <w:top w:val="none" w:sz="0" w:space="0" w:color="auto"/>
        <w:left w:val="none" w:sz="0" w:space="0" w:color="auto"/>
        <w:bottom w:val="none" w:sz="0" w:space="0" w:color="auto"/>
        <w:right w:val="none" w:sz="0" w:space="0" w:color="auto"/>
      </w:divBdr>
    </w:div>
    <w:div w:id="352458037">
      <w:bodyDiv w:val="1"/>
      <w:marLeft w:val="0"/>
      <w:marRight w:val="0"/>
      <w:marTop w:val="0"/>
      <w:marBottom w:val="0"/>
      <w:divBdr>
        <w:top w:val="none" w:sz="0" w:space="0" w:color="auto"/>
        <w:left w:val="none" w:sz="0" w:space="0" w:color="auto"/>
        <w:bottom w:val="none" w:sz="0" w:space="0" w:color="auto"/>
        <w:right w:val="none" w:sz="0" w:space="0" w:color="auto"/>
      </w:divBdr>
      <w:divsChild>
        <w:div w:id="1853841372">
          <w:marLeft w:val="0"/>
          <w:marRight w:val="0"/>
          <w:marTop w:val="0"/>
          <w:marBottom w:val="0"/>
          <w:divBdr>
            <w:top w:val="none" w:sz="0" w:space="0" w:color="auto"/>
            <w:left w:val="none" w:sz="0" w:space="0" w:color="auto"/>
            <w:bottom w:val="none" w:sz="0" w:space="0" w:color="auto"/>
            <w:right w:val="none" w:sz="0" w:space="0" w:color="auto"/>
          </w:divBdr>
          <w:divsChild>
            <w:div w:id="411850768">
              <w:marLeft w:val="0"/>
              <w:marRight w:val="0"/>
              <w:marTop w:val="0"/>
              <w:marBottom w:val="0"/>
              <w:divBdr>
                <w:top w:val="none" w:sz="0" w:space="0" w:color="auto"/>
                <w:left w:val="none" w:sz="0" w:space="0" w:color="auto"/>
                <w:bottom w:val="none" w:sz="0" w:space="0" w:color="auto"/>
                <w:right w:val="none" w:sz="0" w:space="0" w:color="auto"/>
              </w:divBdr>
              <w:divsChild>
                <w:div w:id="1854028144">
                  <w:marLeft w:val="0"/>
                  <w:marRight w:val="0"/>
                  <w:marTop w:val="0"/>
                  <w:marBottom w:val="0"/>
                  <w:divBdr>
                    <w:top w:val="none" w:sz="0" w:space="0" w:color="auto"/>
                    <w:left w:val="none" w:sz="0" w:space="0" w:color="auto"/>
                    <w:bottom w:val="none" w:sz="0" w:space="0" w:color="auto"/>
                    <w:right w:val="none" w:sz="0" w:space="0" w:color="auto"/>
                  </w:divBdr>
                  <w:divsChild>
                    <w:div w:id="1076825729">
                      <w:marLeft w:val="-450"/>
                      <w:marRight w:val="0"/>
                      <w:marTop w:val="0"/>
                      <w:marBottom w:val="0"/>
                      <w:divBdr>
                        <w:top w:val="none" w:sz="0" w:space="0" w:color="auto"/>
                        <w:left w:val="none" w:sz="0" w:space="0" w:color="auto"/>
                        <w:bottom w:val="none" w:sz="0" w:space="0" w:color="auto"/>
                        <w:right w:val="none" w:sz="0" w:space="0" w:color="auto"/>
                      </w:divBdr>
                      <w:divsChild>
                        <w:div w:id="1976834752">
                          <w:marLeft w:val="0"/>
                          <w:marRight w:val="0"/>
                          <w:marTop w:val="0"/>
                          <w:marBottom w:val="0"/>
                          <w:divBdr>
                            <w:top w:val="none" w:sz="0" w:space="0" w:color="auto"/>
                            <w:left w:val="none" w:sz="0" w:space="0" w:color="auto"/>
                            <w:bottom w:val="none" w:sz="0" w:space="0" w:color="auto"/>
                            <w:right w:val="none" w:sz="0" w:space="0" w:color="auto"/>
                          </w:divBdr>
                          <w:divsChild>
                            <w:div w:id="23844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517024">
      <w:bodyDiv w:val="1"/>
      <w:marLeft w:val="0"/>
      <w:marRight w:val="0"/>
      <w:marTop w:val="0"/>
      <w:marBottom w:val="0"/>
      <w:divBdr>
        <w:top w:val="none" w:sz="0" w:space="0" w:color="auto"/>
        <w:left w:val="none" w:sz="0" w:space="0" w:color="auto"/>
        <w:bottom w:val="none" w:sz="0" w:space="0" w:color="auto"/>
        <w:right w:val="none" w:sz="0" w:space="0" w:color="auto"/>
      </w:divBdr>
    </w:div>
    <w:div w:id="550196155">
      <w:bodyDiv w:val="1"/>
      <w:marLeft w:val="0"/>
      <w:marRight w:val="0"/>
      <w:marTop w:val="0"/>
      <w:marBottom w:val="0"/>
      <w:divBdr>
        <w:top w:val="none" w:sz="0" w:space="0" w:color="auto"/>
        <w:left w:val="none" w:sz="0" w:space="0" w:color="auto"/>
        <w:bottom w:val="none" w:sz="0" w:space="0" w:color="auto"/>
        <w:right w:val="none" w:sz="0" w:space="0" w:color="auto"/>
      </w:divBdr>
    </w:div>
    <w:div w:id="569926845">
      <w:bodyDiv w:val="1"/>
      <w:marLeft w:val="0"/>
      <w:marRight w:val="0"/>
      <w:marTop w:val="0"/>
      <w:marBottom w:val="0"/>
      <w:divBdr>
        <w:top w:val="none" w:sz="0" w:space="0" w:color="auto"/>
        <w:left w:val="none" w:sz="0" w:space="0" w:color="auto"/>
        <w:bottom w:val="none" w:sz="0" w:space="0" w:color="auto"/>
        <w:right w:val="none" w:sz="0" w:space="0" w:color="auto"/>
      </w:divBdr>
    </w:div>
    <w:div w:id="585727759">
      <w:bodyDiv w:val="1"/>
      <w:marLeft w:val="0"/>
      <w:marRight w:val="0"/>
      <w:marTop w:val="0"/>
      <w:marBottom w:val="0"/>
      <w:divBdr>
        <w:top w:val="none" w:sz="0" w:space="0" w:color="auto"/>
        <w:left w:val="none" w:sz="0" w:space="0" w:color="auto"/>
        <w:bottom w:val="none" w:sz="0" w:space="0" w:color="auto"/>
        <w:right w:val="none" w:sz="0" w:space="0" w:color="auto"/>
      </w:divBdr>
    </w:div>
    <w:div w:id="663630564">
      <w:bodyDiv w:val="1"/>
      <w:marLeft w:val="0"/>
      <w:marRight w:val="0"/>
      <w:marTop w:val="0"/>
      <w:marBottom w:val="0"/>
      <w:divBdr>
        <w:top w:val="none" w:sz="0" w:space="0" w:color="auto"/>
        <w:left w:val="none" w:sz="0" w:space="0" w:color="auto"/>
        <w:bottom w:val="none" w:sz="0" w:space="0" w:color="auto"/>
        <w:right w:val="none" w:sz="0" w:space="0" w:color="auto"/>
      </w:divBdr>
    </w:div>
    <w:div w:id="741365530">
      <w:bodyDiv w:val="1"/>
      <w:marLeft w:val="0"/>
      <w:marRight w:val="0"/>
      <w:marTop w:val="0"/>
      <w:marBottom w:val="0"/>
      <w:divBdr>
        <w:top w:val="none" w:sz="0" w:space="0" w:color="auto"/>
        <w:left w:val="none" w:sz="0" w:space="0" w:color="auto"/>
        <w:bottom w:val="none" w:sz="0" w:space="0" w:color="auto"/>
        <w:right w:val="none" w:sz="0" w:space="0" w:color="auto"/>
      </w:divBdr>
    </w:div>
    <w:div w:id="768232434">
      <w:bodyDiv w:val="1"/>
      <w:marLeft w:val="0"/>
      <w:marRight w:val="0"/>
      <w:marTop w:val="0"/>
      <w:marBottom w:val="0"/>
      <w:divBdr>
        <w:top w:val="none" w:sz="0" w:space="0" w:color="auto"/>
        <w:left w:val="none" w:sz="0" w:space="0" w:color="auto"/>
        <w:bottom w:val="none" w:sz="0" w:space="0" w:color="auto"/>
        <w:right w:val="none" w:sz="0" w:space="0" w:color="auto"/>
      </w:divBdr>
      <w:divsChild>
        <w:div w:id="1586576923">
          <w:marLeft w:val="0"/>
          <w:marRight w:val="0"/>
          <w:marTop w:val="0"/>
          <w:marBottom w:val="0"/>
          <w:divBdr>
            <w:top w:val="none" w:sz="0" w:space="0" w:color="auto"/>
            <w:left w:val="none" w:sz="0" w:space="0" w:color="auto"/>
            <w:bottom w:val="none" w:sz="0" w:space="0" w:color="auto"/>
            <w:right w:val="none" w:sz="0" w:space="0" w:color="auto"/>
          </w:divBdr>
          <w:divsChild>
            <w:div w:id="1429882907">
              <w:marLeft w:val="0"/>
              <w:marRight w:val="0"/>
              <w:marTop w:val="930"/>
              <w:marBottom w:val="0"/>
              <w:divBdr>
                <w:top w:val="none" w:sz="0" w:space="0" w:color="auto"/>
                <w:left w:val="none" w:sz="0" w:space="0" w:color="auto"/>
                <w:bottom w:val="none" w:sz="0" w:space="0" w:color="auto"/>
                <w:right w:val="none" w:sz="0" w:space="0" w:color="auto"/>
              </w:divBdr>
              <w:divsChild>
                <w:div w:id="840239727">
                  <w:marLeft w:val="0"/>
                  <w:marRight w:val="0"/>
                  <w:marTop w:val="0"/>
                  <w:marBottom w:val="0"/>
                  <w:divBdr>
                    <w:top w:val="none" w:sz="0" w:space="0" w:color="auto"/>
                    <w:left w:val="none" w:sz="0" w:space="0" w:color="auto"/>
                    <w:bottom w:val="none" w:sz="0" w:space="0" w:color="auto"/>
                    <w:right w:val="none" w:sz="0" w:space="0" w:color="auto"/>
                  </w:divBdr>
                  <w:divsChild>
                    <w:div w:id="89472796">
                      <w:marLeft w:val="-450"/>
                      <w:marRight w:val="0"/>
                      <w:marTop w:val="0"/>
                      <w:marBottom w:val="0"/>
                      <w:divBdr>
                        <w:top w:val="none" w:sz="0" w:space="0" w:color="auto"/>
                        <w:left w:val="none" w:sz="0" w:space="0" w:color="auto"/>
                        <w:bottom w:val="none" w:sz="0" w:space="0" w:color="auto"/>
                        <w:right w:val="none" w:sz="0" w:space="0" w:color="auto"/>
                      </w:divBdr>
                      <w:divsChild>
                        <w:div w:id="1236040923">
                          <w:marLeft w:val="0"/>
                          <w:marRight w:val="0"/>
                          <w:marTop w:val="0"/>
                          <w:marBottom w:val="0"/>
                          <w:divBdr>
                            <w:top w:val="none" w:sz="0" w:space="0" w:color="auto"/>
                            <w:left w:val="none" w:sz="0" w:space="0" w:color="auto"/>
                            <w:bottom w:val="none" w:sz="0" w:space="0" w:color="auto"/>
                            <w:right w:val="none" w:sz="0" w:space="0" w:color="auto"/>
                          </w:divBdr>
                          <w:divsChild>
                            <w:div w:id="178430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1609948">
      <w:bodyDiv w:val="1"/>
      <w:marLeft w:val="0"/>
      <w:marRight w:val="0"/>
      <w:marTop w:val="0"/>
      <w:marBottom w:val="0"/>
      <w:divBdr>
        <w:top w:val="none" w:sz="0" w:space="0" w:color="auto"/>
        <w:left w:val="none" w:sz="0" w:space="0" w:color="auto"/>
        <w:bottom w:val="none" w:sz="0" w:space="0" w:color="auto"/>
        <w:right w:val="none" w:sz="0" w:space="0" w:color="auto"/>
      </w:divBdr>
      <w:divsChild>
        <w:div w:id="1960330930">
          <w:marLeft w:val="0"/>
          <w:marRight w:val="0"/>
          <w:marTop w:val="0"/>
          <w:marBottom w:val="0"/>
          <w:divBdr>
            <w:top w:val="none" w:sz="0" w:space="0" w:color="auto"/>
            <w:left w:val="none" w:sz="0" w:space="0" w:color="auto"/>
            <w:bottom w:val="none" w:sz="0" w:space="0" w:color="auto"/>
            <w:right w:val="none" w:sz="0" w:space="0" w:color="auto"/>
          </w:divBdr>
          <w:divsChild>
            <w:div w:id="841432488">
              <w:marLeft w:val="0"/>
              <w:marRight w:val="0"/>
              <w:marTop w:val="930"/>
              <w:marBottom w:val="0"/>
              <w:divBdr>
                <w:top w:val="none" w:sz="0" w:space="0" w:color="auto"/>
                <w:left w:val="none" w:sz="0" w:space="0" w:color="auto"/>
                <w:bottom w:val="none" w:sz="0" w:space="0" w:color="auto"/>
                <w:right w:val="none" w:sz="0" w:space="0" w:color="auto"/>
              </w:divBdr>
              <w:divsChild>
                <w:div w:id="123011497">
                  <w:marLeft w:val="0"/>
                  <w:marRight w:val="0"/>
                  <w:marTop w:val="0"/>
                  <w:marBottom w:val="0"/>
                  <w:divBdr>
                    <w:top w:val="none" w:sz="0" w:space="0" w:color="auto"/>
                    <w:left w:val="none" w:sz="0" w:space="0" w:color="auto"/>
                    <w:bottom w:val="none" w:sz="0" w:space="0" w:color="auto"/>
                    <w:right w:val="none" w:sz="0" w:space="0" w:color="auto"/>
                  </w:divBdr>
                  <w:divsChild>
                    <w:div w:id="471367022">
                      <w:marLeft w:val="-450"/>
                      <w:marRight w:val="0"/>
                      <w:marTop w:val="0"/>
                      <w:marBottom w:val="0"/>
                      <w:divBdr>
                        <w:top w:val="none" w:sz="0" w:space="0" w:color="auto"/>
                        <w:left w:val="none" w:sz="0" w:space="0" w:color="auto"/>
                        <w:bottom w:val="none" w:sz="0" w:space="0" w:color="auto"/>
                        <w:right w:val="none" w:sz="0" w:space="0" w:color="auto"/>
                      </w:divBdr>
                      <w:divsChild>
                        <w:div w:id="463816086">
                          <w:marLeft w:val="0"/>
                          <w:marRight w:val="0"/>
                          <w:marTop w:val="0"/>
                          <w:marBottom w:val="0"/>
                          <w:divBdr>
                            <w:top w:val="none" w:sz="0" w:space="0" w:color="auto"/>
                            <w:left w:val="none" w:sz="0" w:space="0" w:color="auto"/>
                            <w:bottom w:val="none" w:sz="0" w:space="0" w:color="auto"/>
                            <w:right w:val="none" w:sz="0" w:space="0" w:color="auto"/>
                          </w:divBdr>
                          <w:divsChild>
                            <w:div w:id="155373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9593339">
      <w:bodyDiv w:val="1"/>
      <w:marLeft w:val="0"/>
      <w:marRight w:val="0"/>
      <w:marTop w:val="0"/>
      <w:marBottom w:val="0"/>
      <w:divBdr>
        <w:top w:val="none" w:sz="0" w:space="0" w:color="auto"/>
        <w:left w:val="none" w:sz="0" w:space="0" w:color="auto"/>
        <w:bottom w:val="none" w:sz="0" w:space="0" w:color="auto"/>
        <w:right w:val="none" w:sz="0" w:space="0" w:color="auto"/>
      </w:divBdr>
    </w:div>
    <w:div w:id="826868480">
      <w:bodyDiv w:val="1"/>
      <w:marLeft w:val="0"/>
      <w:marRight w:val="0"/>
      <w:marTop w:val="0"/>
      <w:marBottom w:val="0"/>
      <w:divBdr>
        <w:top w:val="none" w:sz="0" w:space="0" w:color="auto"/>
        <w:left w:val="none" w:sz="0" w:space="0" w:color="auto"/>
        <w:bottom w:val="none" w:sz="0" w:space="0" w:color="auto"/>
        <w:right w:val="none" w:sz="0" w:space="0" w:color="auto"/>
      </w:divBdr>
    </w:div>
    <w:div w:id="833031799">
      <w:bodyDiv w:val="1"/>
      <w:marLeft w:val="0"/>
      <w:marRight w:val="0"/>
      <w:marTop w:val="0"/>
      <w:marBottom w:val="0"/>
      <w:divBdr>
        <w:top w:val="none" w:sz="0" w:space="0" w:color="auto"/>
        <w:left w:val="none" w:sz="0" w:space="0" w:color="auto"/>
        <w:bottom w:val="none" w:sz="0" w:space="0" w:color="auto"/>
        <w:right w:val="none" w:sz="0" w:space="0" w:color="auto"/>
      </w:divBdr>
    </w:div>
    <w:div w:id="882402123">
      <w:bodyDiv w:val="1"/>
      <w:marLeft w:val="0"/>
      <w:marRight w:val="0"/>
      <w:marTop w:val="0"/>
      <w:marBottom w:val="0"/>
      <w:divBdr>
        <w:top w:val="none" w:sz="0" w:space="0" w:color="auto"/>
        <w:left w:val="none" w:sz="0" w:space="0" w:color="auto"/>
        <w:bottom w:val="none" w:sz="0" w:space="0" w:color="auto"/>
        <w:right w:val="none" w:sz="0" w:space="0" w:color="auto"/>
      </w:divBdr>
    </w:div>
    <w:div w:id="902135461">
      <w:bodyDiv w:val="1"/>
      <w:marLeft w:val="0"/>
      <w:marRight w:val="0"/>
      <w:marTop w:val="0"/>
      <w:marBottom w:val="0"/>
      <w:divBdr>
        <w:top w:val="none" w:sz="0" w:space="0" w:color="auto"/>
        <w:left w:val="none" w:sz="0" w:space="0" w:color="auto"/>
        <w:bottom w:val="none" w:sz="0" w:space="0" w:color="auto"/>
        <w:right w:val="none" w:sz="0" w:space="0" w:color="auto"/>
      </w:divBdr>
    </w:div>
    <w:div w:id="910698522">
      <w:bodyDiv w:val="1"/>
      <w:marLeft w:val="0"/>
      <w:marRight w:val="0"/>
      <w:marTop w:val="0"/>
      <w:marBottom w:val="0"/>
      <w:divBdr>
        <w:top w:val="none" w:sz="0" w:space="0" w:color="auto"/>
        <w:left w:val="none" w:sz="0" w:space="0" w:color="auto"/>
        <w:bottom w:val="none" w:sz="0" w:space="0" w:color="auto"/>
        <w:right w:val="none" w:sz="0" w:space="0" w:color="auto"/>
      </w:divBdr>
    </w:div>
    <w:div w:id="959995821">
      <w:bodyDiv w:val="1"/>
      <w:marLeft w:val="0"/>
      <w:marRight w:val="0"/>
      <w:marTop w:val="0"/>
      <w:marBottom w:val="0"/>
      <w:divBdr>
        <w:top w:val="none" w:sz="0" w:space="0" w:color="auto"/>
        <w:left w:val="none" w:sz="0" w:space="0" w:color="auto"/>
        <w:bottom w:val="none" w:sz="0" w:space="0" w:color="auto"/>
        <w:right w:val="none" w:sz="0" w:space="0" w:color="auto"/>
      </w:divBdr>
    </w:div>
    <w:div w:id="963584007">
      <w:bodyDiv w:val="1"/>
      <w:marLeft w:val="0"/>
      <w:marRight w:val="0"/>
      <w:marTop w:val="0"/>
      <w:marBottom w:val="0"/>
      <w:divBdr>
        <w:top w:val="none" w:sz="0" w:space="0" w:color="auto"/>
        <w:left w:val="none" w:sz="0" w:space="0" w:color="auto"/>
        <w:bottom w:val="none" w:sz="0" w:space="0" w:color="auto"/>
        <w:right w:val="none" w:sz="0" w:space="0" w:color="auto"/>
      </w:divBdr>
    </w:div>
    <w:div w:id="998535707">
      <w:bodyDiv w:val="1"/>
      <w:marLeft w:val="0"/>
      <w:marRight w:val="0"/>
      <w:marTop w:val="0"/>
      <w:marBottom w:val="0"/>
      <w:divBdr>
        <w:top w:val="none" w:sz="0" w:space="0" w:color="auto"/>
        <w:left w:val="none" w:sz="0" w:space="0" w:color="auto"/>
        <w:bottom w:val="none" w:sz="0" w:space="0" w:color="auto"/>
        <w:right w:val="none" w:sz="0" w:space="0" w:color="auto"/>
      </w:divBdr>
    </w:div>
    <w:div w:id="1075665949">
      <w:bodyDiv w:val="1"/>
      <w:marLeft w:val="0"/>
      <w:marRight w:val="0"/>
      <w:marTop w:val="0"/>
      <w:marBottom w:val="0"/>
      <w:divBdr>
        <w:top w:val="none" w:sz="0" w:space="0" w:color="auto"/>
        <w:left w:val="none" w:sz="0" w:space="0" w:color="auto"/>
        <w:bottom w:val="none" w:sz="0" w:space="0" w:color="auto"/>
        <w:right w:val="none" w:sz="0" w:space="0" w:color="auto"/>
      </w:divBdr>
    </w:div>
    <w:div w:id="1099251371">
      <w:bodyDiv w:val="1"/>
      <w:marLeft w:val="0"/>
      <w:marRight w:val="0"/>
      <w:marTop w:val="0"/>
      <w:marBottom w:val="0"/>
      <w:divBdr>
        <w:top w:val="none" w:sz="0" w:space="0" w:color="auto"/>
        <w:left w:val="none" w:sz="0" w:space="0" w:color="auto"/>
        <w:bottom w:val="none" w:sz="0" w:space="0" w:color="auto"/>
        <w:right w:val="none" w:sz="0" w:space="0" w:color="auto"/>
      </w:divBdr>
    </w:div>
    <w:div w:id="1114977180">
      <w:bodyDiv w:val="1"/>
      <w:marLeft w:val="0"/>
      <w:marRight w:val="0"/>
      <w:marTop w:val="0"/>
      <w:marBottom w:val="0"/>
      <w:divBdr>
        <w:top w:val="none" w:sz="0" w:space="0" w:color="auto"/>
        <w:left w:val="none" w:sz="0" w:space="0" w:color="auto"/>
        <w:bottom w:val="none" w:sz="0" w:space="0" w:color="auto"/>
        <w:right w:val="none" w:sz="0" w:space="0" w:color="auto"/>
      </w:divBdr>
      <w:divsChild>
        <w:div w:id="1990088905">
          <w:marLeft w:val="0"/>
          <w:marRight w:val="0"/>
          <w:marTop w:val="0"/>
          <w:marBottom w:val="0"/>
          <w:divBdr>
            <w:top w:val="none" w:sz="0" w:space="0" w:color="auto"/>
            <w:left w:val="none" w:sz="0" w:space="0" w:color="auto"/>
            <w:bottom w:val="none" w:sz="0" w:space="0" w:color="auto"/>
            <w:right w:val="none" w:sz="0" w:space="0" w:color="auto"/>
          </w:divBdr>
          <w:divsChild>
            <w:div w:id="2116557992">
              <w:marLeft w:val="0"/>
              <w:marRight w:val="0"/>
              <w:marTop w:val="0"/>
              <w:marBottom w:val="0"/>
              <w:divBdr>
                <w:top w:val="none" w:sz="0" w:space="0" w:color="auto"/>
                <w:left w:val="none" w:sz="0" w:space="0" w:color="auto"/>
                <w:bottom w:val="none" w:sz="0" w:space="0" w:color="auto"/>
                <w:right w:val="none" w:sz="0" w:space="0" w:color="auto"/>
              </w:divBdr>
              <w:divsChild>
                <w:div w:id="747264223">
                  <w:marLeft w:val="0"/>
                  <w:marRight w:val="0"/>
                  <w:marTop w:val="0"/>
                  <w:marBottom w:val="0"/>
                  <w:divBdr>
                    <w:top w:val="none" w:sz="0" w:space="0" w:color="auto"/>
                    <w:left w:val="none" w:sz="0" w:space="0" w:color="auto"/>
                    <w:bottom w:val="none" w:sz="0" w:space="0" w:color="auto"/>
                    <w:right w:val="none" w:sz="0" w:space="0" w:color="auto"/>
                  </w:divBdr>
                  <w:divsChild>
                    <w:div w:id="836306992">
                      <w:marLeft w:val="0"/>
                      <w:marRight w:val="0"/>
                      <w:marTop w:val="0"/>
                      <w:marBottom w:val="0"/>
                      <w:divBdr>
                        <w:top w:val="none" w:sz="0" w:space="0" w:color="auto"/>
                        <w:left w:val="none" w:sz="0" w:space="0" w:color="auto"/>
                        <w:bottom w:val="none" w:sz="0" w:space="0" w:color="auto"/>
                        <w:right w:val="none" w:sz="0" w:space="0" w:color="auto"/>
                      </w:divBdr>
                      <w:divsChild>
                        <w:div w:id="1706783423">
                          <w:marLeft w:val="0"/>
                          <w:marRight w:val="0"/>
                          <w:marTop w:val="0"/>
                          <w:marBottom w:val="0"/>
                          <w:divBdr>
                            <w:top w:val="none" w:sz="0" w:space="0" w:color="auto"/>
                            <w:left w:val="none" w:sz="0" w:space="0" w:color="auto"/>
                            <w:bottom w:val="none" w:sz="0" w:space="0" w:color="auto"/>
                            <w:right w:val="none" w:sz="0" w:space="0" w:color="auto"/>
                          </w:divBdr>
                          <w:divsChild>
                            <w:div w:id="166717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7092057">
      <w:bodyDiv w:val="1"/>
      <w:marLeft w:val="0"/>
      <w:marRight w:val="0"/>
      <w:marTop w:val="0"/>
      <w:marBottom w:val="0"/>
      <w:divBdr>
        <w:top w:val="none" w:sz="0" w:space="0" w:color="auto"/>
        <w:left w:val="none" w:sz="0" w:space="0" w:color="auto"/>
        <w:bottom w:val="none" w:sz="0" w:space="0" w:color="auto"/>
        <w:right w:val="none" w:sz="0" w:space="0" w:color="auto"/>
      </w:divBdr>
    </w:div>
    <w:div w:id="1131752108">
      <w:bodyDiv w:val="1"/>
      <w:marLeft w:val="0"/>
      <w:marRight w:val="0"/>
      <w:marTop w:val="0"/>
      <w:marBottom w:val="0"/>
      <w:divBdr>
        <w:top w:val="none" w:sz="0" w:space="0" w:color="auto"/>
        <w:left w:val="none" w:sz="0" w:space="0" w:color="auto"/>
        <w:bottom w:val="none" w:sz="0" w:space="0" w:color="auto"/>
        <w:right w:val="none" w:sz="0" w:space="0" w:color="auto"/>
      </w:divBdr>
    </w:div>
    <w:div w:id="1142425155">
      <w:bodyDiv w:val="1"/>
      <w:marLeft w:val="0"/>
      <w:marRight w:val="0"/>
      <w:marTop w:val="0"/>
      <w:marBottom w:val="0"/>
      <w:divBdr>
        <w:top w:val="none" w:sz="0" w:space="0" w:color="auto"/>
        <w:left w:val="none" w:sz="0" w:space="0" w:color="auto"/>
        <w:bottom w:val="none" w:sz="0" w:space="0" w:color="auto"/>
        <w:right w:val="none" w:sz="0" w:space="0" w:color="auto"/>
      </w:divBdr>
      <w:divsChild>
        <w:div w:id="358705771">
          <w:marLeft w:val="0"/>
          <w:marRight w:val="0"/>
          <w:marTop w:val="0"/>
          <w:marBottom w:val="0"/>
          <w:divBdr>
            <w:top w:val="none" w:sz="0" w:space="0" w:color="auto"/>
            <w:left w:val="none" w:sz="0" w:space="0" w:color="auto"/>
            <w:bottom w:val="none" w:sz="0" w:space="0" w:color="auto"/>
            <w:right w:val="none" w:sz="0" w:space="0" w:color="auto"/>
          </w:divBdr>
          <w:divsChild>
            <w:div w:id="2129738466">
              <w:marLeft w:val="0"/>
              <w:marRight w:val="0"/>
              <w:marTop w:val="0"/>
              <w:marBottom w:val="0"/>
              <w:divBdr>
                <w:top w:val="none" w:sz="0" w:space="0" w:color="auto"/>
                <w:left w:val="none" w:sz="0" w:space="0" w:color="auto"/>
                <w:bottom w:val="none" w:sz="0" w:space="0" w:color="auto"/>
                <w:right w:val="none" w:sz="0" w:space="0" w:color="auto"/>
              </w:divBdr>
              <w:divsChild>
                <w:div w:id="1481462293">
                  <w:marLeft w:val="2970"/>
                  <w:marRight w:val="0"/>
                  <w:marTop w:val="0"/>
                  <w:marBottom w:val="0"/>
                  <w:divBdr>
                    <w:top w:val="none" w:sz="0" w:space="0" w:color="auto"/>
                    <w:left w:val="none" w:sz="0" w:space="0" w:color="auto"/>
                    <w:bottom w:val="none" w:sz="0" w:space="0" w:color="auto"/>
                    <w:right w:val="none" w:sz="0" w:space="0" w:color="auto"/>
                  </w:divBdr>
                  <w:divsChild>
                    <w:div w:id="1878927859">
                      <w:marLeft w:val="0"/>
                      <w:marRight w:val="0"/>
                      <w:marTop w:val="0"/>
                      <w:marBottom w:val="0"/>
                      <w:divBdr>
                        <w:top w:val="none" w:sz="0" w:space="0" w:color="auto"/>
                        <w:left w:val="none" w:sz="0" w:space="0" w:color="auto"/>
                        <w:bottom w:val="none" w:sz="0" w:space="0" w:color="auto"/>
                        <w:right w:val="none" w:sz="0" w:space="0" w:color="auto"/>
                      </w:divBdr>
                      <w:divsChild>
                        <w:div w:id="1868827658">
                          <w:marLeft w:val="0"/>
                          <w:marRight w:val="0"/>
                          <w:marTop w:val="0"/>
                          <w:marBottom w:val="0"/>
                          <w:divBdr>
                            <w:top w:val="none" w:sz="0" w:space="0" w:color="auto"/>
                            <w:left w:val="none" w:sz="0" w:space="0" w:color="auto"/>
                            <w:bottom w:val="none" w:sz="0" w:space="0" w:color="auto"/>
                            <w:right w:val="none" w:sz="0" w:space="0" w:color="auto"/>
                          </w:divBdr>
                          <w:divsChild>
                            <w:div w:id="1525629552">
                              <w:marLeft w:val="0"/>
                              <w:marRight w:val="0"/>
                              <w:marTop w:val="0"/>
                              <w:marBottom w:val="0"/>
                              <w:divBdr>
                                <w:top w:val="none" w:sz="0" w:space="0" w:color="auto"/>
                                <w:left w:val="none" w:sz="0" w:space="0" w:color="auto"/>
                                <w:bottom w:val="none" w:sz="0" w:space="0" w:color="auto"/>
                                <w:right w:val="none" w:sz="0" w:space="0" w:color="auto"/>
                              </w:divBdr>
                              <w:divsChild>
                                <w:div w:id="1975796042">
                                  <w:marLeft w:val="0"/>
                                  <w:marRight w:val="0"/>
                                  <w:marTop w:val="0"/>
                                  <w:marBottom w:val="0"/>
                                  <w:divBdr>
                                    <w:top w:val="none" w:sz="0" w:space="0" w:color="auto"/>
                                    <w:left w:val="none" w:sz="0" w:space="0" w:color="auto"/>
                                    <w:bottom w:val="none" w:sz="0" w:space="0" w:color="auto"/>
                                    <w:right w:val="none" w:sz="0" w:space="0" w:color="auto"/>
                                  </w:divBdr>
                                  <w:divsChild>
                                    <w:div w:id="75212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0730107">
      <w:bodyDiv w:val="1"/>
      <w:marLeft w:val="0"/>
      <w:marRight w:val="0"/>
      <w:marTop w:val="0"/>
      <w:marBottom w:val="0"/>
      <w:divBdr>
        <w:top w:val="none" w:sz="0" w:space="0" w:color="auto"/>
        <w:left w:val="none" w:sz="0" w:space="0" w:color="auto"/>
        <w:bottom w:val="none" w:sz="0" w:space="0" w:color="auto"/>
        <w:right w:val="none" w:sz="0" w:space="0" w:color="auto"/>
      </w:divBdr>
    </w:div>
    <w:div w:id="1224368781">
      <w:bodyDiv w:val="1"/>
      <w:marLeft w:val="0"/>
      <w:marRight w:val="0"/>
      <w:marTop w:val="0"/>
      <w:marBottom w:val="0"/>
      <w:divBdr>
        <w:top w:val="none" w:sz="0" w:space="0" w:color="auto"/>
        <w:left w:val="none" w:sz="0" w:space="0" w:color="auto"/>
        <w:bottom w:val="none" w:sz="0" w:space="0" w:color="auto"/>
        <w:right w:val="none" w:sz="0" w:space="0" w:color="auto"/>
      </w:divBdr>
    </w:div>
    <w:div w:id="1234124215">
      <w:bodyDiv w:val="1"/>
      <w:marLeft w:val="0"/>
      <w:marRight w:val="0"/>
      <w:marTop w:val="0"/>
      <w:marBottom w:val="0"/>
      <w:divBdr>
        <w:top w:val="none" w:sz="0" w:space="0" w:color="auto"/>
        <w:left w:val="none" w:sz="0" w:space="0" w:color="auto"/>
        <w:bottom w:val="none" w:sz="0" w:space="0" w:color="auto"/>
        <w:right w:val="none" w:sz="0" w:space="0" w:color="auto"/>
      </w:divBdr>
    </w:div>
    <w:div w:id="1268267823">
      <w:bodyDiv w:val="1"/>
      <w:marLeft w:val="0"/>
      <w:marRight w:val="0"/>
      <w:marTop w:val="0"/>
      <w:marBottom w:val="0"/>
      <w:divBdr>
        <w:top w:val="none" w:sz="0" w:space="0" w:color="auto"/>
        <w:left w:val="none" w:sz="0" w:space="0" w:color="auto"/>
        <w:bottom w:val="none" w:sz="0" w:space="0" w:color="auto"/>
        <w:right w:val="none" w:sz="0" w:space="0" w:color="auto"/>
      </w:divBdr>
    </w:div>
    <w:div w:id="1282877369">
      <w:bodyDiv w:val="1"/>
      <w:marLeft w:val="0"/>
      <w:marRight w:val="0"/>
      <w:marTop w:val="0"/>
      <w:marBottom w:val="0"/>
      <w:divBdr>
        <w:top w:val="none" w:sz="0" w:space="0" w:color="auto"/>
        <w:left w:val="none" w:sz="0" w:space="0" w:color="auto"/>
        <w:bottom w:val="none" w:sz="0" w:space="0" w:color="auto"/>
        <w:right w:val="none" w:sz="0" w:space="0" w:color="auto"/>
      </w:divBdr>
    </w:div>
    <w:div w:id="1338312354">
      <w:bodyDiv w:val="1"/>
      <w:marLeft w:val="0"/>
      <w:marRight w:val="0"/>
      <w:marTop w:val="0"/>
      <w:marBottom w:val="0"/>
      <w:divBdr>
        <w:top w:val="none" w:sz="0" w:space="0" w:color="auto"/>
        <w:left w:val="none" w:sz="0" w:space="0" w:color="auto"/>
        <w:bottom w:val="none" w:sz="0" w:space="0" w:color="auto"/>
        <w:right w:val="none" w:sz="0" w:space="0" w:color="auto"/>
      </w:divBdr>
    </w:div>
    <w:div w:id="1348214746">
      <w:bodyDiv w:val="1"/>
      <w:marLeft w:val="0"/>
      <w:marRight w:val="0"/>
      <w:marTop w:val="0"/>
      <w:marBottom w:val="0"/>
      <w:divBdr>
        <w:top w:val="none" w:sz="0" w:space="0" w:color="auto"/>
        <w:left w:val="none" w:sz="0" w:space="0" w:color="auto"/>
        <w:bottom w:val="none" w:sz="0" w:space="0" w:color="auto"/>
        <w:right w:val="none" w:sz="0" w:space="0" w:color="auto"/>
      </w:divBdr>
    </w:div>
    <w:div w:id="1411734565">
      <w:bodyDiv w:val="1"/>
      <w:marLeft w:val="0"/>
      <w:marRight w:val="0"/>
      <w:marTop w:val="0"/>
      <w:marBottom w:val="0"/>
      <w:divBdr>
        <w:top w:val="none" w:sz="0" w:space="0" w:color="auto"/>
        <w:left w:val="none" w:sz="0" w:space="0" w:color="auto"/>
        <w:bottom w:val="none" w:sz="0" w:space="0" w:color="auto"/>
        <w:right w:val="none" w:sz="0" w:space="0" w:color="auto"/>
      </w:divBdr>
    </w:div>
    <w:div w:id="1433207345">
      <w:bodyDiv w:val="1"/>
      <w:marLeft w:val="0"/>
      <w:marRight w:val="0"/>
      <w:marTop w:val="0"/>
      <w:marBottom w:val="0"/>
      <w:divBdr>
        <w:top w:val="none" w:sz="0" w:space="0" w:color="auto"/>
        <w:left w:val="none" w:sz="0" w:space="0" w:color="auto"/>
        <w:bottom w:val="none" w:sz="0" w:space="0" w:color="auto"/>
        <w:right w:val="none" w:sz="0" w:space="0" w:color="auto"/>
      </w:divBdr>
    </w:div>
    <w:div w:id="1454520567">
      <w:bodyDiv w:val="1"/>
      <w:marLeft w:val="0"/>
      <w:marRight w:val="0"/>
      <w:marTop w:val="0"/>
      <w:marBottom w:val="0"/>
      <w:divBdr>
        <w:top w:val="none" w:sz="0" w:space="0" w:color="auto"/>
        <w:left w:val="none" w:sz="0" w:space="0" w:color="auto"/>
        <w:bottom w:val="none" w:sz="0" w:space="0" w:color="auto"/>
        <w:right w:val="none" w:sz="0" w:space="0" w:color="auto"/>
      </w:divBdr>
    </w:div>
    <w:div w:id="1497264308">
      <w:bodyDiv w:val="1"/>
      <w:marLeft w:val="0"/>
      <w:marRight w:val="0"/>
      <w:marTop w:val="0"/>
      <w:marBottom w:val="0"/>
      <w:divBdr>
        <w:top w:val="none" w:sz="0" w:space="0" w:color="auto"/>
        <w:left w:val="none" w:sz="0" w:space="0" w:color="auto"/>
        <w:bottom w:val="none" w:sz="0" w:space="0" w:color="auto"/>
        <w:right w:val="none" w:sz="0" w:space="0" w:color="auto"/>
      </w:divBdr>
      <w:divsChild>
        <w:div w:id="524757274">
          <w:marLeft w:val="0"/>
          <w:marRight w:val="0"/>
          <w:marTop w:val="0"/>
          <w:marBottom w:val="0"/>
          <w:divBdr>
            <w:top w:val="none" w:sz="0" w:space="0" w:color="auto"/>
            <w:left w:val="none" w:sz="0" w:space="0" w:color="auto"/>
            <w:bottom w:val="none" w:sz="0" w:space="0" w:color="auto"/>
            <w:right w:val="none" w:sz="0" w:space="0" w:color="auto"/>
          </w:divBdr>
          <w:divsChild>
            <w:div w:id="994260493">
              <w:marLeft w:val="0"/>
              <w:marRight w:val="0"/>
              <w:marTop w:val="0"/>
              <w:marBottom w:val="0"/>
              <w:divBdr>
                <w:top w:val="single" w:sz="2" w:space="0" w:color="FFFFFF"/>
                <w:left w:val="single" w:sz="6" w:space="0" w:color="FFFFFF"/>
                <w:bottom w:val="single" w:sz="6" w:space="0" w:color="FFFFFF"/>
                <w:right w:val="single" w:sz="6" w:space="0" w:color="FFFFFF"/>
              </w:divBdr>
              <w:divsChild>
                <w:div w:id="172645928">
                  <w:marLeft w:val="0"/>
                  <w:marRight w:val="0"/>
                  <w:marTop w:val="0"/>
                  <w:marBottom w:val="0"/>
                  <w:divBdr>
                    <w:top w:val="single" w:sz="6" w:space="1" w:color="D3D3D3"/>
                    <w:left w:val="none" w:sz="0" w:space="0" w:color="auto"/>
                    <w:bottom w:val="none" w:sz="0" w:space="0" w:color="auto"/>
                    <w:right w:val="none" w:sz="0" w:space="0" w:color="auto"/>
                  </w:divBdr>
                  <w:divsChild>
                    <w:div w:id="236481781">
                      <w:marLeft w:val="0"/>
                      <w:marRight w:val="0"/>
                      <w:marTop w:val="0"/>
                      <w:marBottom w:val="0"/>
                      <w:divBdr>
                        <w:top w:val="none" w:sz="0" w:space="0" w:color="auto"/>
                        <w:left w:val="none" w:sz="0" w:space="0" w:color="auto"/>
                        <w:bottom w:val="none" w:sz="0" w:space="0" w:color="auto"/>
                        <w:right w:val="none" w:sz="0" w:space="0" w:color="auto"/>
                      </w:divBdr>
                      <w:divsChild>
                        <w:div w:id="61721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2278344">
      <w:bodyDiv w:val="1"/>
      <w:marLeft w:val="0"/>
      <w:marRight w:val="0"/>
      <w:marTop w:val="0"/>
      <w:marBottom w:val="0"/>
      <w:divBdr>
        <w:top w:val="none" w:sz="0" w:space="0" w:color="auto"/>
        <w:left w:val="none" w:sz="0" w:space="0" w:color="auto"/>
        <w:bottom w:val="none" w:sz="0" w:space="0" w:color="auto"/>
        <w:right w:val="none" w:sz="0" w:space="0" w:color="auto"/>
      </w:divBdr>
    </w:div>
    <w:div w:id="1669286626">
      <w:bodyDiv w:val="1"/>
      <w:marLeft w:val="0"/>
      <w:marRight w:val="0"/>
      <w:marTop w:val="0"/>
      <w:marBottom w:val="0"/>
      <w:divBdr>
        <w:top w:val="none" w:sz="0" w:space="0" w:color="auto"/>
        <w:left w:val="none" w:sz="0" w:space="0" w:color="auto"/>
        <w:bottom w:val="none" w:sz="0" w:space="0" w:color="auto"/>
        <w:right w:val="none" w:sz="0" w:space="0" w:color="auto"/>
      </w:divBdr>
    </w:div>
    <w:div w:id="1682507689">
      <w:bodyDiv w:val="1"/>
      <w:marLeft w:val="0"/>
      <w:marRight w:val="0"/>
      <w:marTop w:val="0"/>
      <w:marBottom w:val="0"/>
      <w:divBdr>
        <w:top w:val="none" w:sz="0" w:space="0" w:color="auto"/>
        <w:left w:val="none" w:sz="0" w:space="0" w:color="auto"/>
        <w:bottom w:val="none" w:sz="0" w:space="0" w:color="auto"/>
        <w:right w:val="none" w:sz="0" w:space="0" w:color="auto"/>
      </w:divBdr>
    </w:div>
    <w:div w:id="1723946058">
      <w:bodyDiv w:val="1"/>
      <w:marLeft w:val="0"/>
      <w:marRight w:val="0"/>
      <w:marTop w:val="0"/>
      <w:marBottom w:val="0"/>
      <w:divBdr>
        <w:top w:val="none" w:sz="0" w:space="0" w:color="auto"/>
        <w:left w:val="none" w:sz="0" w:space="0" w:color="auto"/>
        <w:bottom w:val="none" w:sz="0" w:space="0" w:color="auto"/>
        <w:right w:val="none" w:sz="0" w:space="0" w:color="auto"/>
      </w:divBdr>
    </w:div>
    <w:div w:id="1726025240">
      <w:bodyDiv w:val="1"/>
      <w:marLeft w:val="0"/>
      <w:marRight w:val="0"/>
      <w:marTop w:val="0"/>
      <w:marBottom w:val="0"/>
      <w:divBdr>
        <w:top w:val="none" w:sz="0" w:space="0" w:color="auto"/>
        <w:left w:val="none" w:sz="0" w:space="0" w:color="auto"/>
        <w:bottom w:val="none" w:sz="0" w:space="0" w:color="auto"/>
        <w:right w:val="none" w:sz="0" w:space="0" w:color="auto"/>
      </w:divBdr>
    </w:div>
    <w:div w:id="1801193605">
      <w:bodyDiv w:val="1"/>
      <w:marLeft w:val="0"/>
      <w:marRight w:val="0"/>
      <w:marTop w:val="0"/>
      <w:marBottom w:val="0"/>
      <w:divBdr>
        <w:top w:val="none" w:sz="0" w:space="0" w:color="auto"/>
        <w:left w:val="none" w:sz="0" w:space="0" w:color="auto"/>
        <w:bottom w:val="none" w:sz="0" w:space="0" w:color="auto"/>
        <w:right w:val="none" w:sz="0" w:space="0" w:color="auto"/>
      </w:divBdr>
    </w:div>
    <w:div w:id="1913546205">
      <w:bodyDiv w:val="1"/>
      <w:marLeft w:val="0"/>
      <w:marRight w:val="0"/>
      <w:marTop w:val="0"/>
      <w:marBottom w:val="0"/>
      <w:divBdr>
        <w:top w:val="none" w:sz="0" w:space="0" w:color="auto"/>
        <w:left w:val="none" w:sz="0" w:space="0" w:color="auto"/>
        <w:bottom w:val="none" w:sz="0" w:space="0" w:color="auto"/>
        <w:right w:val="none" w:sz="0" w:space="0" w:color="auto"/>
      </w:divBdr>
    </w:div>
    <w:div w:id="1917130981">
      <w:bodyDiv w:val="1"/>
      <w:marLeft w:val="0"/>
      <w:marRight w:val="0"/>
      <w:marTop w:val="0"/>
      <w:marBottom w:val="0"/>
      <w:divBdr>
        <w:top w:val="none" w:sz="0" w:space="0" w:color="auto"/>
        <w:left w:val="none" w:sz="0" w:space="0" w:color="auto"/>
        <w:bottom w:val="none" w:sz="0" w:space="0" w:color="auto"/>
        <w:right w:val="none" w:sz="0" w:space="0" w:color="auto"/>
      </w:divBdr>
    </w:div>
    <w:div w:id="1922981119">
      <w:bodyDiv w:val="1"/>
      <w:marLeft w:val="0"/>
      <w:marRight w:val="0"/>
      <w:marTop w:val="0"/>
      <w:marBottom w:val="0"/>
      <w:divBdr>
        <w:top w:val="none" w:sz="0" w:space="0" w:color="auto"/>
        <w:left w:val="none" w:sz="0" w:space="0" w:color="auto"/>
        <w:bottom w:val="none" w:sz="0" w:space="0" w:color="auto"/>
        <w:right w:val="none" w:sz="0" w:space="0" w:color="auto"/>
      </w:divBdr>
    </w:div>
    <w:div w:id="1956060260">
      <w:bodyDiv w:val="1"/>
      <w:marLeft w:val="0"/>
      <w:marRight w:val="0"/>
      <w:marTop w:val="0"/>
      <w:marBottom w:val="0"/>
      <w:divBdr>
        <w:top w:val="none" w:sz="0" w:space="0" w:color="auto"/>
        <w:left w:val="none" w:sz="0" w:space="0" w:color="auto"/>
        <w:bottom w:val="none" w:sz="0" w:space="0" w:color="auto"/>
        <w:right w:val="none" w:sz="0" w:space="0" w:color="auto"/>
      </w:divBdr>
    </w:div>
    <w:div w:id="1997955200">
      <w:bodyDiv w:val="1"/>
      <w:marLeft w:val="0"/>
      <w:marRight w:val="0"/>
      <w:marTop w:val="0"/>
      <w:marBottom w:val="0"/>
      <w:divBdr>
        <w:top w:val="none" w:sz="0" w:space="0" w:color="auto"/>
        <w:left w:val="none" w:sz="0" w:space="0" w:color="auto"/>
        <w:bottom w:val="none" w:sz="0" w:space="0" w:color="auto"/>
        <w:right w:val="none" w:sz="0" w:space="0" w:color="auto"/>
      </w:divBdr>
    </w:div>
    <w:div w:id="1999769128">
      <w:bodyDiv w:val="1"/>
      <w:marLeft w:val="0"/>
      <w:marRight w:val="0"/>
      <w:marTop w:val="0"/>
      <w:marBottom w:val="0"/>
      <w:divBdr>
        <w:top w:val="none" w:sz="0" w:space="0" w:color="auto"/>
        <w:left w:val="none" w:sz="0" w:space="0" w:color="auto"/>
        <w:bottom w:val="none" w:sz="0" w:space="0" w:color="auto"/>
        <w:right w:val="none" w:sz="0" w:space="0" w:color="auto"/>
      </w:divBdr>
    </w:div>
    <w:div w:id="2035112315">
      <w:bodyDiv w:val="1"/>
      <w:marLeft w:val="0"/>
      <w:marRight w:val="0"/>
      <w:marTop w:val="0"/>
      <w:marBottom w:val="0"/>
      <w:divBdr>
        <w:top w:val="none" w:sz="0" w:space="0" w:color="auto"/>
        <w:left w:val="none" w:sz="0" w:space="0" w:color="auto"/>
        <w:bottom w:val="none" w:sz="0" w:space="0" w:color="auto"/>
        <w:right w:val="none" w:sz="0" w:space="0" w:color="auto"/>
      </w:divBdr>
      <w:divsChild>
        <w:div w:id="1082142166">
          <w:marLeft w:val="0"/>
          <w:marRight w:val="0"/>
          <w:marTop w:val="0"/>
          <w:marBottom w:val="0"/>
          <w:divBdr>
            <w:top w:val="none" w:sz="0" w:space="0" w:color="auto"/>
            <w:left w:val="none" w:sz="0" w:space="0" w:color="auto"/>
            <w:bottom w:val="none" w:sz="0" w:space="0" w:color="auto"/>
            <w:right w:val="none" w:sz="0" w:space="0" w:color="auto"/>
          </w:divBdr>
          <w:divsChild>
            <w:div w:id="1296178940">
              <w:marLeft w:val="0"/>
              <w:marRight w:val="0"/>
              <w:marTop w:val="930"/>
              <w:marBottom w:val="0"/>
              <w:divBdr>
                <w:top w:val="none" w:sz="0" w:space="0" w:color="auto"/>
                <w:left w:val="none" w:sz="0" w:space="0" w:color="auto"/>
                <w:bottom w:val="none" w:sz="0" w:space="0" w:color="auto"/>
                <w:right w:val="none" w:sz="0" w:space="0" w:color="auto"/>
              </w:divBdr>
              <w:divsChild>
                <w:div w:id="1002859850">
                  <w:marLeft w:val="0"/>
                  <w:marRight w:val="0"/>
                  <w:marTop w:val="0"/>
                  <w:marBottom w:val="0"/>
                  <w:divBdr>
                    <w:top w:val="none" w:sz="0" w:space="0" w:color="auto"/>
                    <w:left w:val="none" w:sz="0" w:space="0" w:color="auto"/>
                    <w:bottom w:val="none" w:sz="0" w:space="0" w:color="auto"/>
                    <w:right w:val="none" w:sz="0" w:space="0" w:color="auto"/>
                  </w:divBdr>
                  <w:divsChild>
                    <w:div w:id="650643765">
                      <w:marLeft w:val="-450"/>
                      <w:marRight w:val="0"/>
                      <w:marTop w:val="0"/>
                      <w:marBottom w:val="0"/>
                      <w:divBdr>
                        <w:top w:val="none" w:sz="0" w:space="0" w:color="auto"/>
                        <w:left w:val="none" w:sz="0" w:space="0" w:color="auto"/>
                        <w:bottom w:val="none" w:sz="0" w:space="0" w:color="auto"/>
                        <w:right w:val="none" w:sz="0" w:space="0" w:color="auto"/>
                      </w:divBdr>
                      <w:divsChild>
                        <w:div w:id="35663970">
                          <w:marLeft w:val="0"/>
                          <w:marRight w:val="0"/>
                          <w:marTop w:val="0"/>
                          <w:marBottom w:val="0"/>
                          <w:divBdr>
                            <w:top w:val="none" w:sz="0" w:space="0" w:color="auto"/>
                            <w:left w:val="none" w:sz="0" w:space="0" w:color="auto"/>
                            <w:bottom w:val="none" w:sz="0" w:space="0" w:color="auto"/>
                            <w:right w:val="none" w:sz="0" w:space="0" w:color="auto"/>
                          </w:divBdr>
                          <w:divsChild>
                            <w:div w:id="133923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4666187">
      <w:bodyDiv w:val="1"/>
      <w:marLeft w:val="0"/>
      <w:marRight w:val="0"/>
      <w:marTop w:val="0"/>
      <w:marBottom w:val="0"/>
      <w:divBdr>
        <w:top w:val="none" w:sz="0" w:space="0" w:color="auto"/>
        <w:left w:val="none" w:sz="0" w:space="0" w:color="auto"/>
        <w:bottom w:val="none" w:sz="0" w:space="0" w:color="auto"/>
        <w:right w:val="none" w:sz="0" w:space="0" w:color="auto"/>
      </w:divBdr>
    </w:div>
    <w:div w:id="213459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gov.scot/publications/using-scottish-cyber-assessment-service-scas-procurement-processes-guidance-public-sector-buyers/" TargetMode="External" Id="rId26" /><Relationship Type="http://schemas.openxmlformats.org/officeDocument/2006/relationships/hyperlink" Target="https://www.gov.scot/policies/crime-prevention-and-reduction/serious-organised-crime/" TargetMode="External" Id="rId21" /><Relationship Type="http://schemas.openxmlformats.org/officeDocument/2006/relationships/hyperlink" Target="http://www.legislation.gov.uk/ssi/2015/446/regulation/19/made" TargetMode="External" Id="rId42" /><Relationship Type="http://schemas.openxmlformats.org/officeDocument/2006/relationships/hyperlink" Target="https://www.iso.org/isoiec-27001-information-security.html" TargetMode="External" Id="rId47" /><Relationship Type="http://schemas.openxmlformats.org/officeDocument/2006/relationships/hyperlink" Target="https://cyberassessment.gov.scot/" TargetMode="External" Id="rId63" /><Relationship Type="http://schemas.openxmlformats.org/officeDocument/2006/relationships/hyperlink" Target="https://cyberassessment.gov.scot/" TargetMode="External" Id="rId68" /><Relationship Type="http://schemas.openxmlformats.org/officeDocument/2006/relationships/hyperlink" Target="https://iasme.co.uk/about/" TargetMode="External" Id="rId16" /><Relationship Type="http://schemas.openxmlformats.org/officeDocument/2006/relationships/hyperlink" Target="https://www.investorsinpeople.com/" TargetMode="External" Id="rId11" /><Relationship Type="http://schemas.openxmlformats.org/officeDocument/2006/relationships/hyperlink" Target="https://ico.org.uk/for-organisations/guide-to-data-protection/" TargetMode="External" Id="rId32" /><Relationship Type="http://schemas.openxmlformats.org/officeDocument/2006/relationships/hyperlink" Target="https://www.gov.uk/government/publications/right-to-work-checks-employers-guide" TargetMode="External" Id="rId37" /><Relationship Type="http://schemas.openxmlformats.org/officeDocument/2006/relationships/hyperlink" Target="https://www.iso.org/isoiec-27001-information-security.html" TargetMode="External" Id="rId53" /><Relationship Type="http://schemas.openxmlformats.org/officeDocument/2006/relationships/hyperlink" Target="https://www.gov.scot/publications/scottish-public-sector-supplier-cyber-security-guidance-note/pages/1/" TargetMode="External" Id="rId58" /><Relationship Type="http://schemas.openxmlformats.org/officeDocument/2006/relationships/hyperlink" Target="https://www.gov.scot/publications/tackling-child-poverty-priority-families-overview/" TargetMode="External" Id="rId74" /><Relationship Type="http://schemas.openxmlformats.org/officeDocument/2006/relationships/footer" Target="footer2.xml" Id="rId79" /><Relationship Type="http://schemas.openxmlformats.org/officeDocument/2006/relationships/settings" Target="settings.xml" Id="rId5" /><Relationship Type="http://schemas.openxmlformats.org/officeDocument/2006/relationships/hyperlink" Target="https://cyberassessment.gov.scot/" TargetMode="External" Id="rId61" /><Relationship Type="http://schemas.openxmlformats.org/officeDocument/2006/relationships/fontTable" Target="fontTable.xml" Id="rId82" /><Relationship Type="http://schemas.openxmlformats.org/officeDocument/2006/relationships/hyperlink" Target="https://www.gla.gov.uk/i-am-a/i-use-workers/construction-protocol/" TargetMode="External" Id="rId19" /><Relationship Type="http://schemas.openxmlformats.org/officeDocument/2006/relationships/hyperlink" Target="https://www.iso.org/iso-9001-quality-management.html" TargetMode="External" Id="rId14" /><Relationship Type="http://schemas.openxmlformats.org/officeDocument/2006/relationships/hyperlink" Target="https://www.gov.uk/government/organisations/security-industry-authority" TargetMode="External" Id="rId22" /><Relationship Type="http://schemas.openxmlformats.org/officeDocument/2006/relationships/hyperlink" Target="https://cyberassessment.gov.scot/" TargetMode="External" Id="rId27" /><Relationship Type="http://schemas.openxmlformats.org/officeDocument/2006/relationships/hyperlink" Target="https://www.cyberscotland.com/" TargetMode="External" Id="rId30" /><Relationship Type="http://schemas.openxmlformats.org/officeDocument/2006/relationships/hyperlink" Target="https://www.legislation.gov.uk/ukpga/1971/77/contents" TargetMode="External" Id="rId35" /><Relationship Type="http://schemas.openxmlformats.org/officeDocument/2006/relationships/hyperlink" Target="http://www.legislation.gov.uk/ssi/2015/446/regulation/57/made" TargetMode="External" Id="rId43" /><Relationship Type="http://schemas.openxmlformats.org/officeDocument/2006/relationships/hyperlink" Target="http://nationalperformance.gov.scot/" TargetMode="External" Id="rId48" /><Relationship Type="http://schemas.openxmlformats.org/officeDocument/2006/relationships/hyperlink" Target="https://www.greencompass.org/" TargetMode="External" Id="rId56" /><Relationship Type="http://schemas.openxmlformats.org/officeDocument/2006/relationships/hyperlink" Target="https://www.gov.scot/publications/cyber-resilience-supply-chain-guidance/" TargetMode="External" Id="rId64" /><Relationship Type="http://schemas.openxmlformats.org/officeDocument/2006/relationships/hyperlink" Target="https://www.gov.scot/publications/cyber-resilience-supply-chain-guidance/" TargetMode="External" Id="rId69" /><Relationship Type="http://schemas.openxmlformats.org/officeDocument/2006/relationships/header" Target="header2.xml" Id="rId77" /><Relationship Type="http://schemas.openxmlformats.org/officeDocument/2006/relationships/endnotes" Target="endnotes.xml" Id="rId8" /><Relationship Type="http://schemas.openxmlformats.org/officeDocument/2006/relationships/hyperlink" Target="https://www.procurementjourney.scot/espdspd/spd-documents" TargetMode="External" Id="rId51" /><Relationship Type="http://schemas.openxmlformats.org/officeDocument/2006/relationships/hyperlink" Target="http://www.legislation.gov.uk/ukpga/2015/30/section/54/enacted" TargetMode="External" Id="rId72" /><Relationship Type="http://schemas.openxmlformats.org/officeDocument/2006/relationships/header" Target="header3.xml" Id="rId80" /><Relationship Type="http://schemas.openxmlformats.org/officeDocument/2006/relationships/numbering" Target="numbering.xml" Id="rId3" /><Relationship Type="http://schemas.openxmlformats.org/officeDocument/2006/relationships/hyperlink" Target="https://scottishlivingwage.org/become-living-wage-accredited/" TargetMode="External" Id="rId12" /><Relationship Type="http://schemas.openxmlformats.org/officeDocument/2006/relationships/hyperlink" Target="https://www.gov.uk/guidance/apply-for-acs-approval" TargetMode="External" Id="rId17" /><Relationship Type="http://schemas.openxmlformats.org/officeDocument/2006/relationships/hyperlink" Target="https://www.gov.scot/publications/scottish-public-sector-supplier-cyber-security-guidance-note/" TargetMode="External" Id="rId25" /><Relationship Type="http://schemas.openxmlformats.org/officeDocument/2006/relationships/hyperlink" Target="http://www.legislation.gov.uk/ukpga/2006/13/contents" TargetMode="External" Id="rId33" /><Relationship Type="http://schemas.openxmlformats.org/officeDocument/2006/relationships/hyperlink" Target="https://www.gov.uk/government/publications/government-baseline-personnel-security-standard" TargetMode="External" Id="rId38" /><Relationship Type="http://schemas.openxmlformats.org/officeDocument/2006/relationships/hyperlink" Target="https://iasme.co.uk/iasme-cyber-assurance/" TargetMode="External" Id="rId46" /><Relationship Type="http://schemas.openxmlformats.org/officeDocument/2006/relationships/hyperlink" Target="https://cyberassessment.gov.scot/" TargetMode="External" Id="rId59" /><Relationship Type="http://schemas.openxmlformats.org/officeDocument/2006/relationships/hyperlink" Target="https://www.gov.scot/publications/cyber-resilience-supply-chain-guidance/" TargetMode="External" Id="rId67" /><Relationship Type="http://schemas.openxmlformats.org/officeDocument/2006/relationships/hyperlink" Target="https://www.gov.scot/publications/serious-organised-crime-strategy/" TargetMode="External" Id="rId20" /><Relationship Type="http://schemas.openxmlformats.org/officeDocument/2006/relationships/hyperlink" Target="https://www.procurementjourney.scot/single-procurement-document-spd" TargetMode="External" Id="rId41" /><Relationship Type="http://schemas.openxmlformats.org/officeDocument/2006/relationships/hyperlink" Target="https://www.iso.org/standard/79612.html" TargetMode="External" Id="rId54" /><Relationship Type="http://schemas.openxmlformats.org/officeDocument/2006/relationships/hyperlink" Target="https://www.legislation.gov.uk/ssi/2012/148" TargetMode="External" Id="rId62" /><Relationship Type="http://schemas.openxmlformats.org/officeDocument/2006/relationships/hyperlink" Target="https://www.gov.scot/publications/ensuring-compliance-with-environmental-social-and-labour-laws-sppn-092016/" TargetMode="External" Id="rId70" /><Relationship Type="http://schemas.openxmlformats.org/officeDocument/2006/relationships/hyperlink" Target="https://www.gov.uk/government/organisations/security-industry-authority" TargetMode="External" Id="rId75" /><Relationship Type="http://schemas.openxmlformats.org/officeDocument/2006/relationships/theme" Target="theme/theme1.xml" Id="rId83" /><Relationship Type="http://schemas.openxmlformats.org/officeDocument/2006/relationships/webSettings" Target="webSettings.xml" Id="rId6" /><Relationship Type="http://schemas.openxmlformats.org/officeDocument/2006/relationships/hyperlink" Target="https://www.iso.org/isoiec-27001-information-security.html" TargetMode="External" Id="rId15" /><Relationship Type="http://schemas.openxmlformats.org/officeDocument/2006/relationships/hyperlink" Target="https://www.legislation.gov.uk/ukpga/2001/12/contents" TargetMode="External" Id="rId23" /><Relationship Type="http://schemas.openxmlformats.org/officeDocument/2006/relationships/hyperlink" Target="https://www.gov.scot/publications/scottish-cyber-assessment-service-scas-guidance-suppliers/" TargetMode="External" Id="rId28" /><Relationship Type="http://schemas.openxmlformats.org/officeDocument/2006/relationships/hyperlink" Target="https://www.legislation.gov.uk/ukpga/2016/19/schedule/6" TargetMode="External" Id="rId36" /><Relationship Type="http://schemas.openxmlformats.org/officeDocument/2006/relationships/hyperlink" Target="https://www.un.org/sustainabledevelopment/sustainable-development-goals/" TargetMode="External" Id="rId49" /><Relationship Type="http://schemas.openxmlformats.org/officeDocument/2006/relationships/hyperlink" Target="https://dbs-online.org.uk/disclosure-scotland-check?msclkid=1ad0a726eced19c3b384c5f95ebca0a5" TargetMode="External" Id="rId57" /><Relationship Type="http://schemas.openxmlformats.org/officeDocument/2006/relationships/hyperlink" Target="https://www.gov.scot/publications/due-diligence-checks-good-practice-guidance/" TargetMode="External" Id="rId10" /><Relationship Type="http://schemas.openxmlformats.org/officeDocument/2006/relationships/hyperlink" Target="https://www.legislation.gov.uk/ukpga/2018/12/contents" TargetMode="External" Id="rId31" /><Relationship Type="http://schemas.openxmlformats.org/officeDocument/2006/relationships/hyperlink" Target="http://www.legislation.gov.uk/ssi/2015/446/regulation/69/made" TargetMode="External" Id="rId44" /><Relationship Type="http://schemas.openxmlformats.org/officeDocument/2006/relationships/hyperlink" Target="https://www.procurementjourney.scot/single-procurement-document-spd" TargetMode="External" Id="rId52" /><Relationship Type="http://schemas.openxmlformats.org/officeDocument/2006/relationships/hyperlink" Target="http://www.legislation.gov.uk/ukpga/2015/30/section/54/enacted" TargetMode="External" Id="rId60" /><Relationship Type="http://schemas.openxmlformats.org/officeDocument/2006/relationships/hyperlink" Target="https://bregroup.com/services/standards/ethical-labour-sourcing-standard/" TargetMode="External" Id="rId65" /><Relationship Type="http://schemas.openxmlformats.org/officeDocument/2006/relationships/hyperlink" Target="https://www.gov.scot/policies/public-sector-procurement/procurement-equality-duties/" TargetMode="External" Id="rId73" /><Relationship Type="http://schemas.openxmlformats.org/officeDocument/2006/relationships/footer" Target="footer1.xml" Id="rId78" /><Relationship Type="http://schemas.openxmlformats.org/officeDocument/2006/relationships/footer" Target="footer3.xml" Id="rId81" /><Relationship Type="http://schemas.openxmlformats.org/officeDocument/2006/relationships/styles" Target="styles.xml" Id="rId4" /><Relationship Type="http://schemas.openxmlformats.org/officeDocument/2006/relationships/hyperlink" Target="https://sustainableprocurementtools.scot/index.cfm/guidance/fairly-and-ethically-traded/worker-conditions/" TargetMode="External" Id="rId9" /><Relationship Type="http://schemas.openxmlformats.org/officeDocument/2006/relationships/hyperlink" Target="http://www.pas402.co.uk/" TargetMode="External" Id="rId13" /><Relationship Type="http://schemas.openxmlformats.org/officeDocument/2006/relationships/hyperlink" Target="https://www.legislation.gov.uk/ukpga/2015/30/section/54" TargetMode="External" Id="rId18" /><Relationship Type="http://schemas.openxmlformats.org/officeDocument/2006/relationships/hyperlink" Target="http://www.legislation.gov.uk/asp/2014/12/section/9" TargetMode="External" Id="rId39" /><Relationship Type="http://schemas.openxmlformats.org/officeDocument/2006/relationships/hyperlink" Target="http://www.legislation.gov.uk/ukpga/2006/13/contents" TargetMode="External" Id="rId34" /><Relationship Type="http://schemas.openxmlformats.org/officeDocument/2006/relationships/hyperlink" Target="https://www.procurementjourney.scot/route-3/develop-documents/exclusion-selection-and-award-criteria/exclusion-criteria" TargetMode="External" Id="rId50" /><Relationship Type="http://schemas.openxmlformats.org/officeDocument/2006/relationships/hyperlink" Target="https://iasme.co.uk/iasme-governance/" TargetMode="External" Id="rId55" /><Relationship Type="http://schemas.openxmlformats.org/officeDocument/2006/relationships/header" Target="header1.xml" Id="rId76" /><Relationship Type="http://schemas.openxmlformats.org/officeDocument/2006/relationships/footnotes" Target="footnotes.xml" Id="rId7" /><Relationship Type="http://schemas.openxmlformats.org/officeDocument/2006/relationships/hyperlink" Target="https://www.legislation.gov.uk/ssi/2016/145/regulation/8" TargetMode="External" Id="rId71" /><Relationship Type="http://schemas.openxmlformats.org/officeDocument/2006/relationships/customXml" Target="../customXml/item2.xml" Id="rId2" /><Relationship Type="http://schemas.openxmlformats.org/officeDocument/2006/relationships/hyperlink" Target="https://www.gov.scot/policies/cyber-resilience/advice-guidance/" TargetMode="External" Id="rId29" /><Relationship Type="http://schemas.openxmlformats.org/officeDocument/2006/relationships/hyperlink" Target="http://www.sia.homeoffice.gov.uk/pages/acs-roacintro.aspx" TargetMode="External" Id="rId24" /><Relationship Type="http://schemas.openxmlformats.org/officeDocument/2006/relationships/hyperlink" Target="https://sustainableprocurementtools.scot/" TargetMode="External" Id="rId40" /><Relationship Type="http://schemas.openxmlformats.org/officeDocument/2006/relationships/hyperlink" Target="https://www.ncsc.gov.uk/cyberessentials/overview" TargetMode="External" Id="rId45" /><Relationship Type="http://schemas.openxmlformats.org/officeDocument/2006/relationships/hyperlink" Target="https://cyberassessment.gov.scot/" TargetMode="External" Id="rId66" /><Relationship Type="http://schemas.openxmlformats.org/officeDocument/2006/relationships/customXml" Target="/customXML/item3.xml" Id="R5c524ea3ac3c4cc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A28940211</value>
    </field>
    <field name="Objective-Title">
      <value order="0">Model guidance - 20 Security and Crime - Current version</value>
    </field>
    <field name="Objective-Description">
      <value order="0"/>
    </field>
    <field name="Objective-CreationStamp">
      <value order="0">2020-06-30T15:49:45Z</value>
    </field>
    <field name="Objective-IsApproved">
      <value order="0">false</value>
    </field>
    <field name="Objective-IsPublished">
      <value order="0">true</value>
    </field>
    <field name="Objective-DatePublished">
      <value order="0">2026-01-27T10:25:46Z</value>
    </field>
    <field name="Objective-ModificationStamp">
      <value order="0">2026-01-27T10:25:46Z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vA83786055</value>
    </field>
    <field name="Objective-Version">
      <value order="0">13.0</value>
    </field>
    <field name="Objective-VersionNumber">
      <value order="0">63</value>
    </field>
    <field name="Objective-VersionComment">
      <value order="0">Adding preventing illegal working section</value>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XSL" StyleName="APA"/>
</file>

<file path=customXml/itemProps2.xml><?xml version="1.0" encoding="utf-8"?>
<ds:datastoreItem xmlns:ds="http://schemas.openxmlformats.org/officeDocument/2006/customXml" ds:itemID="{0E08F410-98A1-4A7E-87E1-5BB0CE59B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8336</TotalTime>
  <Pages>24</Pages>
  <Words>7889</Words>
  <Characters>45128</Characters>
  <Application>Microsoft Office Word</Application>
  <DocSecurity>0</DocSecurity>
  <Lines>1049</Lines>
  <Paragraphs>370</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52647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z440919</dc:creator>
  <cp:lastModifiedBy>Lorraine Hook</cp:lastModifiedBy>
  <cp:revision>170</cp:revision>
  <cp:lastPrinted>2017-02-16T16:41:00Z</cp:lastPrinted>
  <dcterms:created xsi:type="dcterms:W3CDTF">2020-06-30T14:49:00Z</dcterms:created>
  <dcterms:modified xsi:type="dcterms:W3CDTF">2026-01-27T10:25:00Z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A28940211</vt:lpwstr>
  </property>
  <property fmtid="{D5CDD505-2E9C-101B-9397-08002B2CF9AE}" pid="4" name="Objective-Title">
    <vt:lpwstr>Model guidance - 20 Security and Crime - Current version</vt:lpwstr>
  </property>
  <property fmtid="{D5CDD505-2E9C-101B-9397-08002B2CF9AE}" pid="5" name="Objective-Comment">
    <vt:lpwstr/>
  </property>
  <property fmtid="{D5CDD505-2E9C-101B-9397-08002B2CF9AE}" pid="6" name="Objective-CreationStamp">
    <vt:filetime>2020-06-30T15:49:45Z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2026-01-27T10:25:46Z</vt:filetime>
  </property>
  <property fmtid="{D5CDD505-2E9C-101B-9397-08002B2CF9AE}" pid="10" name="Objective-ModificationStamp">
    <vt:filetime>2026-01-27T10:25:46Z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
    <vt:lpwstr>13.0</vt:lpwstr>
  </property>
  <property fmtid="{D5CDD505-2E9C-101B-9397-08002B2CF9AE}" pid="16" name="Objective-VersionNumber">
    <vt:r8>63</vt:r8>
  </property>
  <property fmtid="{D5CDD505-2E9C-101B-9397-08002B2CF9AE}" pid="17" name="Objective-VersionComment">
    <vt:lpwstr>Adding preventing illegal working section</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vA83786055</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Objective-Shared By">
    <vt:lpwstr/>
  </property>
  <property fmtid="{D5CDD505-2E9C-101B-9397-08002B2CF9AE}" pid="35" name="Objective-Access Conditions">
    <vt:lpwstr/>
  </property>
  <property fmtid="{D5CDD505-2E9C-101B-9397-08002B2CF9AE}" pid="36" name="Objective-Access Status">
    <vt:lpwstr/>
  </property>
  <property fmtid="{D5CDD505-2E9C-101B-9397-08002B2CF9AE}" pid="37" name="Objective-Date Open From">
    <vt:lpwstr/>
  </property>
</Properties>
</file>