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488AE" w14:textId="77777777" w:rsidR="00676C6D" w:rsidRPr="009D15E7" w:rsidRDefault="00676C6D" w:rsidP="00676C6D">
      <w:pPr>
        <w:jc w:val="left"/>
        <w:rPr>
          <w:rFonts w:cs="Arial"/>
          <w:b/>
          <w:bCs/>
          <w:color w:val="000000"/>
          <w:sz w:val="44"/>
          <w:szCs w:val="44"/>
          <w:lang w:eastAsia="en-GB"/>
        </w:rPr>
      </w:pPr>
      <w:r w:rsidRPr="009D15E7">
        <w:rPr>
          <w:rFonts w:cs="Arial"/>
          <w:b/>
          <w:bCs/>
          <w:color w:val="000000"/>
          <w:sz w:val="44"/>
          <w:szCs w:val="44"/>
          <w:lang w:eastAsia="en-GB"/>
        </w:rPr>
        <w:t xml:space="preserve">Procurement guidance </w:t>
      </w:r>
    </w:p>
    <w:p w14:paraId="482C3D86" w14:textId="77777777" w:rsidR="00676C6D" w:rsidRPr="009D15E7" w:rsidRDefault="00676C6D" w:rsidP="00676C6D">
      <w:pPr>
        <w:jc w:val="left"/>
        <w:rPr>
          <w:rFonts w:cs="Arial"/>
          <w:b/>
          <w:bCs/>
          <w:color w:val="000000"/>
          <w:sz w:val="44"/>
          <w:szCs w:val="44"/>
          <w:lang w:eastAsia="en-GB"/>
        </w:rPr>
      </w:pPr>
      <w:r w:rsidRPr="009D15E7">
        <w:rPr>
          <w:rFonts w:cs="Arial"/>
          <w:b/>
          <w:bCs/>
          <w:color w:val="000000"/>
          <w:sz w:val="44"/>
          <w:szCs w:val="44"/>
          <w:lang w:eastAsia="en-GB"/>
        </w:rPr>
        <w:t xml:space="preserve">Health and well-being – health and safety  </w:t>
      </w:r>
    </w:p>
    <w:sdt>
      <w:sdtPr>
        <w:rPr>
          <w:rFonts w:ascii="Arial" w:eastAsia="Times New Roman" w:hAnsi="Arial" w:cs="Times New Roman"/>
          <w:color w:val="auto"/>
          <w:lang w:eastAsia="en-US"/>
        </w:rPr>
        <w:id w:val="2080015170"/>
        <w:docPartObj>
          <w:docPartGallery w:val="Table of Contents"/>
          <w:docPartUnique/>
        </w:docPartObj>
      </w:sdtPr>
      <w:sdtEndPr>
        <w:rPr>
          <w:b/>
          <w:bCs/>
        </w:rPr>
      </w:sdtEndPr>
      <w:sdtContent>
        <w:p w14:paraId="3B9891FE" w14:textId="77777777" w:rsidR="00DC721A" w:rsidRPr="00C10C88" w:rsidRDefault="00DC721A" w:rsidP="00DC721A">
          <w:pPr>
            <w:pStyle w:val="TOCHeading"/>
          </w:pPr>
          <w:r w:rsidRPr="00C10C88">
            <w:rPr>
              <w:b/>
              <w:bCs/>
            </w:rPr>
            <w:t>Contents</w:t>
          </w:r>
        </w:p>
        <w:p w14:paraId="0DB3998F" w14:textId="4708158F" w:rsidR="00DC721A" w:rsidRPr="00C10C88" w:rsidRDefault="00DC721A">
          <w:pPr>
            <w:pStyle w:val="TOC1"/>
            <w:tabs>
              <w:tab w:val="right" w:pos="9016"/>
            </w:tabs>
            <w:rPr>
              <w:rFonts w:asciiTheme="minorHAnsi" w:eastAsiaTheme="minorEastAsia" w:hAnsiTheme="minorHAnsi" w:cstheme="minorBidi"/>
              <w:noProof/>
              <w:kern w:val="2"/>
              <w:sz w:val="32"/>
              <w:szCs w:val="32"/>
              <w:lang w:eastAsia="en-GB"/>
              <w14:ligatures w14:val="standardContextual"/>
            </w:rPr>
          </w:pPr>
          <w:r w:rsidRPr="00C10C88">
            <w:rPr>
              <w:color w:val="365F91" w:themeColor="accent1" w:themeShade="BF"/>
              <w:sz w:val="32"/>
              <w:szCs w:val="32"/>
            </w:rPr>
            <w:fldChar w:fldCharType="begin"/>
          </w:r>
          <w:r w:rsidRPr="00C10C88">
            <w:rPr>
              <w:color w:val="365F91" w:themeColor="accent1" w:themeShade="BF"/>
              <w:sz w:val="32"/>
              <w:szCs w:val="32"/>
            </w:rPr>
            <w:instrText xml:space="preserve"> TOC \o "1-3" \h \z \u </w:instrText>
          </w:r>
          <w:r w:rsidRPr="00C10C88">
            <w:rPr>
              <w:color w:val="365F91" w:themeColor="accent1" w:themeShade="BF"/>
              <w:sz w:val="32"/>
              <w:szCs w:val="32"/>
            </w:rPr>
            <w:fldChar w:fldCharType="separate"/>
          </w:r>
          <w:hyperlink w:anchor="_Toc183694734" w:history="1">
            <w:r w:rsidRPr="00C10C88">
              <w:rPr>
                <w:rStyle w:val="Hyperlink"/>
                <w:b/>
                <w:bCs/>
                <w:noProof/>
                <w:color w:val="365F91" w:themeColor="accent1" w:themeShade="BF"/>
                <w:sz w:val="32"/>
                <w:szCs w:val="32"/>
                <w:lang w:eastAsia="en-GB"/>
              </w:rPr>
              <w:t>Overview</w:t>
            </w:r>
            <w:r w:rsidRPr="00C10C88">
              <w:rPr>
                <w:noProof/>
                <w:webHidden/>
                <w:sz w:val="32"/>
                <w:szCs w:val="32"/>
              </w:rPr>
              <w:tab/>
            </w:r>
            <w:r w:rsidRPr="00C10C88">
              <w:rPr>
                <w:noProof/>
                <w:webHidden/>
                <w:sz w:val="32"/>
                <w:szCs w:val="32"/>
              </w:rPr>
              <w:fldChar w:fldCharType="begin"/>
            </w:r>
            <w:r w:rsidRPr="00C10C88">
              <w:rPr>
                <w:noProof/>
                <w:webHidden/>
                <w:sz w:val="32"/>
                <w:szCs w:val="32"/>
              </w:rPr>
              <w:instrText xml:space="preserve"> PAGEREF _Toc183694734 \h </w:instrText>
            </w:r>
            <w:r w:rsidRPr="00C10C88">
              <w:rPr>
                <w:noProof/>
                <w:webHidden/>
                <w:sz w:val="32"/>
                <w:szCs w:val="32"/>
              </w:rPr>
            </w:r>
            <w:r w:rsidRPr="00C10C88">
              <w:rPr>
                <w:noProof/>
                <w:webHidden/>
                <w:sz w:val="32"/>
                <w:szCs w:val="32"/>
              </w:rPr>
              <w:fldChar w:fldCharType="separate"/>
            </w:r>
            <w:r w:rsidRPr="00C10C88">
              <w:rPr>
                <w:noProof/>
                <w:webHidden/>
                <w:sz w:val="32"/>
                <w:szCs w:val="32"/>
              </w:rPr>
              <w:t>2</w:t>
            </w:r>
            <w:r w:rsidRPr="00C10C88">
              <w:rPr>
                <w:noProof/>
                <w:webHidden/>
                <w:sz w:val="32"/>
                <w:szCs w:val="32"/>
              </w:rPr>
              <w:fldChar w:fldCharType="end"/>
            </w:r>
          </w:hyperlink>
        </w:p>
        <w:p w14:paraId="3E16BD05" w14:textId="6D25A9D5" w:rsidR="00DC721A" w:rsidRPr="00C10C88" w:rsidRDefault="00DC721A">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183694735" w:history="1">
            <w:r w:rsidRPr="00C10C88">
              <w:rPr>
                <w:rStyle w:val="Hyperlink"/>
                <w:b/>
                <w:bCs/>
                <w:noProof/>
                <w:sz w:val="32"/>
                <w:szCs w:val="32"/>
                <w:lang w:eastAsia="en-GB"/>
              </w:rPr>
              <w:t>Description and S</w:t>
            </w:r>
            <w:r w:rsidRPr="00C10C88">
              <w:rPr>
                <w:rStyle w:val="Hyperlink"/>
                <w:b/>
                <w:bCs/>
                <w:noProof/>
                <w:sz w:val="32"/>
                <w:szCs w:val="32"/>
                <w:lang w:eastAsia="en-GB"/>
              </w:rPr>
              <w:t>c</w:t>
            </w:r>
            <w:r w:rsidRPr="00C10C88">
              <w:rPr>
                <w:rStyle w:val="Hyperlink"/>
                <w:b/>
                <w:bCs/>
                <w:noProof/>
                <w:sz w:val="32"/>
                <w:szCs w:val="32"/>
                <w:lang w:eastAsia="en-GB"/>
              </w:rPr>
              <w:t>ope</w:t>
            </w:r>
            <w:r w:rsidRPr="00C10C88">
              <w:rPr>
                <w:noProof/>
                <w:webHidden/>
                <w:sz w:val="32"/>
                <w:szCs w:val="32"/>
              </w:rPr>
              <w:tab/>
            </w:r>
            <w:r w:rsidRPr="00C10C88">
              <w:rPr>
                <w:noProof/>
                <w:webHidden/>
                <w:sz w:val="32"/>
                <w:szCs w:val="32"/>
              </w:rPr>
              <w:fldChar w:fldCharType="begin"/>
            </w:r>
            <w:r w:rsidRPr="00C10C88">
              <w:rPr>
                <w:noProof/>
                <w:webHidden/>
                <w:sz w:val="32"/>
                <w:szCs w:val="32"/>
              </w:rPr>
              <w:instrText xml:space="preserve"> PAGEREF _Toc183694735 \h </w:instrText>
            </w:r>
            <w:r w:rsidRPr="00C10C88">
              <w:rPr>
                <w:noProof/>
                <w:webHidden/>
                <w:sz w:val="32"/>
                <w:szCs w:val="32"/>
              </w:rPr>
            </w:r>
            <w:r w:rsidRPr="00C10C88">
              <w:rPr>
                <w:noProof/>
                <w:webHidden/>
                <w:sz w:val="32"/>
                <w:szCs w:val="32"/>
              </w:rPr>
              <w:fldChar w:fldCharType="separate"/>
            </w:r>
            <w:r w:rsidRPr="00C10C88">
              <w:rPr>
                <w:noProof/>
                <w:webHidden/>
                <w:sz w:val="32"/>
                <w:szCs w:val="32"/>
              </w:rPr>
              <w:t>2</w:t>
            </w:r>
            <w:r w:rsidRPr="00C10C88">
              <w:rPr>
                <w:noProof/>
                <w:webHidden/>
                <w:sz w:val="32"/>
                <w:szCs w:val="32"/>
              </w:rPr>
              <w:fldChar w:fldCharType="end"/>
            </w:r>
          </w:hyperlink>
        </w:p>
        <w:p w14:paraId="095E39E4" w14:textId="65F79B7A" w:rsidR="00DC721A" w:rsidRPr="00C10C88" w:rsidRDefault="00DC721A">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183694736" w:history="1">
            <w:r w:rsidRPr="00C10C88">
              <w:rPr>
                <w:rStyle w:val="Hyperlink"/>
                <w:b/>
                <w:bCs/>
                <w:noProof/>
                <w:sz w:val="32"/>
                <w:szCs w:val="32"/>
                <w:lang w:eastAsia="en-GB"/>
              </w:rPr>
              <w:t>Legal and Policy Context</w:t>
            </w:r>
            <w:r w:rsidRPr="00C10C88">
              <w:rPr>
                <w:noProof/>
                <w:webHidden/>
                <w:sz w:val="32"/>
                <w:szCs w:val="32"/>
              </w:rPr>
              <w:tab/>
            </w:r>
            <w:r w:rsidRPr="00C10C88">
              <w:rPr>
                <w:noProof/>
                <w:webHidden/>
                <w:sz w:val="32"/>
                <w:szCs w:val="32"/>
              </w:rPr>
              <w:fldChar w:fldCharType="begin"/>
            </w:r>
            <w:r w:rsidRPr="00C10C88">
              <w:rPr>
                <w:noProof/>
                <w:webHidden/>
                <w:sz w:val="32"/>
                <w:szCs w:val="32"/>
              </w:rPr>
              <w:instrText xml:space="preserve"> PAGEREF _Toc183694736 \h </w:instrText>
            </w:r>
            <w:r w:rsidRPr="00C10C88">
              <w:rPr>
                <w:noProof/>
                <w:webHidden/>
                <w:sz w:val="32"/>
                <w:szCs w:val="32"/>
              </w:rPr>
            </w:r>
            <w:r w:rsidRPr="00C10C88">
              <w:rPr>
                <w:noProof/>
                <w:webHidden/>
                <w:sz w:val="32"/>
                <w:szCs w:val="32"/>
              </w:rPr>
              <w:fldChar w:fldCharType="separate"/>
            </w:r>
            <w:r w:rsidRPr="00C10C88">
              <w:rPr>
                <w:noProof/>
                <w:webHidden/>
                <w:sz w:val="32"/>
                <w:szCs w:val="32"/>
              </w:rPr>
              <w:t>3</w:t>
            </w:r>
            <w:r w:rsidRPr="00C10C88">
              <w:rPr>
                <w:noProof/>
                <w:webHidden/>
                <w:sz w:val="32"/>
                <w:szCs w:val="32"/>
              </w:rPr>
              <w:fldChar w:fldCharType="end"/>
            </w:r>
          </w:hyperlink>
        </w:p>
        <w:p w14:paraId="7EDFA7D5" w14:textId="6CE2E9CC" w:rsidR="00DC721A" w:rsidRPr="00C10C88" w:rsidRDefault="00DC721A">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183694737" w:history="1">
            <w:r w:rsidRPr="00C10C88">
              <w:rPr>
                <w:rStyle w:val="Hyperlink"/>
                <w:b/>
                <w:bCs/>
                <w:noProof/>
                <w:color w:val="365F91" w:themeColor="accent1" w:themeShade="BF"/>
                <w:sz w:val="32"/>
                <w:szCs w:val="32"/>
                <w:lang w:eastAsia="en-GB"/>
              </w:rPr>
              <w:t>Commissioning</w:t>
            </w:r>
            <w:r w:rsidRPr="00C10C88">
              <w:rPr>
                <w:rStyle w:val="Hyperlink"/>
                <w:b/>
                <w:bCs/>
                <w:noProof/>
                <w:sz w:val="32"/>
                <w:szCs w:val="32"/>
                <w:lang w:eastAsia="en-GB"/>
              </w:rPr>
              <w:t xml:space="preserve"> </w:t>
            </w:r>
            <w:r w:rsidRPr="00C10C88">
              <w:rPr>
                <w:rStyle w:val="Hyperlink"/>
                <w:b/>
                <w:bCs/>
                <w:noProof/>
                <w:color w:val="365F91" w:themeColor="accent1" w:themeShade="BF"/>
                <w:sz w:val="32"/>
                <w:szCs w:val="32"/>
                <w:lang w:eastAsia="en-GB"/>
              </w:rPr>
              <w:t>and</w:t>
            </w:r>
            <w:r w:rsidRPr="00C10C88">
              <w:rPr>
                <w:rStyle w:val="Hyperlink"/>
                <w:b/>
                <w:bCs/>
                <w:noProof/>
                <w:sz w:val="32"/>
                <w:szCs w:val="32"/>
                <w:lang w:eastAsia="en-GB"/>
              </w:rPr>
              <w:t xml:space="preserve"> </w:t>
            </w:r>
            <w:r w:rsidRPr="00C10C88">
              <w:rPr>
                <w:rStyle w:val="Hyperlink"/>
                <w:b/>
                <w:bCs/>
                <w:noProof/>
                <w:color w:val="365F91" w:themeColor="accent1" w:themeShade="BF"/>
                <w:sz w:val="32"/>
                <w:szCs w:val="32"/>
                <w:lang w:eastAsia="en-GB"/>
              </w:rPr>
              <w:t>pre</w:t>
            </w:r>
            <w:r w:rsidRPr="00C10C88">
              <w:rPr>
                <w:rStyle w:val="Hyperlink"/>
                <w:b/>
                <w:bCs/>
                <w:noProof/>
                <w:sz w:val="32"/>
                <w:szCs w:val="32"/>
                <w:lang w:eastAsia="en-GB"/>
              </w:rPr>
              <w:t>-</w:t>
            </w:r>
            <w:r w:rsidRPr="00C10C88">
              <w:rPr>
                <w:rStyle w:val="Hyperlink"/>
                <w:b/>
                <w:bCs/>
                <w:noProof/>
                <w:color w:val="365F91" w:themeColor="accent1" w:themeShade="BF"/>
                <w:sz w:val="32"/>
                <w:szCs w:val="32"/>
                <w:lang w:eastAsia="en-GB"/>
              </w:rPr>
              <w:t>procurement</w:t>
            </w:r>
            <w:r w:rsidRPr="00C10C88">
              <w:rPr>
                <w:noProof/>
                <w:webHidden/>
                <w:sz w:val="32"/>
                <w:szCs w:val="32"/>
              </w:rPr>
              <w:tab/>
            </w:r>
            <w:r w:rsidRPr="00C10C88">
              <w:rPr>
                <w:noProof/>
                <w:webHidden/>
                <w:sz w:val="32"/>
                <w:szCs w:val="32"/>
              </w:rPr>
              <w:fldChar w:fldCharType="begin"/>
            </w:r>
            <w:r w:rsidRPr="00C10C88">
              <w:rPr>
                <w:noProof/>
                <w:webHidden/>
                <w:sz w:val="32"/>
                <w:szCs w:val="32"/>
              </w:rPr>
              <w:instrText xml:space="preserve"> PAGEREF _Toc183694737 \h </w:instrText>
            </w:r>
            <w:r w:rsidRPr="00C10C88">
              <w:rPr>
                <w:noProof/>
                <w:webHidden/>
                <w:sz w:val="32"/>
                <w:szCs w:val="32"/>
              </w:rPr>
            </w:r>
            <w:r w:rsidRPr="00C10C88">
              <w:rPr>
                <w:noProof/>
                <w:webHidden/>
                <w:sz w:val="32"/>
                <w:szCs w:val="32"/>
              </w:rPr>
              <w:fldChar w:fldCharType="separate"/>
            </w:r>
            <w:r w:rsidRPr="00C10C88">
              <w:rPr>
                <w:noProof/>
                <w:webHidden/>
                <w:sz w:val="32"/>
                <w:szCs w:val="32"/>
              </w:rPr>
              <w:t>3</w:t>
            </w:r>
            <w:r w:rsidRPr="00C10C88">
              <w:rPr>
                <w:noProof/>
                <w:webHidden/>
                <w:sz w:val="32"/>
                <w:szCs w:val="32"/>
              </w:rPr>
              <w:fldChar w:fldCharType="end"/>
            </w:r>
          </w:hyperlink>
        </w:p>
        <w:p w14:paraId="65368592" w14:textId="36A6C6F8" w:rsidR="00DC721A" w:rsidRPr="00C10C88" w:rsidRDefault="00DC721A">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183694738" w:history="1">
            <w:r w:rsidRPr="00C10C88">
              <w:rPr>
                <w:rStyle w:val="Hyperlink"/>
                <w:b/>
                <w:bCs/>
                <w:noProof/>
                <w:color w:val="365F91" w:themeColor="accent1" w:themeShade="BF"/>
                <w:sz w:val="32"/>
                <w:szCs w:val="32"/>
                <w:lang w:eastAsia="en-GB"/>
              </w:rPr>
              <w:t>Procu</w:t>
            </w:r>
            <w:r w:rsidRPr="00C10C88">
              <w:rPr>
                <w:rStyle w:val="Hyperlink"/>
                <w:b/>
                <w:bCs/>
                <w:noProof/>
                <w:color w:val="365F91" w:themeColor="accent1" w:themeShade="BF"/>
                <w:sz w:val="32"/>
                <w:szCs w:val="32"/>
                <w:lang w:eastAsia="en-GB"/>
              </w:rPr>
              <w:t>r</w:t>
            </w:r>
            <w:r w:rsidRPr="00C10C88">
              <w:rPr>
                <w:rStyle w:val="Hyperlink"/>
                <w:b/>
                <w:bCs/>
                <w:noProof/>
                <w:color w:val="365F91" w:themeColor="accent1" w:themeShade="BF"/>
                <w:sz w:val="32"/>
                <w:szCs w:val="32"/>
                <w:lang w:eastAsia="en-GB"/>
              </w:rPr>
              <w:t>ement</w:t>
            </w:r>
            <w:r w:rsidRPr="00C10C88">
              <w:rPr>
                <w:rStyle w:val="Hyperlink"/>
                <w:b/>
                <w:bCs/>
                <w:noProof/>
                <w:sz w:val="32"/>
                <w:szCs w:val="32"/>
                <w:lang w:eastAsia="en-GB"/>
              </w:rPr>
              <w:t xml:space="preserve"> </w:t>
            </w:r>
            <w:r w:rsidRPr="00C10C88">
              <w:rPr>
                <w:rStyle w:val="Hyperlink"/>
                <w:b/>
                <w:bCs/>
                <w:noProof/>
                <w:color w:val="365F91" w:themeColor="accent1" w:themeShade="BF"/>
                <w:sz w:val="32"/>
                <w:szCs w:val="32"/>
                <w:lang w:eastAsia="en-GB"/>
              </w:rPr>
              <w:t>Guidance</w:t>
            </w:r>
            <w:r w:rsidRPr="00C10C88">
              <w:rPr>
                <w:noProof/>
                <w:webHidden/>
                <w:sz w:val="32"/>
                <w:szCs w:val="32"/>
              </w:rPr>
              <w:tab/>
            </w:r>
            <w:r w:rsidRPr="00C10C88">
              <w:rPr>
                <w:noProof/>
                <w:webHidden/>
                <w:sz w:val="32"/>
                <w:szCs w:val="32"/>
              </w:rPr>
              <w:fldChar w:fldCharType="begin"/>
            </w:r>
            <w:r w:rsidRPr="00C10C88">
              <w:rPr>
                <w:noProof/>
                <w:webHidden/>
                <w:sz w:val="32"/>
                <w:szCs w:val="32"/>
              </w:rPr>
              <w:instrText xml:space="preserve"> PAGEREF _Toc183694738 \h </w:instrText>
            </w:r>
            <w:r w:rsidRPr="00C10C88">
              <w:rPr>
                <w:noProof/>
                <w:webHidden/>
                <w:sz w:val="32"/>
                <w:szCs w:val="32"/>
              </w:rPr>
            </w:r>
            <w:r w:rsidRPr="00C10C88">
              <w:rPr>
                <w:noProof/>
                <w:webHidden/>
                <w:sz w:val="32"/>
                <w:szCs w:val="32"/>
              </w:rPr>
              <w:fldChar w:fldCharType="separate"/>
            </w:r>
            <w:r w:rsidRPr="00C10C88">
              <w:rPr>
                <w:noProof/>
                <w:webHidden/>
                <w:sz w:val="32"/>
                <w:szCs w:val="32"/>
              </w:rPr>
              <w:t>4</w:t>
            </w:r>
            <w:r w:rsidRPr="00C10C88">
              <w:rPr>
                <w:noProof/>
                <w:webHidden/>
                <w:sz w:val="32"/>
                <w:szCs w:val="32"/>
              </w:rPr>
              <w:fldChar w:fldCharType="end"/>
            </w:r>
          </w:hyperlink>
        </w:p>
        <w:p w14:paraId="77AF2128" w14:textId="431ED640" w:rsidR="00DC721A" w:rsidRPr="00C10C88" w:rsidRDefault="00DC721A">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183694739" w:history="1">
            <w:r w:rsidRPr="00C10C88">
              <w:rPr>
                <w:rStyle w:val="Hyperlink"/>
                <w:b/>
                <w:bCs/>
                <w:noProof/>
                <w:sz w:val="32"/>
                <w:szCs w:val="32"/>
                <w:lang w:eastAsia="en-GB"/>
              </w:rPr>
              <w:t>Pre-contract notification</w:t>
            </w:r>
            <w:r w:rsidRPr="00C10C88">
              <w:rPr>
                <w:noProof/>
                <w:webHidden/>
                <w:sz w:val="32"/>
                <w:szCs w:val="32"/>
              </w:rPr>
              <w:tab/>
            </w:r>
            <w:r w:rsidRPr="00C10C88">
              <w:rPr>
                <w:noProof/>
                <w:webHidden/>
                <w:sz w:val="32"/>
                <w:szCs w:val="32"/>
              </w:rPr>
              <w:fldChar w:fldCharType="begin"/>
            </w:r>
            <w:r w:rsidRPr="00C10C88">
              <w:rPr>
                <w:noProof/>
                <w:webHidden/>
                <w:sz w:val="32"/>
                <w:szCs w:val="32"/>
              </w:rPr>
              <w:instrText xml:space="preserve"> PAGEREF _Toc183694739 \h </w:instrText>
            </w:r>
            <w:r w:rsidRPr="00C10C88">
              <w:rPr>
                <w:noProof/>
                <w:webHidden/>
                <w:sz w:val="32"/>
                <w:szCs w:val="32"/>
              </w:rPr>
            </w:r>
            <w:r w:rsidRPr="00C10C88">
              <w:rPr>
                <w:noProof/>
                <w:webHidden/>
                <w:sz w:val="32"/>
                <w:szCs w:val="32"/>
              </w:rPr>
              <w:fldChar w:fldCharType="separate"/>
            </w:r>
            <w:r w:rsidRPr="00C10C88">
              <w:rPr>
                <w:noProof/>
                <w:webHidden/>
                <w:sz w:val="32"/>
                <w:szCs w:val="32"/>
              </w:rPr>
              <w:t>4</w:t>
            </w:r>
            <w:r w:rsidRPr="00C10C88">
              <w:rPr>
                <w:noProof/>
                <w:webHidden/>
                <w:sz w:val="32"/>
                <w:szCs w:val="32"/>
              </w:rPr>
              <w:fldChar w:fldCharType="end"/>
            </w:r>
          </w:hyperlink>
        </w:p>
        <w:p w14:paraId="1497E3AF" w14:textId="6BB50478" w:rsidR="00DC721A" w:rsidRPr="00C10C88" w:rsidRDefault="00DC721A">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183694740" w:history="1">
            <w:r w:rsidRPr="00C10C88">
              <w:rPr>
                <w:rStyle w:val="Hyperlink"/>
                <w:b/>
                <w:bCs/>
                <w:noProof/>
                <w:sz w:val="32"/>
                <w:szCs w:val="32"/>
                <w:lang w:eastAsia="en-GB"/>
              </w:rPr>
              <w:t>Suppl</w:t>
            </w:r>
            <w:r w:rsidRPr="00C10C88">
              <w:rPr>
                <w:rStyle w:val="Hyperlink"/>
                <w:b/>
                <w:bCs/>
                <w:noProof/>
                <w:sz w:val="32"/>
                <w:szCs w:val="32"/>
                <w:lang w:eastAsia="en-GB"/>
              </w:rPr>
              <w:t>i</w:t>
            </w:r>
            <w:r w:rsidRPr="00C10C88">
              <w:rPr>
                <w:rStyle w:val="Hyperlink"/>
                <w:b/>
                <w:bCs/>
                <w:noProof/>
                <w:sz w:val="32"/>
                <w:szCs w:val="32"/>
                <w:lang w:eastAsia="en-GB"/>
              </w:rPr>
              <w:t>er selection</w:t>
            </w:r>
            <w:r w:rsidRPr="00C10C88">
              <w:rPr>
                <w:noProof/>
                <w:webHidden/>
                <w:sz w:val="32"/>
                <w:szCs w:val="32"/>
              </w:rPr>
              <w:tab/>
            </w:r>
            <w:r w:rsidRPr="00C10C88">
              <w:rPr>
                <w:noProof/>
                <w:webHidden/>
                <w:sz w:val="32"/>
                <w:szCs w:val="32"/>
              </w:rPr>
              <w:fldChar w:fldCharType="begin"/>
            </w:r>
            <w:r w:rsidRPr="00C10C88">
              <w:rPr>
                <w:noProof/>
                <w:webHidden/>
                <w:sz w:val="32"/>
                <w:szCs w:val="32"/>
              </w:rPr>
              <w:instrText xml:space="preserve"> PAGEREF _Toc183694740 \h </w:instrText>
            </w:r>
            <w:r w:rsidRPr="00C10C88">
              <w:rPr>
                <w:noProof/>
                <w:webHidden/>
                <w:sz w:val="32"/>
                <w:szCs w:val="32"/>
              </w:rPr>
            </w:r>
            <w:r w:rsidRPr="00C10C88">
              <w:rPr>
                <w:noProof/>
                <w:webHidden/>
                <w:sz w:val="32"/>
                <w:szCs w:val="32"/>
              </w:rPr>
              <w:fldChar w:fldCharType="separate"/>
            </w:r>
            <w:r w:rsidRPr="00C10C88">
              <w:rPr>
                <w:noProof/>
                <w:webHidden/>
                <w:sz w:val="32"/>
                <w:szCs w:val="32"/>
              </w:rPr>
              <w:t>4</w:t>
            </w:r>
            <w:r w:rsidRPr="00C10C88">
              <w:rPr>
                <w:noProof/>
                <w:webHidden/>
                <w:sz w:val="32"/>
                <w:szCs w:val="32"/>
              </w:rPr>
              <w:fldChar w:fldCharType="end"/>
            </w:r>
          </w:hyperlink>
        </w:p>
        <w:p w14:paraId="220676A2" w14:textId="3405D49A" w:rsidR="00DC721A" w:rsidRPr="00C10C88" w:rsidRDefault="00DC721A">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183694741" w:history="1">
            <w:r w:rsidRPr="00C10C88">
              <w:rPr>
                <w:rStyle w:val="Hyperlink"/>
                <w:b/>
                <w:bCs/>
                <w:noProof/>
                <w:sz w:val="32"/>
                <w:szCs w:val="32"/>
                <w:lang w:eastAsia="en-GB"/>
              </w:rPr>
              <w:t>Specific</w:t>
            </w:r>
            <w:r w:rsidRPr="00C10C88">
              <w:rPr>
                <w:rStyle w:val="Hyperlink"/>
                <w:b/>
                <w:bCs/>
                <w:noProof/>
                <w:sz w:val="32"/>
                <w:szCs w:val="32"/>
                <w:lang w:eastAsia="en-GB"/>
              </w:rPr>
              <w:t>a</w:t>
            </w:r>
            <w:r w:rsidRPr="00C10C88">
              <w:rPr>
                <w:rStyle w:val="Hyperlink"/>
                <w:b/>
                <w:bCs/>
                <w:noProof/>
                <w:sz w:val="32"/>
                <w:szCs w:val="32"/>
                <w:lang w:eastAsia="en-GB"/>
              </w:rPr>
              <w:t>tion</w:t>
            </w:r>
            <w:r w:rsidRPr="00C10C88">
              <w:rPr>
                <w:noProof/>
                <w:webHidden/>
                <w:sz w:val="32"/>
                <w:szCs w:val="32"/>
              </w:rPr>
              <w:tab/>
            </w:r>
            <w:r w:rsidRPr="00C10C88">
              <w:rPr>
                <w:noProof/>
                <w:webHidden/>
                <w:sz w:val="32"/>
                <w:szCs w:val="32"/>
              </w:rPr>
              <w:fldChar w:fldCharType="begin"/>
            </w:r>
            <w:r w:rsidRPr="00C10C88">
              <w:rPr>
                <w:noProof/>
                <w:webHidden/>
                <w:sz w:val="32"/>
                <w:szCs w:val="32"/>
              </w:rPr>
              <w:instrText xml:space="preserve"> PAGEREF _Toc183694741 \h </w:instrText>
            </w:r>
            <w:r w:rsidRPr="00C10C88">
              <w:rPr>
                <w:noProof/>
                <w:webHidden/>
                <w:sz w:val="32"/>
                <w:szCs w:val="32"/>
              </w:rPr>
            </w:r>
            <w:r w:rsidRPr="00C10C88">
              <w:rPr>
                <w:noProof/>
                <w:webHidden/>
                <w:sz w:val="32"/>
                <w:szCs w:val="32"/>
              </w:rPr>
              <w:fldChar w:fldCharType="separate"/>
            </w:r>
            <w:r w:rsidRPr="00C10C88">
              <w:rPr>
                <w:noProof/>
                <w:webHidden/>
                <w:sz w:val="32"/>
                <w:szCs w:val="32"/>
              </w:rPr>
              <w:t>5</w:t>
            </w:r>
            <w:r w:rsidRPr="00C10C88">
              <w:rPr>
                <w:noProof/>
                <w:webHidden/>
                <w:sz w:val="32"/>
                <w:szCs w:val="32"/>
              </w:rPr>
              <w:fldChar w:fldCharType="end"/>
            </w:r>
          </w:hyperlink>
        </w:p>
        <w:p w14:paraId="6D01F852" w14:textId="0ED4CB17" w:rsidR="00DC721A" w:rsidRPr="00C10C88" w:rsidRDefault="00DC721A">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183694742" w:history="1">
            <w:r w:rsidRPr="00C10C88">
              <w:rPr>
                <w:rStyle w:val="Hyperlink"/>
                <w:b/>
                <w:bCs/>
                <w:noProof/>
                <w:sz w:val="32"/>
                <w:szCs w:val="32"/>
                <w:lang w:eastAsia="en-GB"/>
              </w:rPr>
              <w:t>Evaluation</w:t>
            </w:r>
            <w:r w:rsidRPr="00C10C88">
              <w:rPr>
                <w:noProof/>
                <w:webHidden/>
                <w:sz w:val="32"/>
                <w:szCs w:val="32"/>
              </w:rPr>
              <w:tab/>
            </w:r>
            <w:r w:rsidRPr="00C10C88">
              <w:rPr>
                <w:noProof/>
                <w:webHidden/>
                <w:sz w:val="32"/>
                <w:szCs w:val="32"/>
              </w:rPr>
              <w:fldChar w:fldCharType="begin"/>
            </w:r>
            <w:r w:rsidRPr="00C10C88">
              <w:rPr>
                <w:noProof/>
                <w:webHidden/>
                <w:sz w:val="32"/>
                <w:szCs w:val="32"/>
              </w:rPr>
              <w:instrText xml:space="preserve"> PAGEREF _Toc183694742 \h </w:instrText>
            </w:r>
            <w:r w:rsidRPr="00C10C88">
              <w:rPr>
                <w:noProof/>
                <w:webHidden/>
                <w:sz w:val="32"/>
                <w:szCs w:val="32"/>
              </w:rPr>
            </w:r>
            <w:r w:rsidRPr="00C10C88">
              <w:rPr>
                <w:noProof/>
                <w:webHidden/>
                <w:sz w:val="32"/>
                <w:szCs w:val="32"/>
              </w:rPr>
              <w:fldChar w:fldCharType="separate"/>
            </w:r>
            <w:r w:rsidRPr="00C10C88">
              <w:rPr>
                <w:noProof/>
                <w:webHidden/>
                <w:sz w:val="32"/>
                <w:szCs w:val="32"/>
              </w:rPr>
              <w:t>5</w:t>
            </w:r>
            <w:r w:rsidRPr="00C10C88">
              <w:rPr>
                <w:noProof/>
                <w:webHidden/>
                <w:sz w:val="32"/>
                <w:szCs w:val="32"/>
              </w:rPr>
              <w:fldChar w:fldCharType="end"/>
            </w:r>
          </w:hyperlink>
        </w:p>
        <w:p w14:paraId="7FA048F6" w14:textId="5DA1C018" w:rsidR="00DC721A" w:rsidRPr="00C10C88" w:rsidRDefault="00DC721A">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183694743" w:history="1">
            <w:r w:rsidRPr="00C10C88">
              <w:rPr>
                <w:rStyle w:val="Hyperlink"/>
                <w:b/>
                <w:bCs/>
                <w:noProof/>
                <w:sz w:val="32"/>
                <w:szCs w:val="32"/>
                <w:lang w:eastAsia="en-GB"/>
              </w:rPr>
              <w:t>Award</w:t>
            </w:r>
            <w:r w:rsidRPr="00C10C88">
              <w:rPr>
                <w:noProof/>
                <w:webHidden/>
                <w:sz w:val="32"/>
                <w:szCs w:val="32"/>
              </w:rPr>
              <w:tab/>
            </w:r>
            <w:r w:rsidRPr="00C10C88">
              <w:rPr>
                <w:noProof/>
                <w:webHidden/>
                <w:sz w:val="32"/>
                <w:szCs w:val="32"/>
              </w:rPr>
              <w:fldChar w:fldCharType="begin"/>
            </w:r>
            <w:r w:rsidRPr="00C10C88">
              <w:rPr>
                <w:noProof/>
                <w:webHidden/>
                <w:sz w:val="32"/>
                <w:szCs w:val="32"/>
              </w:rPr>
              <w:instrText xml:space="preserve"> PAGEREF _Toc183694743 \h </w:instrText>
            </w:r>
            <w:r w:rsidRPr="00C10C88">
              <w:rPr>
                <w:noProof/>
                <w:webHidden/>
                <w:sz w:val="32"/>
                <w:szCs w:val="32"/>
              </w:rPr>
            </w:r>
            <w:r w:rsidRPr="00C10C88">
              <w:rPr>
                <w:noProof/>
                <w:webHidden/>
                <w:sz w:val="32"/>
                <w:szCs w:val="32"/>
              </w:rPr>
              <w:fldChar w:fldCharType="separate"/>
            </w:r>
            <w:r w:rsidRPr="00C10C88">
              <w:rPr>
                <w:noProof/>
                <w:webHidden/>
                <w:sz w:val="32"/>
                <w:szCs w:val="32"/>
              </w:rPr>
              <w:t>5</w:t>
            </w:r>
            <w:r w:rsidRPr="00C10C88">
              <w:rPr>
                <w:noProof/>
                <w:webHidden/>
                <w:sz w:val="32"/>
                <w:szCs w:val="32"/>
              </w:rPr>
              <w:fldChar w:fldCharType="end"/>
            </w:r>
          </w:hyperlink>
        </w:p>
        <w:p w14:paraId="431C0A37" w14:textId="55FCE009" w:rsidR="00DC721A" w:rsidRPr="00C10C88" w:rsidRDefault="00DC721A">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183694744" w:history="1">
            <w:r w:rsidRPr="00C10C88">
              <w:rPr>
                <w:rStyle w:val="Hyperlink"/>
                <w:b/>
                <w:bCs/>
                <w:noProof/>
                <w:sz w:val="32"/>
                <w:szCs w:val="32"/>
                <w:lang w:eastAsia="en-GB"/>
              </w:rPr>
              <w:t>Contract and supplier Management / monitoring</w:t>
            </w:r>
            <w:r w:rsidRPr="00C10C88">
              <w:rPr>
                <w:noProof/>
                <w:webHidden/>
                <w:sz w:val="32"/>
                <w:szCs w:val="32"/>
              </w:rPr>
              <w:tab/>
            </w:r>
            <w:r w:rsidRPr="00C10C88">
              <w:rPr>
                <w:noProof/>
                <w:webHidden/>
                <w:sz w:val="32"/>
                <w:szCs w:val="32"/>
              </w:rPr>
              <w:fldChar w:fldCharType="begin"/>
            </w:r>
            <w:r w:rsidRPr="00C10C88">
              <w:rPr>
                <w:noProof/>
                <w:webHidden/>
                <w:sz w:val="32"/>
                <w:szCs w:val="32"/>
              </w:rPr>
              <w:instrText xml:space="preserve"> PAGEREF _Toc183694744 \h </w:instrText>
            </w:r>
            <w:r w:rsidRPr="00C10C88">
              <w:rPr>
                <w:noProof/>
                <w:webHidden/>
                <w:sz w:val="32"/>
                <w:szCs w:val="32"/>
              </w:rPr>
            </w:r>
            <w:r w:rsidRPr="00C10C88">
              <w:rPr>
                <w:noProof/>
                <w:webHidden/>
                <w:sz w:val="32"/>
                <w:szCs w:val="32"/>
              </w:rPr>
              <w:fldChar w:fldCharType="separate"/>
            </w:r>
            <w:r w:rsidRPr="00C10C88">
              <w:rPr>
                <w:noProof/>
                <w:webHidden/>
                <w:sz w:val="32"/>
                <w:szCs w:val="32"/>
              </w:rPr>
              <w:t>6</w:t>
            </w:r>
            <w:r w:rsidRPr="00C10C88">
              <w:rPr>
                <w:noProof/>
                <w:webHidden/>
                <w:sz w:val="32"/>
                <w:szCs w:val="32"/>
              </w:rPr>
              <w:fldChar w:fldCharType="end"/>
            </w:r>
          </w:hyperlink>
        </w:p>
        <w:p w14:paraId="25C0BBC5" w14:textId="39565234" w:rsidR="00DC721A" w:rsidRPr="00C10C88" w:rsidRDefault="00DC721A">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183694745" w:history="1">
            <w:r w:rsidRPr="00C10C88">
              <w:rPr>
                <w:rStyle w:val="Hyperlink"/>
                <w:b/>
                <w:bCs/>
                <w:noProof/>
                <w:color w:val="365F91" w:themeColor="accent1" w:themeShade="BF"/>
                <w:sz w:val="32"/>
                <w:szCs w:val="32"/>
                <w:lang w:eastAsia="en-GB"/>
              </w:rPr>
              <w:t>Annex</w:t>
            </w:r>
            <w:r w:rsidRPr="00C10C88">
              <w:rPr>
                <w:rStyle w:val="Hyperlink"/>
                <w:b/>
                <w:bCs/>
                <w:noProof/>
                <w:sz w:val="32"/>
                <w:szCs w:val="32"/>
                <w:lang w:eastAsia="en-GB"/>
              </w:rPr>
              <w:t xml:space="preserve"> – </w:t>
            </w:r>
            <w:r w:rsidRPr="00C10C88">
              <w:rPr>
                <w:rStyle w:val="Hyperlink"/>
                <w:b/>
                <w:bCs/>
                <w:noProof/>
                <w:color w:val="365F91" w:themeColor="accent1" w:themeShade="BF"/>
                <w:sz w:val="32"/>
                <w:szCs w:val="32"/>
                <w:lang w:eastAsia="en-GB"/>
              </w:rPr>
              <w:t>Example</w:t>
            </w:r>
            <w:r w:rsidRPr="00C10C88">
              <w:rPr>
                <w:rStyle w:val="Hyperlink"/>
                <w:b/>
                <w:bCs/>
                <w:noProof/>
                <w:sz w:val="32"/>
                <w:szCs w:val="32"/>
                <w:lang w:eastAsia="en-GB"/>
              </w:rPr>
              <w:t xml:space="preserve"> </w:t>
            </w:r>
            <w:r w:rsidRPr="00C10C88">
              <w:rPr>
                <w:rStyle w:val="Hyperlink"/>
                <w:b/>
                <w:bCs/>
                <w:noProof/>
                <w:color w:val="365F91" w:themeColor="accent1" w:themeShade="BF"/>
                <w:sz w:val="32"/>
                <w:szCs w:val="32"/>
                <w:lang w:eastAsia="en-GB"/>
              </w:rPr>
              <w:t>Procurement</w:t>
            </w:r>
            <w:r w:rsidRPr="00C10C88">
              <w:rPr>
                <w:rStyle w:val="Hyperlink"/>
                <w:b/>
                <w:bCs/>
                <w:noProof/>
                <w:sz w:val="32"/>
                <w:szCs w:val="32"/>
                <w:lang w:eastAsia="en-GB"/>
              </w:rPr>
              <w:t xml:space="preserve"> </w:t>
            </w:r>
            <w:r w:rsidRPr="00C10C88">
              <w:rPr>
                <w:rStyle w:val="Hyperlink"/>
                <w:b/>
                <w:bCs/>
                <w:noProof/>
                <w:color w:val="365F91" w:themeColor="accent1" w:themeShade="BF"/>
                <w:sz w:val="32"/>
                <w:szCs w:val="32"/>
                <w:lang w:eastAsia="en-GB"/>
              </w:rPr>
              <w:t>Clauses</w:t>
            </w:r>
            <w:r w:rsidRPr="00C10C88">
              <w:rPr>
                <w:rStyle w:val="Hyperlink"/>
                <w:b/>
                <w:bCs/>
                <w:noProof/>
                <w:sz w:val="32"/>
                <w:szCs w:val="32"/>
                <w:lang w:eastAsia="en-GB"/>
              </w:rPr>
              <w:t xml:space="preserve"> </w:t>
            </w:r>
            <w:r w:rsidRPr="00C10C88">
              <w:rPr>
                <w:rStyle w:val="Hyperlink"/>
                <w:b/>
                <w:bCs/>
                <w:noProof/>
                <w:color w:val="365F91" w:themeColor="accent1" w:themeShade="BF"/>
                <w:sz w:val="32"/>
                <w:szCs w:val="32"/>
                <w:lang w:eastAsia="en-GB"/>
              </w:rPr>
              <w:t>and</w:t>
            </w:r>
            <w:r w:rsidRPr="00C10C88">
              <w:rPr>
                <w:rStyle w:val="Hyperlink"/>
                <w:b/>
                <w:bCs/>
                <w:noProof/>
                <w:sz w:val="32"/>
                <w:szCs w:val="32"/>
                <w:lang w:eastAsia="en-GB"/>
              </w:rPr>
              <w:t xml:space="preserve"> </w:t>
            </w:r>
            <w:r w:rsidRPr="00C10C88">
              <w:rPr>
                <w:rStyle w:val="Hyperlink"/>
                <w:b/>
                <w:bCs/>
                <w:noProof/>
                <w:color w:val="365F91" w:themeColor="accent1" w:themeShade="BF"/>
                <w:sz w:val="32"/>
                <w:szCs w:val="32"/>
                <w:lang w:eastAsia="en-GB"/>
              </w:rPr>
              <w:t>KPIs</w:t>
            </w:r>
            <w:r w:rsidRPr="00C10C88">
              <w:rPr>
                <w:noProof/>
                <w:webHidden/>
                <w:sz w:val="32"/>
                <w:szCs w:val="32"/>
              </w:rPr>
              <w:tab/>
            </w:r>
            <w:r w:rsidRPr="00C10C88">
              <w:rPr>
                <w:noProof/>
                <w:webHidden/>
                <w:sz w:val="32"/>
                <w:szCs w:val="32"/>
              </w:rPr>
              <w:fldChar w:fldCharType="begin"/>
            </w:r>
            <w:r w:rsidRPr="00C10C88">
              <w:rPr>
                <w:noProof/>
                <w:webHidden/>
                <w:sz w:val="32"/>
                <w:szCs w:val="32"/>
              </w:rPr>
              <w:instrText xml:space="preserve"> PAGEREF _Toc183694745 \h </w:instrText>
            </w:r>
            <w:r w:rsidRPr="00C10C88">
              <w:rPr>
                <w:noProof/>
                <w:webHidden/>
                <w:sz w:val="32"/>
                <w:szCs w:val="32"/>
              </w:rPr>
            </w:r>
            <w:r w:rsidRPr="00C10C88">
              <w:rPr>
                <w:noProof/>
                <w:webHidden/>
                <w:sz w:val="32"/>
                <w:szCs w:val="32"/>
              </w:rPr>
              <w:fldChar w:fldCharType="separate"/>
            </w:r>
            <w:r w:rsidRPr="00C10C88">
              <w:rPr>
                <w:noProof/>
                <w:webHidden/>
                <w:sz w:val="32"/>
                <w:szCs w:val="32"/>
              </w:rPr>
              <w:t>6</w:t>
            </w:r>
            <w:r w:rsidRPr="00C10C88">
              <w:rPr>
                <w:noProof/>
                <w:webHidden/>
                <w:sz w:val="32"/>
                <w:szCs w:val="32"/>
              </w:rPr>
              <w:fldChar w:fldCharType="end"/>
            </w:r>
          </w:hyperlink>
        </w:p>
        <w:p w14:paraId="6DF03B99" w14:textId="2BF54948" w:rsidR="00DC721A" w:rsidRPr="00C10C88" w:rsidRDefault="00DC721A">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183694746" w:history="1">
            <w:r w:rsidRPr="00C10C88">
              <w:rPr>
                <w:rStyle w:val="Hyperlink"/>
                <w:b/>
                <w:bCs/>
                <w:noProof/>
                <w:sz w:val="32"/>
                <w:szCs w:val="32"/>
                <w:lang w:eastAsia="en-GB"/>
              </w:rPr>
              <w:t>Pre-contract notification</w:t>
            </w:r>
            <w:r w:rsidRPr="00C10C88">
              <w:rPr>
                <w:noProof/>
                <w:webHidden/>
                <w:sz w:val="32"/>
                <w:szCs w:val="32"/>
              </w:rPr>
              <w:tab/>
            </w:r>
            <w:r w:rsidRPr="00C10C88">
              <w:rPr>
                <w:noProof/>
                <w:webHidden/>
                <w:sz w:val="32"/>
                <w:szCs w:val="32"/>
              </w:rPr>
              <w:fldChar w:fldCharType="begin"/>
            </w:r>
            <w:r w:rsidRPr="00C10C88">
              <w:rPr>
                <w:noProof/>
                <w:webHidden/>
                <w:sz w:val="32"/>
                <w:szCs w:val="32"/>
              </w:rPr>
              <w:instrText xml:space="preserve"> PAGEREF _Toc183694746 \h </w:instrText>
            </w:r>
            <w:r w:rsidRPr="00C10C88">
              <w:rPr>
                <w:noProof/>
                <w:webHidden/>
                <w:sz w:val="32"/>
                <w:szCs w:val="32"/>
              </w:rPr>
            </w:r>
            <w:r w:rsidRPr="00C10C88">
              <w:rPr>
                <w:noProof/>
                <w:webHidden/>
                <w:sz w:val="32"/>
                <w:szCs w:val="32"/>
              </w:rPr>
              <w:fldChar w:fldCharType="separate"/>
            </w:r>
            <w:r w:rsidRPr="00C10C88">
              <w:rPr>
                <w:noProof/>
                <w:webHidden/>
                <w:sz w:val="32"/>
                <w:szCs w:val="32"/>
              </w:rPr>
              <w:t>6</w:t>
            </w:r>
            <w:r w:rsidRPr="00C10C88">
              <w:rPr>
                <w:noProof/>
                <w:webHidden/>
                <w:sz w:val="32"/>
                <w:szCs w:val="32"/>
              </w:rPr>
              <w:fldChar w:fldCharType="end"/>
            </w:r>
          </w:hyperlink>
        </w:p>
        <w:p w14:paraId="342B3DEA" w14:textId="07D6540D" w:rsidR="00DC721A" w:rsidRPr="00C10C88" w:rsidRDefault="00DC721A">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183694747" w:history="1">
            <w:r w:rsidRPr="00C10C88">
              <w:rPr>
                <w:rStyle w:val="Hyperlink"/>
                <w:b/>
                <w:bCs/>
                <w:noProof/>
                <w:sz w:val="32"/>
                <w:szCs w:val="32"/>
                <w:lang w:eastAsia="en-GB"/>
              </w:rPr>
              <w:t>Supplier selection</w:t>
            </w:r>
            <w:r w:rsidRPr="00C10C88">
              <w:rPr>
                <w:noProof/>
                <w:webHidden/>
                <w:sz w:val="32"/>
                <w:szCs w:val="32"/>
              </w:rPr>
              <w:tab/>
            </w:r>
            <w:r w:rsidRPr="00C10C88">
              <w:rPr>
                <w:noProof/>
                <w:webHidden/>
                <w:sz w:val="32"/>
                <w:szCs w:val="32"/>
              </w:rPr>
              <w:fldChar w:fldCharType="begin"/>
            </w:r>
            <w:r w:rsidRPr="00C10C88">
              <w:rPr>
                <w:noProof/>
                <w:webHidden/>
                <w:sz w:val="32"/>
                <w:szCs w:val="32"/>
              </w:rPr>
              <w:instrText xml:space="preserve"> PAGEREF _Toc183694747 \h </w:instrText>
            </w:r>
            <w:r w:rsidRPr="00C10C88">
              <w:rPr>
                <w:noProof/>
                <w:webHidden/>
                <w:sz w:val="32"/>
                <w:szCs w:val="32"/>
              </w:rPr>
            </w:r>
            <w:r w:rsidRPr="00C10C88">
              <w:rPr>
                <w:noProof/>
                <w:webHidden/>
                <w:sz w:val="32"/>
                <w:szCs w:val="32"/>
              </w:rPr>
              <w:fldChar w:fldCharType="separate"/>
            </w:r>
            <w:r w:rsidRPr="00C10C88">
              <w:rPr>
                <w:noProof/>
                <w:webHidden/>
                <w:sz w:val="32"/>
                <w:szCs w:val="32"/>
              </w:rPr>
              <w:t>7</w:t>
            </w:r>
            <w:r w:rsidRPr="00C10C88">
              <w:rPr>
                <w:noProof/>
                <w:webHidden/>
                <w:sz w:val="32"/>
                <w:szCs w:val="32"/>
              </w:rPr>
              <w:fldChar w:fldCharType="end"/>
            </w:r>
          </w:hyperlink>
        </w:p>
        <w:p w14:paraId="79F3120C" w14:textId="03B89398" w:rsidR="00DC721A" w:rsidRPr="00C10C88" w:rsidRDefault="00DC721A">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183694748" w:history="1">
            <w:r w:rsidRPr="00C10C88">
              <w:rPr>
                <w:rStyle w:val="Hyperlink"/>
                <w:b/>
                <w:bCs/>
                <w:noProof/>
                <w:sz w:val="32"/>
                <w:szCs w:val="32"/>
                <w:lang w:eastAsia="en-GB"/>
              </w:rPr>
              <w:t>Specification</w:t>
            </w:r>
            <w:r w:rsidRPr="00C10C88">
              <w:rPr>
                <w:noProof/>
                <w:webHidden/>
                <w:sz w:val="32"/>
                <w:szCs w:val="32"/>
              </w:rPr>
              <w:tab/>
            </w:r>
            <w:r w:rsidRPr="00C10C88">
              <w:rPr>
                <w:noProof/>
                <w:webHidden/>
                <w:sz w:val="32"/>
                <w:szCs w:val="32"/>
              </w:rPr>
              <w:fldChar w:fldCharType="begin"/>
            </w:r>
            <w:r w:rsidRPr="00C10C88">
              <w:rPr>
                <w:noProof/>
                <w:webHidden/>
                <w:sz w:val="32"/>
                <w:szCs w:val="32"/>
              </w:rPr>
              <w:instrText xml:space="preserve"> PAGEREF _Toc183694748 \h </w:instrText>
            </w:r>
            <w:r w:rsidRPr="00C10C88">
              <w:rPr>
                <w:noProof/>
                <w:webHidden/>
                <w:sz w:val="32"/>
                <w:szCs w:val="32"/>
              </w:rPr>
            </w:r>
            <w:r w:rsidRPr="00C10C88">
              <w:rPr>
                <w:noProof/>
                <w:webHidden/>
                <w:sz w:val="32"/>
                <w:szCs w:val="32"/>
              </w:rPr>
              <w:fldChar w:fldCharType="separate"/>
            </w:r>
            <w:r w:rsidRPr="00C10C88">
              <w:rPr>
                <w:noProof/>
                <w:webHidden/>
                <w:sz w:val="32"/>
                <w:szCs w:val="32"/>
              </w:rPr>
              <w:t>7</w:t>
            </w:r>
            <w:r w:rsidRPr="00C10C88">
              <w:rPr>
                <w:noProof/>
                <w:webHidden/>
                <w:sz w:val="32"/>
                <w:szCs w:val="32"/>
              </w:rPr>
              <w:fldChar w:fldCharType="end"/>
            </w:r>
          </w:hyperlink>
        </w:p>
        <w:p w14:paraId="7D08409B" w14:textId="7B0442EF" w:rsidR="00DC721A" w:rsidRPr="00C10C88" w:rsidRDefault="00DC721A">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183694749" w:history="1">
            <w:r w:rsidRPr="00C10C88">
              <w:rPr>
                <w:rStyle w:val="Hyperlink"/>
                <w:b/>
                <w:bCs/>
                <w:noProof/>
                <w:sz w:val="32"/>
                <w:szCs w:val="32"/>
                <w:lang w:eastAsia="en-GB"/>
              </w:rPr>
              <w:t>Award</w:t>
            </w:r>
            <w:r w:rsidRPr="00C10C88">
              <w:rPr>
                <w:noProof/>
                <w:webHidden/>
                <w:sz w:val="32"/>
                <w:szCs w:val="32"/>
              </w:rPr>
              <w:tab/>
            </w:r>
            <w:r w:rsidRPr="00C10C88">
              <w:rPr>
                <w:noProof/>
                <w:webHidden/>
                <w:sz w:val="32"/>
                <w:szCs w:val="32"/>
              </w:rPr>
              <w:fldChar w:fldCharType="begin"/>
            </w:r>
            <w:r w:rsidRPr="00C10C88">
              <w:rPr>
                <w:noProof/>
                <w:webHidden/>
                <w:sz w:val="32"/>
                <w:szCs w:val="32"/>
              </w:rPr>
              <w:instrText xml:space="preserve"> PAGEREF _Toc183694749 \h </w:instrText>
            </w:r>
            <w:r w:rsidRPr="00C10C88">
              <w:rPr>
                <w:noProof/>
                <w:webHidden/>
                <w:sz w:val="32"/>
                <w:szCs w:val="32"/>
              </w:rPr>
            </w:r>
            <w:r w:rsidRPr="00C10C88">
              <w:rPr>
                <w:noProof/>
                <w:webHidden/>
                <w:sz w:val="32"/>
                <w:szCs w:val="32"/>
              </w:rPr>
              <w:fldChar w:fldCharType="separate"/>
            </w:r>
            <w:r w:rsidRPr="00C10C88">
              <w:rPr>
                <w:noProof/>
                <w:webHidden/>
                <w:sz w:val="32"/>
                <w:szCs w:val="32"/>
              </w:rPr>
              <w:t>7</w:t>
            </w:r>
            <w:r w:rsidRPr="00C10C88">
              <w:rPr>
                <w:noProof/>
                <w:webHidden/>
                <w:sz w:val="32"/>
                <w:szCs w:val="32"/>
              </w:rPr>
              <w:fldChar w:fldCharType="end"/>
            </w:r>
          </w:hyperlink>
        </w:p>
        <w:p w14:paraId="7123B698" w14:textId="40A36A07" w:rsidR="00DC721A" w:rsidRPr="00C10C88" w:rsidRDefault="00DC721A" w:rsidP="00DC721A">
          <w:pPr>
            <w:rPr>
              <w:sz w:val="32"/>
              <w:szCs w:val="32"/>
            </w:rPr>
          </w:pPr>
          <w:r w:rsidRPr="00C10C88">
            <w:rPr>
              <w:b/>
              <w:bCs/>
              <w:sz w:val="32"/>
              <w:szCs w:val="32"/>
            </w:rPr>
            <w:fldChar w:fldCharType="end"/>
          </w:r>
        </w:p>
      </w:sdtContent>
    </w:sdt>
    <w:p w14:paraId="64410E00" w14:textId="77777777" w:rsidR="00676C6D" w:rsidRPr="00C10C88" w:rsidRDefault="00676C6D" w:rsidP="00676C6D">
      <w:pPr>
        <w:jc w:val="left"/>
        <w:rPr>
          <w:rFonts w:cs="Arial"/>
          <w:bCs/>
          <w:color w:val="000000"/>
          <w:sz w:val="32"/>
          <w:szCs w:val="32"/>
          <w:lang w:eastAsia="en-GB"/>
        </w:rPr>
      </w:pPr>
    </w:p>
    <w:p w14:paraId="66AE1996" w14:textId="7AC3B313" w:rsidR="00EE506C" w:rsidRDefault="00EE506C" w:rsidP="004C1EA0">
      <w:pPr>
        <w:spacing w:line="240" w:lineRule="auto"/>
        <w:jc w:val="left"/>
        <w:rPr>
          <w:rFonts w:cs="Arial"/>
          <w:b/>
          <w:bCs/>
          <w:color w:val="000000"/>
          <w:szCs w:val="24"/>
          <w:lang w:eastAsia="en-GB"/>
        </w:rPr>
      </w:pPr>
    </w:p>
    <w:p w14:paraId="28262862" w14:textId="77777777" w:rsidR="00EE506C" w:rsidRDefault="00EE506C" w:rsidP="004C1EA0">
      <w:pPr>
        <w:spacing w:line="240" w:lineRule="auto"/>
        <w:jc w:val="left"/>
        <w:rPr>
          <w:rFonts w:cs="Arial"/>
          <w:b/>
          <w:bCs/>
          <w:color w:val="000000"/>
          <w:szCs w:val="24"/>
          <w:lang w:eastAsia="en-GB"/>
        </w:rPr>
      </w:pPr>
    </w:p>
    <w:p w14:paraId="0C38F759" w14:textId="77777777" w:rsidR="00EE506C" w:rsidRDefault="00EE506C" w:rsidP="004C1EA0">
      <w:pPr>
        <w:spacing w:line="240" w:lineRule="auto"/>
        <w:jc w:val="left"/>
        <w:rPr>
          <w:rFonts w:cs="Arial"/>
          <w:b/>
          <w:bCs/>
          <w:color w:val="000000"/>
          <w:szCs w:val="24"/>
          <w:lang w:eastAsia="en-GB"/>
        </w:rPr>
      </w:pPr>
    </w:p>
    <w:p w14:paraId="6D822DFF" w14:textId="77777777" w:rsidR="00EE506C" w:rsidRDefault="00EE506C" w:rsidP="004C1EA0">
      <w:pPr>
        <w:spacing w:line="240" w:lineRule="auto"/>
        <w:jc w:val="left"/>
        <w:rPr>
          <w:rFonts w:cs="Arial"/>
          <w:b/>
          <w:bCs/>
          <w:color w:val="000000"/>
          <w:szCs w:val="24"/>
          <w:lang w:eastAsia="en-GB"/>
        </w:rPr>
      </w:pPr>
    </w:p>
    <w:p w14:paraId="404C0648" w14:textId="77777777" w:rsidR="00EE506C" w:rsidRDefault="00EE506C" w:rsidP="004C1EA0">
      <w:pPr>
        <w:spacing w:line="240" w:lineRule="auto"/>
        <w:jc w:val="left"/>
        <w:rPr>
          <w:rFonts w:cs="Arial"/>
          <w:b/>
          <w:bCs/>
          <w:color w:val="000000"/>
          <w:szCs w:val="24"/>
          <w:lang w:eastAsia="en-GB"/>
        </w:rPr>
      </w:pPr>
    </w:p>
    <w:p w14:paraId="436DCBAD" w14:textId="77777777" w:rsidR="00EE506C" w:rsidRDefault="00EE506C" w:rsidP="004C1EA0">
      <w:pPr>
        <w:spacing w:line="240" w:lineRule="auto"/>
        <w:jc w:val="left"/>
        <w:rPr>
          <w:rFonts w:cs="Arial"/>
          <w:b/>
          <w:bCs/>
          <w:color w:val="000000"/>
          <w:szCs w:val="24"/>
          <w:lang w:eastAsia="en-GB"/>
        </w:rPr>
      </w:pPr>
    </w:p>
    <w:p w14:paraId="48AFAB7B" w14:textId="77777777" w:rsidR="00EE506C" w:rsidRDefault="00EE506C" w:rsidP="004C1EA0">
      <w:pPr>
        <w:spacing w:line="240" w:lineRule="auto"/>
        <w:jc w:val="left"/>
        <w:rPr>
          <w:rFonts w:cs="Arial"/>
          <w:b/>
          <w:bCs/>
          <w:color w:val="000000"/>
          <w:szCs w:val="24"/>
          <w:lang w:eastAsia="en-GB"/>
        </w:rPr>
      </w:pPr>
    </w:p>
    <w:p w14:paraId="4E3D11A2" w14:textId="77777777" w:rsidR="00EE506C" w:rsidRDefault="00EE506C" w:rsidP="004C1EA0">
      <w:pPr>
        <w:spacing w:line="240" w:lineRule="auto"/>
        <w:jc w:val="left"/>
        <w:rPr>
          <w:rFonts w:cs="Arial"/>
          <w:b/>
          <w:bCs/>
          <w:color w:val="000000"/>
          <w:szCs w:val="24"/>
          <w:lang w:eastAsia="en-GB"/>
        </w:rPr>
      </w:pPr>
    </w:p>
    <w:p w14:paraId="12BDB6DB" w14:textId="77777777" w:rsidR="00EE506C" w:rsidRDefault="00EE506C" w:rsidP="004C1EA0">
      <w:pPr>
        <w:spacing w:line="240" w:lineRule="auto"/>
        <w:jc w:val="left"/>
        <w:rPr>
          <w:rFonts w:cs="Arial"/>
          <w:b/>
          <w:bCs/>
          <w:color w:val="000000"/>
          <w:szCs w:val="24"/>
          <w:lang w:eastAsia="en-GB"/>
        </w:rPr>
      </w:pPr>
    </w:p>
    <w:p w14:paraId="0A73C50A" w14:textId="77777777" w:rsidR="00EE506C" w:rsidRDefault="00EE506C" w:rsidP="004C1EA0">
      <w:pPr>
        <w:spacing w:line="240" w:lineRule="auto"/>
        <w:jc w:val="left"/>
        <w:rPr>
          <w:rFonts w:cs="Arial"/>
          <w:b/>
          <w:bCs/>
          <w:color w:val="000000"/>
          <w:szCs w:val="24"/>
          <w:lang w:eastAsia="en-GB"/>
        </w:rPr>
      </w:pPr>
    </w:p>
    <w:p w14:paraId="578BBCFC" w14:textId="77777777" w:rsidR="00EE506C" w:rsidRDefault="00EE506C" w:rsidP="004C1EA0">
      <w:pPr>
        <w:spacing w:line="240" w:lineRule="auto"/>
        <w:jc w:val="left"/>
        <w:rPr>
          <w:rFonts w:cs="Arial"/>
          <w:b/>
          <w:bCs/>
          <w:color w:val="000000"/>
          <w:szCs w:val="24"/>
          <w:lang w:eastAsia="en-GB"/>
        </w:rPr>
      </w:pPr>
    </w:p>
    <w:p w14:paraId="6FF3D1B4" w14:textId="77777777" w:rsidR="009D15E7" w:rsidRDefault="009D15E7" w:rsidP="004C1EA0">
      <w:pPr>
        <w:spacing w:line="240" w:lineRule="auto"/>
        <w:jc w:val="left"/>
        <w:rPr>
          <w:rFonts w:cs="Arial"/>
          <w:b/>
          <w:bCs/>
          <w:color w:val="000000"/>
          <w:szCs w:val="24"/>
          <w:lang w:eastAsia="en-GB"/>
        </w:rPr>
      </w:pPr>
    </w:p>
    <w:p w14:paraId="67FD7541" w14:textId="77777777" w:rsidR="00C10C88" w:rsidRDefault="00C10C88" w:rsidP="004C1EA0">
      <w:pPr>
        <w:spacing w:line="240" w:lineRule="auto"/>
        <w:jc w:val="left"/>
        <w:rPr>
          <w:rFonts w:cs="Arial"/>
          <w:b/>
          <w:bCs/>
          <w:color w:val="000000"/>
          <w:szCs w:val="24"/>
          <w:lang w:eastAsia="en-GB"/>
        </w:rPr>
      </w:pPr>
    </w:p>
    <w:p w14:paraId="313F5E94" w14:textId="77777777" w:rsidR="00AD03F2" w:rsidRDefault="00AD03F2" w:rsidP="004C1EA0">
      <w:pPr>
        <w:spacing w:line="240" w:lineRule="auto"/>
        <w:jc w:val="left"/>
        <w:rPr>
          <w:rFonts w:cs="Arial"/>
          <w:b/>
          <w:bCs/>
          <w:color w:val="000000"/>
          <w:szCs w:val="24"/>
          <w:lang w:eastAsia="en-GB"/>
        </w:rPr>
      </w:pPr>
    </w:p>
    <w:p w14:paraId="2EC30B6A" w14:textId="10F25CD3" w:rsidR="004C1EA0" w:rsidRPr="00C10C88" w:rsidRDefault="004C1EA0" w:rsidP="009D15E7">
      <w:pPr>
        <w:pStyle w:val="Heading1"/>
        <w:numPr>
          <w:ilvl w:val="0"/>
          <w:numId w:val="0"/>
        </w:numPr>
        <w:rPr>
          <w:rFonts w:cs="Arial"/>
          <w:b/>
          <w:bCs/>
          <w:sz w:val="32"/>
          <w:szCs w:val="32"/>
          <w:lang w:eastAsia="en-GB"/>
        </w:rPr>
      </w:pPr>
      <w:bookmarkStart w:id="0" w:name="_Toc183694734"/>
      <w:r w:rsidRPr="00C10C88">
        <w:rPr>
          <w:rFonts w:cs="Arial"/>
          <w:b/>
          <w:bCs/>
          <w:sz w:val="32"/>
          <w:szCs w:val="32"/>
          <w:lang w:eastAsia="en-GB"/>
        </w:rPr>
        <w:lastRenderedPageBreak/>
        <w:t>Overview</w:t>
      </w:r>
      <w:bookmarkEnd w:id="0"/>
    </w:p>
    <w:p w14:paraId="6BFA39D6" w14:textId="77777777" w:rsidR="009D15E7" w:rsidRPr="00C10C88" w:rsidRDefault="009D15E7" w:rsidP="009D15E7">
      <w:pPr>
        <w:rPr>
          <w:rFonts w:cs="Arial"/>
          <w:sz w:val="32"/>
          <w:szCs w:val="32"/>
          <w:lang w:eastAsia="en-GB"/>
        </w:rPr>
      </w:pPr>
    </w:p>
    <w:p w14:paraId="0E54443F" w14:textId="62F5D0C4" w:rsidR="009D15E7" w:rsidRPr="00C10C88" w:rsidRDefault="009D15E7" w:rsidP="009D15E7">
      <w:pPr>
        <w:pStyle w:val="Heading1"/>
        <w:numPr>
          <w:ilvl w:val="0"/>
          <w:numId w:val="0"/>
        </w:numPr>
        <w:rPr>
          <w:rFonts w:cs="Arial"/>
          <w:b/>
          <w:bCs/>
          <w:sz w:val="32"/>
          <w:szCs w:val="32"/>
          <w:lang w:eastAsia="en-GB"/>
        </w:rPr>
      </w:pPr>
      <w:bookmarkStart w:id="1" w:name="_Toc183694735"/>
      <w:r w:rsidRPr="00C10C88">
        <w:rPr>
          <w:rFonts w:cs="Arial"/>
          <w:b/>
          <w:bCs/>
          <w:sz w:val="32"/>
          <w:szCs w:val="32"/>
          <w:lang w:eastAsia="en-GB"/>
        </w:rPr>
        <w:t>Description and Scope</w:t>
      </w:r>
      <w:bookmarkEnd w:id="1"/>
    </w:p>
    <w:p w14:paraId="61AF5B20" w14:textId="77777777" w:rsidR="009D15E7" w:rsidRPr="00C10C88" w:rsidRDefault="009D15E7" w:rsidP="009D15E7">
      <w:pPr>
        <w:rPr>
          <w:rFonts w:cs="Arial"/>
          <w:sz w:val="32"/>
          <w:szCs w:val="32"/>
          <w:lang w:eastAsia="en-GB"/>
        </w:rPr>
      </w:pPr>
    </w:p>
    <w:p w14:paraId="4E090758" w14:textId="2216684E" w:rsidR="009D15E7" w:rsidRPr="00C10C88" w:rsidRDefault="004C1EA0" w:rsidP="00AD03F2">
      <w:pPr>
        <w:rPr>
          <w:rFonts w:cs="Arial"/>
          <w:sz w:val="32"/>
          <w:szCs w:val="32"/>
        </w:rPr>
      </w:pPr>
      <w:r w:rsidRPr="00C10C88">
        <w:rPr>
          <w:rFonts w:cs="Arial"/>
          <w:sz w:val="32"/>
          <w:szCs w:val="32"/>
        </w:rPr>
        <w:t>This guidance is concerned with buying goods, services or works where health and safety requirements are considered to be relevant and</w:t>
      </w:r>
      <w:r w:rsidR="009D15E7" w:rsidRPr="00C10C88">
        <w:rPr>
          <w:rFonts w:cs="Arial"/>
          <w:sz w:val="32"/>
          <w:szCs w:val="32"/>
        </w:rPr>
        <w:t xml:space="preserve"> </w:t>
      </w:r>
      <w:r w:rsidRPr="00C10C88">
        <w:rPr>
          <w:rFonts w:cs="Arial"/>
          <w:sz w:val="32"/>
          <w:szCs w:val="32"/>
        </w:rPr>
        <w:t>proportionate.</w:t>
      </w:r>
    </w:p>
    <w:p w14:paraId="6945A066" w14:textId="77777777" w:rsidR="00AD03F2" w:rsidRPr="00C10C88" w:rsidRDefault="00AD03F2" w:rsidP="00AD03F2">
      <w:pPr>
        <w:rPr>
          <w:rFonts w:cs="Arial"/>
          <w:sz w:val="32"/>
          <w:szCs w:val="32"/>
        </w:rPr>
      </w:pPr>
    </w:p>
    <w:p w14:paraId="2195CF73" w14:textId="7FA3E805" w:rsidR="004C1EA0" w:rsidRPr="00C10C88" w:rsidRDefault="004C1EA0" w:rsidP="00AD03F2">
      <w:pPr>
        <w:rPr>
          <w:rFonts w:cs="Arial"/>
          <w:sz w:val="32"/>
          <w:szCs w:val="32"/>
        </w:rPr>
      </w:pPr>
      <w:r w:rsidRPr="00C10C88">
        <w:rPr>
          <w:rFonts w:cs="Arial"/>
          <w:sz w:val="32"/>
          <w:szCs w:val="32"/>
        </w:rPr>
        <w:t>It is part of a series of guides which support the sustainable procurement duty tools to help public sector organisations embed sustainability into their procurement processes.</w:t>
      </w:r>
    </w:p>
    <w:p w14:paraId="451A6EB8" w14:textId="77777777" w:rsidR="00AD03F2" w:rsidRPr="00C10C88" w:rsidRDefault="00AD03F2" w:rsidP="00AD03F2">
      <w:pPr>
        <w:rPr>
          <w:rFonts w:cs="Arial"/>
          <w:sz w:val="32"/>
          <w:szCs w:val="32"/>
        </w:rPr>
      </w:pPr>
    </w:p>
    <w:p w14:paraId="0B442D6C" w14:textId="77777777" w:rsidR="004C1EA0" w:rsidRPr="00C10C88" w:rsidRDefault="004C1EA0" w:rsidP="004C1EA0">
      <w:pPr>
        <w:jc w:val="left"/>
        <w:rPr>
          <w:rFonts w:cs="Arial"/>
          <w:bCs/>
          <w:sz w:val="32"/>
          <w:szCs w:val="32"/>
          <w:lang w:eastAsia="en-GB"/>
        </w:rPr>
      </w:pPr>
      <w:r w:rsidRPr="00C10C88">
        <w:rPr>
          <w:rFonts w:cs="Arial"/>
          <w:bCs/>
          <w:sz w:val="32"/>
          <w:szCs w:val="32"/>
          <w:lang w:eastAsia="en-GB"/>
        </w:rPr>
        <w:t xml:space="preserve">In relevant contracts, health and safety requirements should be reflected throughout the procurement process, including: </w:t>
      </w:r>
    </w:p>
    <w:p w14:paraId="518F3604" w14:textId="77777777" w:rsidR="004C1EA0" w:rsidRPr="00C10C88" w:rsidRDefault="004C1EA0" w:rsidP="004C1EA0">
      <w:pPr>
        <w:jc w:val="left"/>
        <w:rPr>
          <w:rFonts w:cs="Arial"/>
          <w:bCs/>
          <w:sz w:val="32"/>
          <w:szCs w:val="32"/>
          <w:lang w:eastAsia="en-GB"/>
        </w:rPr>
      </w:pPr>
      <w:r w:rsidRPr="00C10C88">
        <w:rPr>
          <w:rFonts w:cs="Arial"/>
          <w:bCs/>
          <w:sz w:val="32"/>
          <w:szCs w:val="32"/>
          <w:lang w:eastAsia="en-GB"/>
        </w:rPr>
        <w:t xml:space="preserve"> </w:t>
      </w:r>
    </w:p>
    <w:p w14:paraId="7E18109D" w14:textId="77777777" w:rsidR="004C1EA0" w:rsidRPr="00C10C88" w:rsidRDefault="004C1EA0" w:rsidP="004C1EA0">
      <w:pPr>
        <w:pStyle w:val="ListParagraph"/>
        <w:numPr>
          <w:ilvl w:val="0"/>
          <w:numId w:val="24"/>
        </w:numPr>
        <w:jc w:val="left"/>
        <w:rPr>
          <w:rFonts w:cs="Arial"/>
          <w:bCs/>
          <w:sz w:val="32"/>
          <w:szCs w:val="32"/>
          <w:lang w:eastAsia="en-GB"/>
        </w:rPr>
      </w:pPr>
      <w:r w:rsidRPr="00C10C88">
        <w:rPr>
          <w:rFonts w:cs="Arial"/>
          <w:bCs/>
          <w:sz w:val="32"/>
          <w:szCs w:val="32"/>
          <w:lang w:eastAsia="en-GB"/>
        </w:rPr>
        <w:t>in the contract notice;</w:t>
      </w:r>
    </w:p>
    <w:p w14:paraId="7C425D14" w14:textId="77777777" w:rsidR="004C1EA0" w:rsidRPr="00C10C88" w:rsidRDefault="004C1EA0" w:rsidP="004C1EA0">
      <w:pPr>
        <w:pStyle w:val="ListParagraph"/>
        <w:numPr>
          <w:ilvl w:val="0"/>
          <w:numId w:val="24"/>
        </w:numPr>
        <w:jc w:val="left"/>
        <w:rPr>
          <w:rFonts w:cs="Arial"/>
          <w:bCs/>
          <w:sz w:val="32"/>
          <w:szCs w:val="32"/>
          <w:lang w:eastAsia="en-GB"/>
        </w:rPr>
      </w:pPr>
      <w:r w:rsidRPr="00C10C88">
        <w:rPr>
          <w:rFonts w:cs="Arial"/>
          <w:bCs/>
          <w:sz w:val="32"/>
          <w:szCs w:val="32"/>
          <w:lang w:eastAsia="en-GB"/>
        </w:rPr>
        <w:t xml:space="preserve">in technical specifications, (that can include the method of production or provision of the requested goods, works or services); </w:t>
      </w:r>
    </w:p>
    <w:p w14:paraId="18F9C6D2" w14:textId="77777777" w:rsidR="004C1EA0" w:rsidRPr="00C10C88" w:rsidRDefault="004C1EA0" w:rsidP="004C1EA0">
      <w:pPr>
        <w:pStyle w:val="ListParagraph"/>
        <w:numPr>
          <w:ilvl w:val="0"/>
          <w:numId w:val="24"/>
        </w:numPr>
        <w:jc w:val="left"/>
        <w:rPr>
          <w:rFonts w:cs="Arial"/>
          <w:bCs/>
          <w:sz w:val="32"/>
          <w:szCs w:val="32"/>
          <w:lang w:eastAsia="en-GB"/>
        </w:rPr>
      </w:pPr>
      <w:r w:rsidRPr="00C10C88">
        <w:rPr>
          <w:rFonts w:cs="Arial"/>
          <w:bCs/>
          <w:sz w:val="32"/>
          <w:szCs w:val="32"/>
          <w:lang w:eastAsia="en-GB"/>
        </w:rPr>
        <w:t xml:space="preserve">as part of supplier selection; </w:t>
      </w:r>
    </w:p>
    <w:p w14:paraId="414D3830" w14:textId="77777777" w:rsidR="004C1EA0" w:rsidRPr="00C10C88" w:rsidRDefault="004C1EA0" w:rsidP="004C1EA0">
      <w:pPr>
        <w:pStyle w:val="ListParagraph"/>
        <w:numPr>
          <w:ilvl w:val="0"/>
          <w:numId w:val="24"/>
        </w:numPr>
        <w:jc w:val="left"/>
        <w:rPr>
          <w:rFonts w:cs="Arial"/>
          <w:bCs/>
          <w:sz w:val="32"/>
          <w:szCs w:val="32"/>
          <w:lang w:eastAsia="en-GB"/>
        </w:rPr>
      </w:pPr>
      <w:r w:rsidRPr="00C10C88">
        <w:rPr>
          <w:rFonts w:cs="Arial"/>
          <w:bCs/>
          <w:sz w:val="32"/>
          <w:szCs w:val="32"/>
          <w:lang w:eastAsia="en-GB"/>
        </w:rPr>
        <w:t xml:space="preserve">in award criteria that can include social and environmental characteristics; and </w:t>
      </w:r>
    </w:p>
    <w:p w14:paraId="4A71515E" w14:textId="22E306CD" w:rsidR="004C1EA0" w:rsidRPr="00C10C88" w:rsidRDefault="004C1EA0" w:rsidP="004C1EA0">
      <w:pPr>
        <w:pStyle w:val="ListParagraph"/>
        <w:numPr>
          <w:ilvl w:val="0"/>
          <w:numId w:val="24"/>
        </w:numPr>
        <w:jc w:val="left"/>
        <w:rPr>
          <w:rFonts w:cs="Arial"/>
          <w:bCs/>
          <w:sz w:val="32"/>
          <w:szCs w:val="32"/>
          <w:lang w:eastAsia="en-GB"/>
        </w:rPr>
      </w:pPr>
      <w:r w:rsidRPr="00C10C88">
        <w:rPr>
          <w:rFonts w:cs="Arial"/>
          <w:bCs/>
          <w:sz w:val="32"/>
          <w:szCs w:val="32"/>
          <w:lang w:eastAsia="en-GB"/>
        </w:rPr>
        <w:t>in the contract award notice</w:t>
      </w:r>
    </w:p>
    <w:p w14:paraId="7339C3AC" w14:textId="10B4B95D" w:rsidR="004C1EA0" w:rsidRPr="00C10C88" w:rsidRDefault="004C1EA0" w:rsidP="004C1EA0">
      <w:pPr>
        <w:jc w:val="left"/>
        <w:rPr>
          <w:rFonts w:cs="Arial"/>
          <w:bCs/>
          <w:sz w:val="32"/>
          <w:szCs w:val="32"/>
          <w:lang w:eastAsia="en-GB"/>
        </w:rPr>
      </w:pPr>
      <w:r w:rsidRPr="00C10C88">
        <w:rPr>
          <w:rFonts w:cs="Arial"/>
          <w:bCs/>
          <w:sz w:val="32"/>
          <w:szCs w:val="32"/>
          <w:lang w:eastAsia="en-GB"/>
        </w:rPr>
        <w:t xml:space="preserve"> </w:t>
      </w:r>
    </w:p>
    <w:p w14:paraId="0A149B38" w14:textId="77777777" w:rsidR="004C1EA0" w:rsidRPr="00C10C88" w:rsidRDefault="004C1EA0" w:rsidP="00C10C88">
      <w:pPr>
        <w:pStyle w:val="Title"/>
        <w:rPr>
          <w:rStyle w:val="Strong"/>
          <w:rFonts w:ascii="Arial" w:hAnsi="Arial" w:cs="Arial"/>
          <w:sz w:val="32"/>
          <w:szCs w:val="32"/>
        </w:rPr>
      </w:pPr>
      <w:r w:rsidRPr="00C10C88">
        <w:rPr>
          <w:rStyle w:val="Strong"/>
          <w:rFonts w:ascii="Arial" w:hAnsi="Arial" w:cs="Arial"/>
          <w:sz w:val="32"/>
          <w:szCs w:val="32"/>
        </w:rPr>
        <w:t xml:space="preserve">Description of risk or opportunity  </w:t>
      </w:r>
    </w:p>
    <w:p w14:paraId="53936D43" w14:textId="77777777" w:rsidR="004C1EA0" w:rsidRPr="00C10C88" w:rsidRDefault="004C1EA0" w:rsidP="004C1EA0">
      <w:pPr>
        <w:rPr>
          <w:rFonts w:cs="Arial"/>
          <w:sz w:val="32"/>
          <w:szCs w:val="32"/>
        </w:rPr>
      </w:pPr>
    </w:p>
    <w:p w14:paraId="59D38CD6" w14:textId="726254BE" w:rsidR="004C1EA0" w:rsidRPr="00C10C88" w:rsidRDefault="00F5724E" w:rsidP="004C1EA0">
      <w:pPr>
        <w:pStyle w:val="NormalWeb"/>
        <w:numPr>
          <w:ilvl w:val="0"/>
          <w:numId w:val="31"/>
        </w:numPr>
        <w:spacing w:before="0" w:beforeAutospacing="0" w:after="420" w:afterAutospacing="0"/>
        <w:rPr>
          <w:rFonts w:ascii="Arial" w:hAnsi="Arial" w:cs="Arial"/>
          <w:sz w:val="32"/>
          <w:szCs w:val="32"/>
        </w:rPr>
      </w:pPr>
      <w:r>
        <w:rPr>
          <w:rFonts w:ascii="Arial" w:hAnsi="Arial" w:cs="Arial"/>
          <w:sz w:val="32"/>
          <w:szCs w:val="32"/>
        </w:rPr>
        <w:t>i</w:t>
      </w:r>
      <w:r w:rsidR="004C1EA0" w:rsidRPr="00C10C88">
        <w:rPr>
          <w:rFonts w:ascii="Arial" w:hAnsi="Arial" w:cs="Arial"/>
          <w:sz w:val="32"/>
          <w:szCs w:val="32"/>
        </w:rPr>
        <w:t>s health and safety a potential issue when providing a related service or using supplied products, and/or is there an opportunity to improve health and safety? </w:t>
      </w:r>
    </w:p>
    <w:p w14:paraId="23CEE45B" w14:textId="320A0633" w:rsidR="004C1EA0" w:rsidRPr="00C10C88" w:rsidRDefault="00F5724E" w:rsidP="004C1EA0">
      <w:pPr>
        <w:pStyle w:val="NormalWeb"/>
        <w:numPr>
          <w:ilvl w:val="0"/>
          <w:numId w:val="31"/>
        </w:numPr>
        <w:spacing w:before="0" w:beforeAutospacing="0" w:after="420" w:afterAutospacing="0"/>
        <w:rPr>
          <w:rFonts w:ascii="Arial" w:hAnsi="Arial" w:cs="Arial"/>
          <w:sz w:val="32"/>
          <w:szCs w:val="32"/>
        </w:rPr>
      </w:pPr>
      <w:r>
        <w:rPr>
          <w:rFonts w:ascii="Arial" w:hAnsi="Arial" w:cs="Arial"/>
          <w:sz w:val="32"/>
          <w:szCs w:val="32"/>
        </w:rPr>
        <w:t>f</w:t>
      </w:r>
      <w:r w:rsidR="004C1EA0" w:rsidRPr="00C10C88">
        <w:rPr>
          <w:rFonts w:ascii="Arial" w:hAnsi="Arial" w:cs="Arial"/>
          <w:sz w:val="32"/>
          <w:szCs w:val="32"/>
        </w:rPr>
        <w:t>or example, according to the type of products procured or within service delivery (for example, ICT equipment, construction services)</w:t>
      </w:r>
    </w:p>
    <w:p w14:paraId="575217E0" w14:textId="77777777" w:rsidR="004C1EA0" w:rsidRPr="00C10C88" w:rsidRDefault="004C1EA0" w:rsidP="004C1EA0">
      <w:pPr>
        <w:spacing w:line="240" w:lineRule="auto"/>
        <w:jc w:val="left"/>
        <w:rPr>
          <w:rFonts w:cs="Arial"/>
          <w:b/>
          <w:bCs/>
          <w:sz w:val="32"/>
          <w:szCs w:val="32"/>
          <w:lang w:eastAsia="en-GB"/>
        </w:rPr>
      </w:pPr>
    </w:p>
    <w:p w14:paraId="0ADD0D86" w14:textId="77777777" w:rsidR="00E32524" w:rsidRPr="00C10C88" w:rsidRDefault="00E32524" w:rsidP="004C1EA0">
      <w:pPr>
        <w:spacing w:line="240" w:lineRule="auto"/>
        <w:jc w:val="left"/>
        <w:rPr>
          <w:rFonts w:cs="Arial"/>
          <w:b/>
          <w:bCs/>
          <w:sz w:val="32"/>
          <w:szCs w:val="32"/>
          <w:lang w:eastAsia="en-GB"/>
        </w:rPr>
      </w:pPr>
    </w:p>
    <w:p w14:paraId="388D315F" w14:textId="77777777" w:rsidR="00C10C88" w:rsidRPr="00C10C88" w:rsidRDefault="00C10C88" w:rsidP="004C1EA0">
      <w:pPr>
        <w:spacing w:line="240" w:lineRule="auto"/>
        <w:jc w:val="left"/>
        <w:rPr>
          <w:rFonts w:cs="Arial"/>
          <w:b/>
          <w:bCs/>
          <w:sz w:val="32"/>
          <w:szCs w:val="32"/>
          <w:lang w:eastAsia="en-GB"/>
        </w:rPr>
      </w:pPr>
    </w:p>
    <w:p w14:paraId="34D5400A" w14:textId="614AB07E" w:rsidR="00676C6D" w:rsidRPr="00C10C88" w:rsidRDefault="009D15E7" w:rsidP="009D15E7">
      <w:pPr>
        <w:pStyle w:val="Heading1"/>
        <w:numPr>
          <w:ilvl w:val="0"/>
          <w:numId w:val="0"/>
        </w:numPr>
        <w:rPr>
          <w:rFonts w:cs="Arial"/>
          <w:b/>
          <w:bCs/>
          <w:sz w:val="32"/>
          <w:szCs w:val="32"/>
          <w:lang w:eastAsia="en-GB"/>
        </w:rPr>
      </w:pPr>
      <w:bookmarkStart w:id="2" w:name="_Toc183694736"/>
      <w:r w:rsidRPr="00C10C88">
        <w:rPr>
          <w:rFonts w:cs="Arial"/>
          <w:b/>
          <w:bCs/>
          <w:sz w:val="32"/>
          <w:szCs w:val="32"/>
          <w:lang w:eastAsia="en-GB"/>
        </w:rPr>
        <w:lastRenderedPageBreak/>
        <w:t>Legal and Policy C</w:t>
      </w:r>
      <w:r w:rsidR="00676C6D" w:rsidRPr="00C10C88">
        <w:rPr>
          <w:rFonts w:cs="Arial"/>
          <w:b/>
          <w:bCs/>
          <w:sz w:val="32"/>
          <w:szCs w:val="32"/>
          <w:lang w:eastAsia="en-GB"/>
        </w:rPr>
        <w:t>ontext</w:t>
      </w:r>
      <w:bookmarkEnd w:id="2"/>
      <w:r w:rsidR="00676C6D" w:rsidRPr="00C10C88">
        <w:rPr>
          <w:rFonts w:cs="Arial"/>
          <w:b/>
          <w:bCs/>
          <w:sz w:val="32"/>
          <w:szCs w:val="32"/>
          <w:lang w:eastAsia="en-GB"/>
        </w:rPr>
        <w:t xml:space="preserve"> </w:t>
      </w:r>
    </w:p>
    <w:p w14:paraId="58604A9D" w14:textId="77777777" w:rsidR="009D15E7" w:rsidRPr="00C10C88" w:rsidRDefault="009D15E7" w:rsidP="009D15E7">
      <w:pPr>
        <w:rPr>
          <w:rFonts w:cs="Arial"/>
          <w:sz w:val="32"/>
          <w:szCs w:val="32"/>
          <w:lang w:eastAsia="en-GB"/>
        </w:rPr>
      </w:pPr>
    </w:p>
    <w:p w14:paraId="74068204" w14:textId="77777777" w:rsidR="007543BE" w:rsidRPr="00C10C88" w:rsidRDefault="00676C6D" w:rsidP="007543BE">
      <w:pPr>
        <w:jc w:val="left"/>
        <w:rPr>
          <w:rStyle w:val="Hyperlink"/>
          <w:rFonts w:cs="Arial"/>
          <w:bCs/>
          <w:color w:val="auto"/>
          <w:sz w:val="32"/>
          <w:szCs w:val="32"/>
        </w:rPr>
      </w:pPr>
      <w:r w:rsidRPr="00C10C88">
        <w:rPr>
          <w:rFonts w:cs="Arial"/>
          <w:bCs/>
          <w:sz w:val="32"/>
          <w:szCs w:val="32"/>
          <w:lang w:eastAsia="en-GB"/>
        </w:rPr>
        <w:t xml:space="preserve">By making sure your procurement activities meet your health and safety obligations, you are contributing </w:t>
      </w:r>
      <w:r w:rsidR="007543BE" w:rsidRPr="00C10C88">
        <w:rPr>
          <w:rFonts w:cs="Arial"/>
          <w:bCs/>
          <w:sz w:val="32"/>
          <w:szCs w:val="32"/>
          <w:lang w:eastAsia="en-GB"/>
        </w:rPr>
        <w:t xml:space="preserve">to the delivery of </w:t>
      </w:r>
      <w:r w:rsidR="007543BE" w:rsidRPr="00C10C88">
        <w:rPr>
          <w:rFonts w:cs="Arial"/>
          <w:bCs/>
          <w:sz w:val="32"/>
          <w:szCs w:val="32"/>
        </w:rPr>
        <w:t xml:space="preserve">national outcomes and indicators within the </w:t>
      </w:r>
      <w:hyperlink r:id="rId9" w:history="1">
        <w:r w:rsidR="007543BE" w:rsidRPr="00C10C88">
          <w:rPr>
            <w:rStyle w:val="Hyperlink"/>
            <w:rFonts w:cs="Arial"/>
            <w:bCs/>
            <w:color w:val="auto"/>
            <w:sz w:val="32"/>
            <w:szCs w:val="32"/>
          </w:rPr>
          <w:t>National Performance Framework</w:t>
        </w:r>
      </w:hyperlink>
      <w:r w:rsidR="007543BE" w:rsidRPr="00C10C88">
        <w:rPr>
          <w:rStyle w:val="Hyperlink"/>
          <w:rFonts w:cs="Arial"/>
          <w:bCs/>
          <w:color w:val="auto"/>
          <w:sz w:val="32"/>
          <w:szCs w:val="32"/>
        </w:rPr>
        <w:t>.</w:t>
      </w:r>
    </w:p>
    <w:p w14:paraId="38B6D11C" w14:textId="77777777" w:rsidR="00676C6D" w:rsidRPr="00C10C88" w:rsidRDefault="00676C6D" w:rsidP="007543BE">
      <w:pPr>
        <w:jc w:val="left"/>
        <w:rPr>
          <w:rFonts w:cs="Arial"/>
          <w:bCs/>
          <w:sz w:val="32"/>
          <w:szCs w:val="32"/>
          <w:lang w:eastAsia="en-GB"/>
        </w:rPr>
      </w:pPr>
      <w:r w:rsidRPr="00C10C88">
        <w:rPr>
          <w:rFonts w:cs="Arial"/>
          <w:bCs/>
          <w:sz w:val="32"/>
          <w:szCs w:val="32"/>
          <w:lang w:eastAsia="en-GB"/>
        </w:rPr>
        <w:t xml:space="preserve"> </w:t>
      </w:r>
    </w:p>
    <w:p w14:paraId="5880EA2D" w14:textId="77777777" w:rsidR="00676C6D" w:rsidRPr="00C10C88" w:rsidRDefault="00676C6D" w:rsidP="00676C6D">
      <w:pPr>
        <w:jc w:val="left"/>
        <w:rPr>
          <w:rFonts w:cs="Arial"/>
          <w:bCs/>
          <w:sz w:val="32"/>
          <w:szCs w:val="32"/>
          <w:lang w:eastAsia="en-GB"/>
        </w:rPr>
      </w:pPr>
      <w:r w:rsidRPr="00C10C88">
        <w:rPr>
          <w:rFonts w:cs="Arial"/>
          <w:bCs/>
          <w:sz w:val="32"/>
          <w:szCs w:val="32"/>
          <w:lang w:eastAsia="en-GB"/>
        </w:rPr>
        <w:t xml:space="preserve">All contractors to the public sector are expected to be good employers who have adopted policies that meet health and safety laws. </w:t>
      </w:r>
    </w:p>
    <w:p w14:paraId="64A4935E" w14:textId="77777777" w:rsidR="00676C6D" w:rsidRPr="00C10C88" w:rsidRDefault="00676C6D" w:rsidP="00676C6D">
      <w:pPr>
        <w:jc w:val="left"/>
        <w:rPr>
          <w:rFonts w:cs="Arial"/>
          <w:bCs/>
          <w:sz w:val="32"/>
          <w:szCs w:val="32"/>
          <w:lang w:eastAsia="en-GB"/>
        </w:rPr>
      </w:pPr>
      <w:r w:rsidRPr="00C10C88">
        <w:rPr>
          <w:rFonts w:cs="Arial"/>
          <w:bCs/>
          <w:sz w:val="32"/>
          <w:szCs w:val="32"/>
          <w:lang w:eastAsia="en-GB"/>
        </w:rPr>
        <w:t xml:space="preserve"> </w:t>
      </w:r>
    </w:p>
    <w:p w14:paraId="18B660E1" w14:textId="77777777" w:rsidR="00676C6D" w:rsidRPr="00C10C88" w:rsidRDefault="00676C6D" w:rsidP="00676C6D">
      <w:pPr>
        <w:jc w:val="left"/>
        <w:rPr>
          <w:rFonts w:cs="Arial"/>
          <w:bCs/>
          <w:sz w:val="32"/>
          <w:szCs w:val="32"/>
          <w:lang w:eastAsia="en-GB"/>
        </w:rPr>
      </w:pPr>
      <w:r w:rsidRPr="00C10C88">
        <w:rPr>
          <w:rFonts w:cs="Arial"/>
          <w:bCs/>
          <w:sz w:val="32"/>
          <w:szCs w:val="32"/>
          <w:lang w:eastAsia="en-GB"/>
        </w:rPr>
        <w:t xml:space="preserve">Legal context The </w:t>
      </w:r>
      <w:hyperlink r:id="rId10" w:history="1">
        <w:r w:rsidRPr="00C10C88">
          <w:rPr>
            <w:rStyle w:val="Hyperlink"/>
            <w:rFonts w:cs="Arial"/>
            <w:bCs/>
            <w:color w:val="auto"/>
            <w:sz w:val="32"/>
            <w:szCs w:val="32"/>
            <w:lang w:eastAsia="en-GB"/>
          </w:rPr>
          <w:t>Health and Safety at Work etc. Act 1974</w:t>
        </w:r>
      </w:hyperlink>
      <w:r w:rsidRPr="00C10C88">
        <w:rPr>
          <w:rFonts w:cs="Arial"/>
          <w:bCs/>
          <w:sz w:val="32"/>
          <w:szCs w:val="32"/>
          <w:lang w:eastAsia="en-GB"/>
        </w:rPr>
        <w:t xml:space="preserve"> (‘</w:t>
      </w:r>
      <w:proofErr w:type="spellStart"/>
      <w:r w:rsidRPr="00C10C88">
        <w:rPr>
          <w:rFonts w:cs="Arial"/>
          <w:bCs/>
          <w:sz w:val="32"/>
          <w:szCs w:val="32"/>
          <w:lang w:eastAsia="en-GB"/>
        </w:rPr>
        <w:t>HSW</w:t>
      </w:r>
      <w:proofErr w:type="spellEnd"/>
      <w:r w:rsidRPr="00C10C88">
        <w:rPr>
          <w:rFonts w:cs="Arial"/>
          <w:bCs/>
          <w:sz w:val="32"/>
          <w:szCs w:val="32"/>
          <w:lang w:eastAsia="en-GB"/>
        </w:rPr>
        <w:t xml:space="preserve"> Act’) is the main piece of legislation which establishes an </w:t>
      </w:r>
      <w:r w:rsidR="007543BE" w:rsidRPr="00C10C88">
        <w:rPr>
          <w:rFonts w:cs="Arial"/>
          <w:bCs/>
          <w:sz w:val="32"/>
          <w:szCs w:val="32"/>
          <w:lang w:eastAsia="en-GB"/>
        </w:rPr>
        <w:t>employer’s</w:t>
      </w:r>
      <w:r w:rsidRPr="00C10C88">
        <w:rPr>
          <w:rFonts w:cs="Arial"/>
          <w:bCs/>
          <w:sz w:val="32"/>
          <w:szCs w:val="32"/>
          <w:lang w:eastAsia="en-GB"/>
        </w:rPr>
        <w:t xml:space="preserve"> duty "to ensure, so far as is reasonably practicable, the health, safety and welfare at work" of all their employees. For public bodies, this duty extends to contractors. It is therefore essential that contracting authorities have in place a policy for promoting compliance by contractors and subcontractors with the </w:t>
      </w:r>
      <w:proofErr w:type="spellStart"/>
      <w:r w:rsidRPr="00C10C88">
        <w:rPr>
          <w:rFonts w:cs="Arial"/>
          <w:bCs/>
          <w:sz w:val="32"/>
          <w:szCs w:val="32"/>
          <w:lang w:eastAsia="en-GB"/>
        </w:rPr>
        <w:t>HSW</w:t>
      </w:r>
      <w:proofErr w:type="spellEnd"/>
      <w:r w:rsidRPr="00C10C88">
        <w:rPr>
          <w:rFonts w:cs="Arial"/>
          <w:bCs/>
          <w:sz w:val="32"/>
          <w:szCs w:val="32"/>
          <w:lang w:eastAsia="en-GB"/>
        </w:rPr>
        <w:t xml:space="preserve"> Act and any provision made under that Act. </w:t>
      </w:r>
    </w:p>
    <w:p w14:paraId="27AF6883" w14:textId="77777777" w:rsidR="00676C6D" w:rsidRPr="00C10C88" w:rsidRDefault="00676C6D" w:rsidP="00676C6D">
      <w:pPr>
        <w:jc w:val="left"/>
        <w:rPr>
          <w:rFonts w:cs="Arial"/>
          <w:bCs/>
          <w:sz w:val="32"/>
          <w:szCs w:val="32"/>
          <w:lang w:eastAsia="en-GB"/>
        </w:rPr>
      </w:pPr>
      <w:r w:rsidRPr="00C10C88">
        <w:rPr>
          <w:rFonts w:cs="Arial"/>
          <w:bCs/>
          <w:sz w:val="32"/>
          <w:szCs w:val="32"/>
          <w:lang w:eastAsia="en-GB"/>
        </w:rPr>
        <w:t xml:space="preserve"> </w:t>
      </w:r>
    </w:p>
    <w:p w14:paraId="0F493C17" w14:textId="77777777" w:rsidR="00676C6D" w:rsidRPr="00C10C88" w:rsidRDefault="00676C6D" w:rsidP="00676C6D">
      <w:pPr>
        <w:jc w:val="left"/>
        <w:rPr>
          <w:rFonts w:cs="Arial"/>
          <w:bCs/>
          <w:sz w:val="32"/>
          <w:szCs w:val="32"/>
          <w:lang w:eastAsia="en-GB"/>
        </w:rPr>
      </w:pPr>
      <w:r w:rsidRPr="00C10C88">
        <w:rPr>
          <w:rFonts w:cs="Arial"/>
          <w:bCs/>
          <w:sz w:val="32"/>
          <w:szCs w:val="32"/>
          <w:lang w:eastAsia="en-GB"/>
        </w:rPr>
        <w:t xml:space="preserve">A contracting authority must include a statement in their procurement strategy on its general policy on promoting compliance by contractors and sub-contractors with the </w:t>
      </w:r>
      <w:proofErr w:type="spellStart"/>
      <w:r w:rsidRPr="00C10C88">
        <w:rPr>
          <w:rFonts w:cs="Arial"/>
          <w:bCs/>
          <w:sz w:val="32"/>
          <w:szCs w:val="32"/>
          <w:lang w:eastAsia="en-GB"/>
        </w:rPr>
        <w:t>HSW</w:t>
      </w:r>
      <w:proofErr w:type="spellEnd"/>
      <w:r w:rsidRPr="00C10C88">
        <w:rPr>
          <w:rFonts w:cs="Arial"/>
          <w:bCs/>
          <w:sz w:val="32"/>
          <w:szCs w:val="32"/>
          <w:lang w:eastAsia="en-GB"/>
        </w:rPr>
        <w:t xml:space="preserve"> Act and any provision made under that Act. For more details on the legal requirements of the procurement strategy, please see the </w:t>
      </w:r>
      <w:hyperlink r:id="rId11" w:history="1">
        <w:r w:rsidRPr="00C10C88">
          <w:rPr>
            <w:rStyle w:val="Hyperlink"/>
            <w:rFonts w:cs="Arial"/>
            <w:bCs/>
            <w:color w:val="auto"/>
            <w:sz w:val="32"/>
            <w:szCs w:val="32"/>
            <w:lang w:eastAsia="en-GB"/>
          </w:rPr>
          <w:t>statutory guidance</w:t>
        </w:r>
      </w:hyperlink>
      <w:r w:rsidRPr="00C10C88">
        <w:rPr>
          <w:rFonts w:cs="Arial"/>
          <w:bCs/>
          <w:sz w:val="32"/>
          <w:szCs w:val="32"/>
          <w:lang w:eastAsia="en-GB"/>
        </w:rPr>
        <w:t xml:space="preserve"> under the </w:t>
      </w:r>
      <w:hyperlink r:id="rId12" w:history="1">
        <w:r w:rsidRPr="00C10C88">
          <w:rPr>
            <w:rStyle w:val="Hyperlink"/>
            <w:rFonts w:cs="Arial"/>
            <w:bCs/>
            <w:color w:val="auto"/>
            <w:sz w:val="32"/>
            <w:szCs w:val="32"/>
            <w:lang w:eastAsia="en-GB"/>
          </w:rPr>
          <w:t>Procurement Reform (Scotland) Act 2014</w:t>
        </w:r>
      </w:hyperlink>
      <w:r w:rsidRPr="00C10C88">
        <w:rPr>
          <w:rFonts w:cs="Arial"/>
          <w:bCs/>
          <w:sz w:val="32"/>
          <w:szCs w:val="32"/>
          <w:lang w:eastAsia="en-GB"/>
        </w:rPr>
        <w:t xml:space="preserve">. </w:t>
      </w:r>
    </w:p>
    <w:p w14:paraId="49C7DAF3" w14:textId="77777777" w:rsidR="009D15E7" w:rsidRPr="00C10C88" w:rsidRDefault="009D15E7" w:rsidP="00676C6D">
      <w:pPr>
        <w:jc w:val="left"/>
        <w:rPr>
          <w:rFonts w:cs="Arial"/>
          <w:bCs/>
          <w:sz w:val="32"/>
          <w:szCs w:val="32"/>
          <w:lang w:eastAsia="en-GB"/>
        </w:rPr>
      </w:pPr>
    </w:p>
    <w:p w14:paraId="393008DE" w14:textId="77777777" w:rsidR="00681D10" w:rsidRPr="00496B4C" w:rsidRDefault="00681D10" w:rsidP="00681D10">
      <w:pPr>
        <w:pStyle w:val="Heading1"/>
        <w:numPr>
          <w:ilvl w:val="0"/>
          <w:numId w:val="0"/>
        </w:numPr>
        <w:rPr>
          <w:rFonts w:cs="Arial"/>
          <w:b/>
          <w:bCs/>
          <w:sz w:val="32"/>
          <w:szCs w:val="32"/>
          <w:lang w:eastAsia="en-GB"/>
        </w:rPr>
      </w:pPr>
      <w:bookmarkStart w:id="3" w:name="_Toc169019434"/>
      <w:bookmarkStart w:id="4" w:name="_Toc183694737"/>
      <w:r w:rsidRPr="00496B4C">
        <w:rPr>
          <w:rFonts w:cs="Arial"/>
          <w:b/>
          <w:bCs/>
          <w:sz w:val="32"/>
          <w:szCs w:val="32"/>
          <w:lang w:eastAsia="en-GB"/>
        </w:rPr>
        <w:t>Commissioning and pre-procurement</w:t>
      </w:r>
      <w:bookmarkEnd w:id="3"/>
      <w:bookmarkEnd w:id="4"/>
    </w:p>
    <w:p w14:paraId="21AD774A" w14:textId="77777777" w:rsidR="00496B4C" w:rsidRPr="00496B4C" w:rsidRDefault="00496B4C" w:rsidP="00496B4C">
      <w:pPr>
        <w:rPr>
          <w:lang w:eastAsia="en-GB"/>
        </w:rPr>
      </w:pPr>
    </w:p>
    <w:p w14:paraId="0F92F2B6" w14:textId="35BA27BA" w:rsidR="00681D10" w:rsidRPr="00C10C88" w:rsidRDefault="00681D10" w:rsidP="00681D10">
      <w:pPr>
        <w:jc w:val="left"/>
        <w:rPr>
          <w:rFonts w:cs="Arial"/>
          <w:bCs/>
          <w:sz w:val="32"/>
          <w:szCs w:val="32"/>
          <w:lang w:eastAsia="en-GB"/>
        </w:rPr>
      </w:pPr>
      <w:r w:rsidRPr="00C10C88">
        <w:rPr>
          <w:rFonts w:cs="Arial"/>
          <w:bCs/>
          <w:sz w:val="32"/>
          <w:szCs w:val="32"/>
          <w:lang w:eastAsia="en-GB"/>
        </w:rPr>
        <w:t>It is important that a buyer carries out an appropriate level of due diligence early in the process to identify</w:t>
      </w:r>
      <w:r w:rsidR="00D30B60" w:rsidRPr="00C10C88">
        <w:rPr>
          <w:rFonts w:cs="Arial"/>
          <w:bCs/>
          <w:sz w:val="32"/>
          <w:szCs w:val="32"/>
          <w:lang w:eastAsia="en-GB"/>
        </w:rPr>
        <w:t xml:space="preserve"> any risks.</w:t>
      </w:r>
    </w:p>
    <w:p w14:paraId="75E96826" w14:textId="77777777" w:rsidR="00D30B60" w:rsidRPr="00C10C88" w:rsidRDefault="00D30B60" w:rsidP="00681D10">
      <w:pPr>
        <w:jc w:val="left"/>
        <w:rPr>
          <w:rFonts w:cs="Arial"/>
          <w:bCs/>
          <w:sz w:val="32"/>
          <w:szCs w:val="32"/>
          <w:lang w:eastAsia="en-GB"/>
        </w:rPr>
      </w:pPr>
    </w:p>
    <w:p w14:paraId="63414821" w14:textId="77777777" w:rsidR="00D30B60" w:rsidRPr="00C10C88" w:rsidRDefault="00D30B60" w:rsidP="00D30B60">
      <w:pPr>
        <w:jc w:val="left"/>
        <w:rPr>
          <w:rFonts w:cs="Arial"/>
          <w:bCs/>
          <w:sz w:val="32"/>
          <w:szCs w:val="32"/>
          <w:lang w:eastAsia="en-GB"/>
        </w:rPr>
      </w:pPr>
      <w:r w:rsidRPr="00C10C88">
        <w:rPr>
          <w:rFonts w:cs="Arial"/>
          <w:bCs/>
          <w:sz w:val="32"/>
          <w:szCs w:val="32"/>
          <w:lang w:eastAsia="en-GB"/>
        </w:rPr>
        <w:t>Checks should be made either at pre-procurement, or at least in the early stages of the process. An appropriate strategy should focus on identifying:</w:t>
      </w:r>
    </w:p>
    <w:p w14:paraId="39F59177" w14:textId="77777777" w:rsidR="00D30B60" w:rsidRPr="00C10C88" w:rsidRDefault="00D30B60" w:rsidP="00D30B60">
      <w:pPr>
        <w:jc w:val="left"/>
        <w:rPr>
          <w:rFonts w:cs="Arial"/>
          <w:bCs/>
          <w:sz w:val="32"/>
          <w:szCs w:val="32"/>
          <w:lang w:eastAsia="en-GB"/>
        </w:rPr>
      </w:pPr>
    </w:p>
    <w:p w14:paraId="5A790A28" w14:textId="457C3F85" w:rsidR="00D30B60" w:rsidRPr="00C10C88" w:rsidRDefault="00496B4C" w:rsidP="00D30B60">
      <w:pPr>
        <w:numPr>
          <w:ilvl w:val="0"/>
          <w:numId w:val="32"/>
        </w:numPr>
        <w:jc w:val="left"/>
        <w:rPr>
          <w:rFonts w:cs="Arial"/>
          <w:bCs/>
          <w:sz w:val="32"/>
          <w:szCs w:val="32"/>
          <w:lang w:eastAsia="en-GB"/>
        </w:rPr>
      </w:pPr>
      <w:r>
        <w:rPr>
          <w:rFonts w:cs="Arial"/>
          <w:bCs/>
          <w:sz w:val="32"/>
          <w:szCs w:val="32"/>
          <w:lang w:eastAsia="en-GB"/>
        </w:rPr>
        <w:lastRenderedPageBreak/>
        <w:t>w</w:t>
      </w:r>
      <w:r w:rsidR="00D30B60" w:rsidRPr="00C10C88">
        <w:rPr>
          <w:rFonts w:cs="Arial"/>
          <w:bCs/>
          <w:sz w:val="32"/>
          <w:szCs w:val="32"/>
          <w:lang w:eastAsia="en-GB"/>
        </w:rPr>
        <w:t xml:space="preserve">hat are the intended outcomes from the planned procurement – functional, technical, performance, end-user requirements? </w:t>
      </w:r>
    </w:p>
    <w:p w14:paraId="501B72B6" w14:textId="17B3C31B" w:rsidR="00D30B60" w:rsidRPr="00C10C88" w:rsidRDefault="00496B4C" w:rsidP="00D30B60">
      <w:pPr>
        <w:pStyle w:val="ListParagraph"/>
        <w:numPr>
          <w:ilvl w:val="0"/>
          <w:numId w:val="32"/>
        </w:numPr>
        <w:rPr>
          <w:rFonts w:cs="Arial"/>
          <w:bCs/>
          <w:sz w:val="32"/>
          <w:szCs w:val="32"/>
          <w:lang w:eastAsia="en-GB"/>
        </w:rPr>
      </w:pPr>
      <w:r>
        <w:rPr>
          <w:rFonts w:cs="Arial"/>
          <w:bCs/>
          <w:sz w:val="32"/>
          <w:szCs w:val="32"/>
          <w:lang w:eastAsia="en-GB"/>
        </w:rPr>
        <w:t>h</w:t>
      </w:r>
      <w:r w:rsidR="00D30B60" w:rsidRPr="00C10C88">
        <w:rPr>
          <w:rFonts w:cs="Arial"/>
          <w:bCs/>
          <w:sz w:val="32"/>
          <w:szCs w:val="32"/>
          <w:lang w:eastAsia="en-GB"/>
        </w:rPr>
        <w:t>as information been considered, where available, on risks to health and safety along supply chains, including impacts in other countries producing the goods or services being procured?</w:t>
      </w:r>
    </w:p>
    <w:p w14:paraId="16DA4E05" w14:textId="77777777" w:rsidR="00681D10" w:rsidRPr="00C10C88" w:rsidRDefault="00681D10" w:rsidP="00676C6D">
      <w:pPr>
        <w:jc w:val="left"/>
        <w:rPr>
          <w:rFonts w:cs="Arial"/>
          <w:bCs/>
          <w:sz w:val="32"/>
          <w:szCs w:val="32"/>
          <w:lang w:eastAsia="en-GB"/>
        </w:rPr>
      </w:pPr>
    </w:p>
    <w:p w14:paraId="71C0D6A4" w14:textId="387F5736" w:rsidR="009D15E7" w:rsidRPr="00496B4C" w:rsidRDefault="009D15E7" w:rsidP="009D15E7">
      <w:pPr>
        <w:pStyle w:val="Heading1"/>
        <w:numPr>
          <w:ilvl w:val="0"/>
          <w:numId w:val="0"/>
        </w:numPr>
        <w:rPr>
          <w:rFonts w:cs="Arial"/>
          <w:b/>
          <w:bCs/>
          <w:sz w:val="32"/>
          <w:szCs w:val="32"/>
          <w:lang w:eastAsia="en-GB"/>
        </w:rPr>
      </w:pPr>
      <w:bookmarkStart w:id="5" w:name="_Toc183694738"/>
      <w:r w:rsidRPr="00496B4C">
        <w:rPr>
          <w:rFonts w:cs="Arial"/>
          <w:b/>
          <w:bCs/>
          <w:sz w:val="32"/>
          <w:szCs w:val="32"/>
          <w:lang w:eastAsia="en-GB"/>
        </w:rPr>
        <w:t>Procurement Guidance</w:t>
      </w:r>
      <w:bookmarkEnd w:id="5"/>
      <w:r w:rsidRPr="00496B4C">
        <w:rPr>
          <w:rFonts w:cs="Arial"/>
          <w:b/>
          <w:bCs/>
          <w:sz w:val="32"/>
          <w:szCs w:val="32"/>
          <w:lang w:eastAsia="en-GB"/>
        </w:rPr>
        <w:t xml:space="preserve"> </w:t>
      </w:r>
    </w:p>
    <w:p w14:paraId="0792F14F" w14:textId="7989016D" w:rsidR="00676C6D" w:rsidRPr="00496B4C" w:rsidRDefault="00676C6D" w:rsidP="00676C6D">
      <w:pPr>
        <w:jc w:val="left"/>
        <w:rPr>
          <w:rFonts w:cs="Arial"/>
          <w:bCs/>
          <w:sz w:val="32"/>
          <w:szCs w:val="32"/>
          <w:lang w:eastAsia="en-GB"/>
        </w:rPr>
      </w:pPr>
    </w:p>
    <w:p w14:paraId="2B402AF5" w14:textId="77777777" w:rsidR="00676C6D" w:rsidRPr="00496B4C" w:rsidRDefault="00676C6D" w:rsidP="009D15E7">
      <w:pPr>
        <w:pStyle w:val="Heading1"/>
        <w:numPr>
          <w:ilvl w:val="0"/>
          <w:numId w:val="0"/>
        </w:numPr>
        <w:rPr>
          <w:rFonts w:cs="Arial"/>
          <w:b/>
          <w:bCs/>
          <w:sz w:val="32"/>
          <w:szCs w:val="32"/>
          <w:lang w:eastAsia="en-GB"/>
        </w:rPr>
      </w:pPr>
      <w:bookmarkStart w:id="6" w:name="_Toc183694739"/>
      <w:r w:rsidRPr="00496B4C">
        <w:rPr>
          <w:rFonts w:cs="Arial"/>
          <w:b/>
          <w:bCs/>
          <w:sz w:val="32"/>
          <w:szCs w:val="32"/>
          <w:lang w:eastAsia="en-GB"/>
        </w:rPr>
        <w:t>Pre-contract notification</w:t>
      </w:r>
      <w:bookmarkEnd w:id="6"/>
      <w:r w:rsidRPr="00496B4C">
        <w:rPr>
          <w:rFonts w:cs="Arial"/>
          <w:b/>
          <w:bCs/>
          <w:sz w:val="32"/>
          <w:szCs w:val="32"/>
          <w:lang w:eastAsia="en-GB"/>
        </w:rPr>
        <w:t xml:space="preserve"> </w:t>
      </w:r>
    </w:p>
    <w:p w14:paraId="3D69F851" w14:textId="77777777" w:rsidR="009D15E7" w:rsidRPr="00C10C88" w:rsidRDefault="009D15E7" w:rsidP="009D15E7">
      <w:pPr>
        <w:rPr>
          <w:rFonts w:cs="Arial"/>
          <w:sz w:val="32"/>
          <w:szCs w:val="32"/>
          <w:lang w:eastAsia="en-GB"/>
        </w:rPr>
      </w:pPr>
    </w:p>
    <w:p w14:paraId="57BCC8E0" w14:textId="77777777" w:rsidR="00676C6D" w:rsidRPr="00C10C88" w:rsidRDefault="00676C6D" w:rsidP="00676C6D">
      <w:pPr>
        <w:jc w:val="left"/>
        <w:rPr>
          <w:rFonts w:cs="Arial"/>
          <w:bCs/>
          <w:sz w:val="32"/>
          <w:szCs w:val="32"/>
          <w:lang w:eastAsia="en-GB"/>
        </w:rPr>
      </w:pPr>
      <w:r w:rsidRPr="00C10C88">
        <w:rPr>
          <w:rFonts w:cs="Arial"/>
          <w:bCs/>
          <w:sz w:val="32"/>
          <w:szCs w:val="32"/>
          <w:lang w:eastAsia="en-GB"/>
        </w:rPr>
        <w:t xml:space="preserve">In designing contracts where health and safety requirements are to be built in, early market engagement is important to identify the capacity of the market to deliver these.  This also makes sure that potential bidders are made aware early on that this will form part of the contract requirements. Where a contract includes health and safety requirements, this should be indicated in the call for competition. Below is example wording that can be used for this purpose:  </w:t>
      </w:r>
    </w:p>
    <w:p w14:paraId="2799424D" w14:textId="6C602993" w:rsidR="00676C6D" w:rsidRPr="00C10C88" w:rsidRDefault="00676C6D" w:rsidP="00676C6D">
      <w:pPr>
        <w:jc w:val="left"/>
        <w:rPr>
          <w:rFonts w:cs="Arial"/>
          <w:bCs/>
          <w:sz w:val="32"/>
          <w:szCs w:val="32"/>
          <w:lang w:eastAsia="en-GB"/>
        </w:rPr>
      </w:pPr>
      <w:r w:rsidRPr="00C10C88">
        <w:rPr>
          <w:rFonts w:cs="Arial"/>
          <w:bCs/>
          <w:sz w:val="32"/>
          <w:szCs w:val="32"/>
          <w:lang w:eastAsia="en-GB"/>
        </w:rPr>
        <w:t xml:space="preserve"> </w:t>
      </w:r>
    </w:p>
    <w:p w14:paraId="0B759580" w14:textId="4CB83F1D" w:rsidR="00676C6D" w:rsidRPr="00C10C88" w:rsidRDefault="00676C6D" w:rsidP="00676C6D">
      <w:pPr>
        <w:jc w:val="left"/>
        <w:rPr>
          <w:rFonts w:cs="Arial"/>
          <w:bCs/>
          <w:sz w:val="32"/>
          <w:szCs w:val="32"/>
          <w:lang w:eastAsia="en-GB"/>
        </w:rPr>
      </w:pPr>
      <w:r w:rsidRPr="00C10C88">
        <w:rPr>
          <w:rFonts w:cs="Arial"/>
          <w:bCs/>
          <w:sz w:val="32"/>
          <w:szCs w:val="32"/>
          <w:lang w:eastAsia="en-GB"/>
        </w:rPr>
        <w:t xml:space="preserve">In any instance, the Invitation to Tender may further explain why the requirement is part of the contracting authorities’ purposes, policies and activities. </w:t>
      </w:r>
    </w:p>
    <w:p w14:paraId="1E5ECFA4" w14:textId="77777777" w:rsidR="009D15E7" w:rsidRPr="00C10C88" w:rsidRDefault="009D15E7" w:rsidP="00676C6D">
      <w:pPr>
        <w:jc w:val="left"/>
        <w:rPr>
          <w:rFonts w:cs="Arial"/>
          <w:bCs/>
          <w:sz w:val="32"/>
          <w:szCs w:val="32"/>
          <w:lang w:eastAsia="en-GB"/>
        </w:rPr>
      </w:pPr>
    </w:p>
    <w:p w14:paraId="38F4F617" w14:textId="77777777" w:rsidR="00676C6D" w:rsidRPr="00496B4C" w:rsidRDefault="00676C6D" w:rsidP="009D15E7">
      <w:pPr>
        <w:pStyle w:val="Heading1"/>
        <w:numPr>
          <w:ilvl w:val="0"/>
          <w:numId w:val="0"/>
        </w:numPr>
        <w:rPr>
          <w:rFonts w:cs="Arial"/>
          <w:b/>
          <w:bCs/>
          <w:sz w:val="32"/>
          <w:szCs w:val="32"/>
          <w:lang w:eastAsia="en-GB"/>
        </w:rPr>
      </w:pPr>
      <w:bookmarkStart w:id="7" w:name="_Toc183694740"/>
      <w:r w:rsidRPr="00496B4C">
        <w:rPr>
          <w:rFonts w:cs="Arial"/>
          <w:b/>
          <w:bCs/>
          <w:sz w:val="32"/>
          <w:szCs w:val="32"/>
          <w:lang w:eastAsia="en-GB"/>
        </w:rPr>
        <w:t>Supplier selection</w:t>
      </w:r>
      <w:bookmarkEnd w:id="7"/>
    </w:p>
    <w:p w14:paraId="7CC68F21" w14:textId="77777777" w:rsidR="009D15E7" w:rsidRPr="00C10C88" w:rsidRDefault="009D15E7" w:rsidP="00676C6D">
      <w:pPr>
        <w:jc w:val="left"/>
        <w:rPr>
          <w:rFonts w:cs="Arial"/>
          <w:b/>
          <w:bCs/>
          <w:sz w:val="32"/>
          <w:szCs w:val="32"/>
          <w:lang w:eastAsia="en-GB"/>
        </w:rPr>
      </w:pPr>
    </w:p>
    <w:p w14:paraId="289198BD" w14:textId="77777777" w:rsidR="00676C6D" w:rsidRPr="00C10C88" w:rsidRDefault="00676C6D" w:rsidP="00676C6D">
      <w:pPr>
        <w:jc w:val="left"/>
        <w:rPr>
          <w:rFonts w:cs="Arial"/>
          <w:bCs/>
          <w:sz w:val="32"/>
          <w:szCs w:val="32"/>
          <w:lang w:eastAsia="en-GB"/>
        </w:rPr>
      </w:pPr>
      <w:r w:rsidRPr="00C10C88">
        <w:rPr>
          <w:rFonts w:cs="Arial"/>
          <w:bCs/>
          <w:sz w:val="32"/>
          <w:szCs w:val="32"/>
          <w:lang w:eastAsia="en-GB"/>
        </w:rPr>
        <w:t xml:space="preserve">Selection criteria are concerned with the capability and capacity of an economic operator to deliver the contract. They do not focus on how an economic operator proposes to perform the contract; this is assessed at the award stage. </w:t>
      </w:r>
    </w:p>
    <w:p w14:paraId="749D4FF7" w14:textId="77777777" w:rsidR="00676C6D" w:rsidRPr="00C10C88" w:rsidRDefault="00676C6D" w:rsidP="00676C6D">
      <w:pPr>
        <w:jc w:val="left"/>
        <w:rPr>
          <w:rFonts w:cs="Arial"/>
          <w:bCs/>
          <w:sz w:val="32"/>
          <w:szCs w:val="32"/>
          <w:lang w:eastAsia="en-GB"/>
        </w:rPr>
      </w:pPr>
      <w:r w:rsidRPr="00C10C88">
        <w:rPr>
          <w:rFonts w:cs="Arial"/>
          <w:bCs/>
          <w:sz w:val="32"/>
          <w:szCs w:val="32"/>
          <w:lang w:eastAsia="en-GB"/>
        </w:rPr>
        <w:t xml:space="preserve"> </w:t>
      </w:r>
    </w:p>
    <w:p w14:paraId="5211B79B" w14:textId="77777777" w:rsidR="00676C6D" w:rsidRPr="00C10C88" w:rsidRDefault="00676C6D" w:rsidP="00676C6D">
      <w:pPr>
        <w:jc w:val="left"/>
        <w:rPr>
          <w:rFonts w:cs="Arial"/>
          <w:bCs/>
          <w:sz w:val="32"/>
          <w:szCs w:val="32"/>
          <w:lang w:eastAsia="en-GB"/>
        </w:rPr>
      </w:pPr>
      <w:r w:rsidRPr="00C10C88">
        <w:rPr>
          <w:rFonts w:cs="Arial"/>
          <w:bCs/>
          <w:sz w:val="32"/>
          <w:szCs w:val="32"/>
          <w:lang w:eastAsia="en-GB"/>
        </w:rPr>
        <w:t xml:space="preserve">In the case of health and safety requirements, you will need to satisfy yourself that the contractor you choose can do the job safely and without risk to health. This means making enquiries about the competence of the contractor and ensuring they have </w:t>
      </w:r>
      <w:r w:rsidRPr="00C10C88">
        <w:rPr>
          <w:rFonts w:cs="Arial"/>
          <w:bCs/>
          <w:sz w:val="32"/>
          <w:szCs w:val="32"/>
          <w:lang w:eastAsia="en-GB"/>
        </w:rPr>
        <w:lastRenderedPageBreak/>
        <w:t xml:space="preserve">the right combination of skills, experience, and knowledge. This is best done at the supplier selection stage. </w:t>
      </w:r>
    </w:p>
    <w:p w14:paraId="0CBD9F56" w14:textId="77777777" w:rsidR="00676C6D" w:rsidRPr="00C10C88" w:rsidRDefault="00676C6D" w:rsidP="00676C6D">
      <w:pPr>
        <w:jc w:val="left"/>
        <w:rPr>
          <w:rFonts w:cs="Arial"/>
          <w:bCs/>
          <w:sz w:val="32"/>
          <w:szCs w:val="32"/>
          <w:lang w:eastAsia="en-GB"/>
        </w:rPr>
      </w:pPr>
      <w:r w:rsidRPr="00C10C88">
        <w:rPr>
          <w:rFonts w:cs="Arial"/>
          <w:bCs/>
          <w:sz w:val="32"/>
          <w:szCs w:val="32"/>
          <w:lang w:eastAsia="en-GB"/>
        </w:rPr>
        <w:t xml:space="preserve"> </w:t>
      </w:r>
    </w:p>
    <w:p w14:paraId="61965A8A" w14:textId="496ADEDB" w:rsidR="00676C6D" w:rsidRPr="00C10C88" w:rsidRDefault="00676C6D" w:rsidP="00676C6D">
      <w:pPr>
        <w:jc w:val="left"/>
        <w:rPr>
          <w:rFonts w:cs="Arial"/>
          <w:bCs/>
          <w:sz w:val="32"/>
          <w:szCs w:val="32"/>
          <w:lang w:eastAsia="en-GB"/>
        </w:rPr>
      </w:pPr>
      <w:r w:rsidRPr="00C10C88">
        <w:rPr>
          <w:rFonts w:cs="Arial"/>
          <w:bCs/>
          <w:sz w:val="32"/>
          <w:szCs w:val="32"/>
          <w:lang w:eastAsia="en-GB"/>
        </w:rPr>
        <w:t xml:space="preserve">Any selection criteria deemed appropriate must be tested through the format of the </w:t>
      </w:r>
      <w:hyperlink r:id="rId13" w:history="1">
        <w:r w:rsidR="005B1F0E" w:rsidRPr="00C10C88">
          <w:rPr>
            <w:rStyle w:val="Hyperlink"/>
            <w:rFonts w:cs="Arial"/>
            <w:bCs/>
            <w:color w:val="auto"/>
            <w:sz w:val="32"/>
            <w:szCs w:val="32"/>
            <w:lang w:eastAsia="en-GB"/>
          </w:rPr>
          <w:t>Single Procurement Document (SPD)</w:t>
        </w:r>
      </w:hyperlink>
      <w:r w:rsidRPr="00C10C88">
        <w:rPr>
          <w:rFonts w:cs="Arial"/>
          <w:bCs/>
          <w:sz w:val="32"/>
          <w:szCs w:val="32"/>
          <w:lang w:eastAsia="en-GB"/>
        </w:rPr>
        <w:t xml:space="preserve">. The SPD consists of a fixed set of questions that allows bidders to self-declare whether they meet the exclusion and selection criteria. Contracting authorities must incorporate statements into their contract notice or prior information notice (PIN) to help with the interpretation of the standardised questions in the SPD.  If you are looking for experience of health and safety  in the past, then this could be worked into the experience related sections of the SPD (parts  </w:t>
      </w:r>
      <w:proofErr w:type="spellStart"/>
      <w:r w:rsidRPr="00C10C88">
        <w:rPr>
          <w:rFonts w:cs="Arial"/>
          <w:bCs/>
          <w:sz w:val="32"/>
          <w:szCs w:val="32"/>
          <w:lang w:eastAsia="en-GB"/>
        </w:rPr>
        <w:t>4C</w:t>
      </w:r>
      <w:proofErr w:type="spellEnd"/>
      <w:r w:rsidRPr="00C10C88">
        <w:rPr>
          <w:rFonts w:cs="Arial"/>
          <w:bCs/>
          <w:sz w:val="32"/>
          <w:szCs w:val="32"/>
          <w:lang w:eastAsia="en-GB"/>
        </w:rPr>
        <w:t xml:space="preserve"> 1 and 1.2 ask candidates to provide relevant examples of contracts carried out in the past, “as specified in the Contract Notice”).  </w:t>
      </w:r>
    </w:p>
    <w:p w14:paraId="601C5817" w14:textId="77777777" w:rsidR="00676C6D" w:rsidRPr="00C10C88" w:rsidRDefault="00676C6D" w:rsidP="00676C6D">
      <w:pPr>
        <w:jc w:val="left"/>
        <w:rPr>
          <w:rFonts w:cs="Arial"/>
          <w:bCs/>
          <w:sz w:val="32"/>
          <w:szCs w:val="32"/>
          <w:lang w:eastAsia="en-GB"/>
        </w:rPr>
      </w:pPr>
      <w:r w:rsidRPr="00C10C88">
        <w:rPr>
          <w:rFonts w:cs="Arial"/>
          <w:bCs/>
          <w:sz w:val="32"/>
          <w:szCs w:val="32"/>
          <w:lang w:eastAsia="en-GB"/>
        </w:rPr>
        <w:t xml:space="preserve"> </w:t>
      </w:r>
    </w:p>
    <w:p w14:paraId="3A6C6324" w14:textId="23F44230" w:rsidR="00676C6D" w:rsidRPr="00C10C88" w:rsidRDefault="00676C6D" w:rsidP="00676C6D">
      <w:pPr>
        <w:jc w:val="left"/>
        <w:rPr>
          <w:rFonts w:cs="Arial"/>
          <w:bCs/>
          <w:sz w:val="32"/>
          <w:szCs w:val="32"/>
          <w:lang w:eastAsia="en-GB"/>
        </w:rPr>
      </w:pPr>
      <w:r w:rsidRPr="00C10C88">
        <w:rPr>
          <w:rFonts w:cs="Arial"/>
          <w:bCs/>
          <w:sz w:val="32"/>
          <w:szCs w:val="32"/>
          <w:lang w:eastAsia="en-GB"/>
        </w:rPr>
        <w:t xml:space="preserve">We have published the SPD (Scotland) Standard Statements document which is available to download from the </w:t>
      </w:r>
      <w:hyperlink r:id="rId14" w:history="1">
        <w:r w:rsidRPr="00C10C88">
          <w:rPr>
            <w:rStyle w:val="Hyperlink"/>
            <w:rFonts w:cs="Arial"/>
            <w:bCs/>
            <w:color w:val="auto"/>
            <w:sz w:val="32"/>
            <w:szCs w:val="32"/>
            <w:lang w:eastAsia="en-GB"/>
          </w:rPr>
          <w:t>Procurement Journey</w:t>
        </w:r>
      </w:hyperlink>
      <w:r w:rsidRPr="00C10C88">
        <w:rPr>
          <w:rFonts w:cs="Arial"/>
          <w:bCs/>
          <w:sz w:val="32"/>
          <w:szCs w:val="32"/>
          <w:lang w:eastAsia="en-GB"/>
        </w:rPr>
        <w:t xml:space="preserve">. This document sets out several examples of statements to build into tender documentation specifically on testing bidders’ health and safety credentials. These standard statements relate to question </w:t>
      </w:r>
      <w:proofErr w:type="spellStart"/>
      <w:r w:rsidRPr="00C10C88">
        <w:rPr>
          <w:rFonts w:cs="Arial"/>
          <w:bCs/>
          <w:sz w:val="32"/>
          <w:szCs w:val="32"/>
          <w:lang w:eastAsia="en-GB"/>
        </w:rPr>
        <w:t>4D.1</w:t>
      </w:r>
      <w:proofErr w:type="spellEnd"/>
      <w:r w:rsidRPr="00C10C88">
        <w:rPr>
          <w:rFonts w:cs="Arial"/>
          <w:bCs/>
          <w:sz w:val="32"/>
          <w:szCs w:val="32"/>
          <w:lang w:eastAsia="en-GB"/>
        </w:rPr>
        <w:t xml:space="preserve"> which asks bidders’ to confirm whether they hold independently accredited certificates (to be specified by the buying organisation). Please see these statements for further details. </w:t>
      </w:r>
    </w:p>
    <w:p w14:paraId="6EE87B5C" w14:textId="1F33352D" w:rsidR="004B5B2C" w:rsidRPr="00C10C88" w:rsidRDefault="00676C6D" w:rsidP="00676C6D">
      <w:pPr>
        <w:jc w:val="left"/>
        <w:rPr>
          <w:rFonts w:cs="Arial"/>
          <w:bCs/>
          <w:sz w:val="32"/>
          <w:szCs w:val="32"/>
          <w:lang w:eastAsia="en-GB"/>
        </w:rPr>
      </w:pPr>
      <w:r w:rsidRPr="00C10C88">
        <w:rPr>
          <w:rFonts w:cs="Arial"/>
          <w:bCs/>
          <w:sz w:val="32"/>
          <w:szCs w:val="32"/>
          <w:lang w:eastAsia="en-GB"/>
        </w:rPr>
        <w:t xml:space="preserve"> </w:t>
      </w:r>
    </w:p>
    <w:p w14:paraId="1BB4011B" w14:textId="77777777" w:rsidR="009D15E7" w:rsidRPr="00496B4C" w:rsidRDefault="00676C6D" w:rsidP="009D15E7">
      <w:pPr>
        <w:pStyle w:val="Heading1"/>
        <w:numPr>
          <w:ilvl w:val="0"/>
          <w:numId w:val="0"/>
        </w:numPr>
        <w:rPr>
          <w:rFonts w:cs="Arial"/>
          <w:b/>
          <w:bCs/>
          <w:sz w:val="32"/>
          <w:szCs w:val="32"/>
          <w:lang w:eastAsia="en-GB"/>
        </w:rPr>
      </w:pPr>
      <w:bookmarkStart w:id="8" w:name="_Toc183694741"/>
      <w:r w:rsidRPr="00496B4C">
        <w:rPr>
          <w:rFonts w:cs="Arial"/>
          <w:b/>
          <w:bCs/>
          <w:sz w:val="32"/>
          <w:szCs w:val="32"/>
          <w:lang w:eastAsia="en-GB"/>
        </w:rPr>
        <w:t>Specification</w:t>
      </w:r>
      <w:bookmarkEnd w:id="8"/>
    </w:p>
    <w:p w14:paraId="3839308A" w14:textId="1B924B19" w:rsidR="00676C6D" w:rsidRPr="00C10C88" w:rsidRDefault="00676C6D" w:rsidP="000C1B40">
      <w:pPr>
        <w:rPr>
          <w:rFonts w:cs="Arial"/>
          <w:sz w:val="32"/>
          <w:szCs w:val="32"/>
          <w:lang w:eastAsia="en-GB"/>
        </w:rPr>
      </w:pPr>
    </w:p>
    <w:p w14:paraId="029B9186" w14:textId="1813147D" w:rsidR="00676C6D" w:rsidRPr="00C10C88" w:rsidRDefault="005522F6" w:rsidP="008872A9">
      <w:pPr>
        <w:rPr>
          <w:rFonts w:cs="Arial"/>
          <w:sz w:val="32"/>
          <w:szCs w:val="32"/>
        </w:rPr>
      </w:pPr>
      <w:r w:rsidRPr="00C10C88">
        <w:rPr>
          <w:rFonts w:cs="Arial"/>
          <w:sz w:val="32"/>
          <w:szCs w:val="32"/>
        </w:rPr>
        <w:t>Sustainable requirements can be incorporated into technical specifications, award criteria or contract conditions; however, the principals of equal treatment, non-discrimination, transparency and proportionality are essential and require clarity and precision.</w:t>
      </w:r>
    </w:p>
    <w:p w14:paraId="62F124AE" w14:textId="77777777" w:rsidR="008872A9" w:rsidRDefault="008872A9" w:rsidP="008872A9">
      <w:pPr>
        <w:rPr>
          <w:rFonts w:cs="Arial"/>
          <w:sz w:val="32"/>
          <w:szCs w:val="32"/>
          <w:lang w:eastAsia="en-GB"/>
        </w:rPr>
      </w:pPr>
    </w:p>
    <w:p w14:paraId="3C07072D" w14:textId="77777777" w:rsidR="00496B4C" w:rsidRDefault="00496B4C" w:rsidP="008872A9">
      <w:pPr>
        <w:rPr>
          <w:rFonts w:cs="Arial"/>
          <w:sz w:val="32"/>
          <w:szCs w:val="32"/>
          <w:lang w:eastAsia="en-GB"/>
        </w:rPr>
      </w:pPr>
    </w:p>
    <w:p w14:paraId="044ED292" w14:textId="77777777" w:rsidR="00496B4C" w:rsidRDefault="00496B4C" w:rsidP="008872A9">
      <w:pPr>
        <w:rPr>
          <w:rFonts w:cs="Arial"/>
          <w:sz w:val="32"/>
          <w:szCs w:val="32"/>
          <w:lang w:eastAsia="en-GB"/>
        </w:rPr>
      </w:pPr>
    </w:p>
    <w:p w14:paraId="6E17139D" w14:textId="77777777" w:rsidR="00496B4C" w:rsidRPr="00C10C88" w:rsidRDefault="00496B4C" w:rsidP="008872A9">
      <w:pPr>
        <w:rPr>
          <w:rFonts w:cs="Arial"/>
          <w:sz w:val="32"/>
          <w:szCs w:val="32"/>
          <w:lang w:eastAsia="en-GB"/>
        </w:rPr>
      </w:pPr>
    </w:p>
    <w:p w14:paraId="34F6A967" w14:textId="3E32CE15" w:rsidR="00AF232C" w:rsidRPr="00496B4C" w:rsidRDefault="004B5B2C" w:rsidP="004B5B2C">
      <w:pPr>
        <w:pStyle w:val="Heading1"/>
        <w:numPr>
          <w:ilvl w:val="0"/>
          <w:numId w:val="0"/>
        </w:numPr>
        <w:rPr>
          <w:rFonts w:cs="Arial"/>
          <w:b/>
          <w:bCs/>
          <w:sz w:val="32"/>
          <w:szCs w:val="32"/>
          <w:lang w:eastAsia="en-GB"/>
        </w:rPr>
      </w:pPr>
      <w:bookmarkStart w:id="9" w:name="_Toc183694742"/>
      <w:r w:rsidRPr="00496B4C">
        <w:rPr>
          <w:rFonts w:cs="Arial"/>
          <w:b/>
          <w:bCs/>
          <w:sz w:val="32"/>
          <w:szCs w:val="32"/>
          <w:lang w:eastAsia="en-GB"/>
        </w:rPr>
        <w:lastRenderedPageBreak/>
        <w:t>Evaluation</w:t>
      </w:r>
      <w:bookmarkEnd w:id="9"/>
    </w:p>
    <w:p w14:paraId="59691246" w14:textId="77777777" w:rsidR="004B5B2C" w:rsidRPr="00C10C88" w:rsidRDefault="004B5B2C" w:rsidP="004B5B2C">
      <w:pPr>
        <w:rPr>
          <w:rFonts w:cs="Arial"/>
          <w:sz w:val="32"/>
          <w:szCs w:val="32"/>
          <w:lang w:eastAsia="en-GB"/>
        </w:rPr>
      </w:pPr>
    </w:p>
    <w:p w14:paraId="1F1970A9" w14:textId="444B27CE" w:rsidR="004B5B2C" w:rsidRPr="00C10C88" w:rsidRDefault="004B5B2C" w:rsidP="004B5B2C">
      <w:pPr>
        <w:rPr>
          <w:rFonts w:cs="Arial"/>
          <w:sz w:val="32"/>
          <w:szCs w:val="32"/>
          <w:lang w:eastAsia="en-GB"/>
        </w:rPr>
      </w:pPr>
      <w:r w:rsidRPr="00C10C88">
        <w:rPr>
          <w:rFonts w:cs="Arial"/>
          <w:sz w:val="32"/>
          <w:szCs w:val="32"/>
          <w:lang w:eastAsia="en-GB"/>
        </w:rPr>
        <w:t>The scoring methodology, weightings and contract award criteria must be clearly defined in the procurement documents to ensure transparency of the process and a common understanding by all bidders of how tender responses will be evaluated and scored. They must be proportionate to the works, supplies or services that are the subject-matter of the contract.</w:t>
      </w:r>
    </w:p>
    <w:p w14:paraId="2D03E718" w14:textId="77777777" w:rsidR="004B5B2C" w:rsidRPr="00C10C88" w:rsidRDefault="004B5B2C" w:rsidP="004B5B2C">
      <w:pPr>
        <w:rPr>
          <w:rFonts w:cs="Arial"/>
          <w:sz w:val="32"/>
          <w:szCs w:val="32"/>
          <w:lang w:eastAsia="en-GB"/>
        </w:rPr>
      </w:pPr>
    </w:p>
    <w:p w14:paraId="66542D9A" w14:textId="77777777" w:rsidR="004B5B2C" w:rsidRPr="00C10C88" w:rsidRDefault="004B5B2C" w:rsidP="004B5B2C">
      <w:pPr>
        <w:rPr>
          <w:rFonts w:cs="Arial"/>
          <w:sz w:val="32"/>
          <w:szCs w:val="32"/>
          <w:lang w:eastAsia="en-GB"/>
        </w:rPr>
      </w:pPr>
      <w:r w:rsidRPr="00C10C88">
        <w:rPr>
          <w:rFonts w:cs="Arial"/>
          <w:sz w:val="32"/>
          <w:szCs w:val="32"/>
          <w:lang w:eastAsia="en-GB"/>
        </w:rPr>
        <w:t>Criteria must allow objective comparison of tenders and not discriminate against or favour potential contractors. There must be a clear methodology to evaluate responses.</w:t>
      </w:r>
    </w:p>
    <w:p w14:paraId="46664B94" w14:textId="77777777" w:rsidR="004B5B2C" w:rsidRPr="00C10C88" w:rsidRDefault="004B5B2C" w:rsidP="004B5B2C">
      <w:pPr>
        <w:rPr>
          <w:rFonts w:cs="Arial"/>
          <w:sz w:val="32"/>
          <w:szCs w:val="32"/>
          <w:lang w:eastAsia="en-GB"/>
        </w:rPr>
      </w:pPr>
    </w:p>
    <w:p w14:paraId="5D6E566A" w14:textId="77777777" w:rsidR="004B5B2C" w:rsidRPr="00C10C88" w:rsidRDefault="004B5B2C" w:rsidP="004B5B2C">
      <w:pPr>
        <w:rPr>
          <w:rFonts w:cs="Arial"/>
          <w:sz w:val="32"/>
          <w:szCs w:val="32"/>
          <w:lang w:eastAsia="en-GB"/>
        </w:rPr>
      </w:pPr>
      <w:r w:rsidRPr="00C10C88">
        <w:rPr>
          <w:rFonts w:cs="Arial"/>
          <w:sz w:val="32"/>
          <w:szCs w:val="32"/>
          <w:lang w:eastAsia="en-GB"/>
        </w:rPr>
        <w:t xml:space="preserve">An outcome / performance-based specification can be more challenging for evaluators. An ideal response should be understood, based on intended outcomes agreed by relevant stakeholders including within a user intelligence group, where relevant. </w:t>
      </w:r>
    </w:p>
    <w:p w14:paraId="72F97040" w14:textId="77777777" w:rsidR="004B5B2C" w:rsidRPr="00C10C88" w:rsidRDefault="004B5B2C" w:rsidP="004B5B2C">
      <w:pPr>
        <w:rPr>
          <w:rFonts w:cs="Arial"/>
          <w:sz w:val="32"/>
          <w:szCs w:val="32"/>
          <w:lang w:eastAsia="en-GB"/>
        </w:rPr>
      </w:pPr>
    </w:p>
    <w:p w14:paraId="5518146E" w14:textId="6C32E74C" w:rsidR="004B5B2C" w:rsidRPr="00C10C88" w:rsidRDefault="004B5B2C" w:rsidP="004B5B2C">
      <w:pPr>
        <w:rPr>
          <w:rFonts w:cs="Arial"/>
          <w:sz w:val="32"/>
          <w:szCs w:val="32"/>
          <w:lang w:eastAsia="en-GB"/>
        </w:rPr>
      </w:pPr>
      <w:r w:rsidRPr="00C10C88">
        <w:rPr>
          <w:rFonts w:cs="Arial"/>
          <w:sz w:val="32"/>
          <w:szCs w:val="32"/>
          <w:lang w:eastAsia="en-GB"/>
        </w:rPr>
        <w:t>As well as being involved in developing relevant requirements for a procurement, for example, approach to environmental management or biodiversity, subject matter experts can provide valuable input when evaluating tender responses for such criteria.</w:t>
      </w:r>
    </w:p>
    <w:p w14:paraId="6B0DF4E7" w14:textId="77777777" w:rsidR="00AF232C" w:rsidRPr="00C10C88" w:rsidRDefault="00AF232C" w:rsidP="00676C6D">
      <w:pPr>
        <w:jc w:val="left"/>
        <w:rPr>
          <w:rFonts w:cs="Arial"/>
          <w:bCs/>
          <w:sz w:val="32"/>
          <w:szCs w:val="32"/>
          <w:lang w:eastAsia="en-GB"/>
        </w:rPr>
      </w:pPr>
    </w:p>
    <w:p w14:paraId="252A663F" w14:textId="5B080DCD" w:rsidR="007543BE" w:rsidRPr="00496B4C" w:rsidRDefault="00676C6D" w:rsidP="009D15E7">
      <w:pPr>
        <w:pStyle w:val="Heading1"/>
        <w:numPr>
          <w:ilvl w:val="0"/>
          <w:numId w:val="0"/>
        </w:numPr>
        <w:rPr>
          <w:rFonts w:cs="Arial"/>
          <w:b/>
          <w:bCs/>
          <w:sz w:val="32"/>
          <w:szCs w:val="32"/>
          <w:lang w:eastAsia="en-GB"/>
        </w:rPr>
      </w:pPr>
      <w:bookmarkStart w:id="10" w:name="_Toc183694743"/>
      <w:r w:rsidRPr="00496B4C">
        <w:rPr>
          <w:rFonts w:cs="Arial"/>
          <w:b/>
          <w:bCs/>
          <w:sz w:val="32"/>
          <w:szCs w:val="32"/>
          <w:lang w:eastAsia="en-GB"/>
        </w:rPr>
        <w:t>Award</w:t>
      </w:r>
      <w:bookmarkEnd w:id="10"/>
    </w:p>
    <w:p w14:paraId="4E935F80" w14:textId="77777777" w:rsidR="009D15E7" w:rsidRPr="00C10C88" w:rsidRDefault="009D15E7" w:rsidP="009D15E7">
      <w:pPr>
        <w:rPr>
          <w:rFonts w:cs="Arial"/>
          <w:sz w:val="32"/>
          <w:szCs w:val="32"/>
          <w:lang w:eastAsia="en-GB"/>
        </w:rPr>
      </w:pPr>
    </w:p>
    <w:p w14:paraId="66A14AF0" w14:textId="77777777" w:rsidR="00F82211" w:rsidRPr="00C10C88" w:rsidRDefault="00F82211" w:rsidP="00F82211">
      <w:pPr>
        <w:tabs>
          <w:tab w:val="clear" w:pos="720"/>
          <w:tab w:val="clear" w:pos="1440"/>
          <w:tab w:val="clear" w:pos="2160"/>
          <w:tab w:val="clear" w:pos="2880"/>
          <w:tab w:val="clear" w:pos="4680"/>
          <w:tab w:val="clear" w:pos="5400"/>
          <w:tab w:val="clear" w:pos="9000"/>
        </w:tabs>
        <w:spacing w:line="240" w:lineRule="auto"/>
        <w:jc w:val="left"/>
        <w:rPr>
          <w:rFonts w:cs="Arial"/>
          <w:sz w:val="32"/>
          <w:szCs w:val="32"/>
          <w:lang w:eastAsia="en-GB"/>
        </w:rPr>
      </w:pPr>
      <w:r w:rsidRPr="00C10C88">
        <w:rPr>
          <w:rFonts w:cs="Arial"/>
          <w:sz w:val="32"/>
          <w:szCs w:val="32"/>
          <w:lang w:eastAsia="en-GB"/>
        </w:rPr>
        <w:t>A contracting authority has discretion to determine what award criteria to apply but requirements must be proportionate and relevant and there must be clear methodology to evaluate responses. </w:t>
      </w:r>
    </w:p>
    <w:p w14:paraId="54C4D80A" w14:textId="77777777" w:rsidR="00F82211" w:rsidRPr="00C10C88" w:rsidRDefault="00F82211" w:rsidP="00F82211">
      <w:pPr>
        <w:tabs>
          <w:tab w:val="clear" w:pos="720"/>
          <w:tab w:val="clear" w:pos="1440"/>
          <w:tab w:val="clear" w:pos="2160"/>
          <w:tab w:val="clear" w:pos="2880"/>
          <w:tab w:val="clear" w:pos="4680"/>
          <w:tab w:val="clear" w:pos="5400"/>
          <w:tab w:val="clear" w:pos="9000"/>
        </w:tabs>
        <w:spacing w:line="240" w:lineRule="auto"/>
        <w:jc w:val="left"/>
        <w:rPr>
          <w:rFonts w:cs="Arial"/>
          <w:sz w:val="32"/>
          <w:szCs w:val="32"/>
          <w:lang w:eastAsia="en-GB"/>
        </w:rPr>
      </w:pPr>
    </w:p>
    <w:p w14:paraId="1EA0E555" w14:textId="77777777" w:rsidR="00F82211" w:rsidRPr="00C10C88" w:rsidRDefault="00F82211" w:rsidP="00F82211">
      <w:pPr>
        <w:tabs>
          <w:tab w:val="clear" w:pos="720"/>
          <w:tab w:val="clear" w:pos="1440"/>
          <w:tab w:val="clear" w:pos="2160"/>
          <w:tab w:val="clear" w:pos="2880"/>
          <w:tab w:val="clear" w:pos="4680"/>
          <w:tab w:val="clear" w:pos="5400"/>
          <w:tab w:val="clear" w:pos="9000"/>
        </w:tabs>
        <w:spacing w:line="240" w:lineRule="auto"/>
        <w:jc w:val="left"/>
        <w:rPr>
          <w:rFonts w:cs="Arial"/>
          <w:sz w:val="32"/>
          <w:szCs w:val="32"/>
          <w:lang w:eastAsia="en-GB"/>
        </w:rPr>
      </w:pPr>
      <w:r w:rsidRPr="00C10C88">
        <w:rPr>
          <w:rFonts w:cs="Arial"/>
          <w:sz w:val="32"/>
          <w:szCs w:val="32"/>
          <w:lang w:eastAsia="en-GB"/>
        </w:rPr>
        <w:t xml:space="preserve">Criteria should allow objective comparison of tenders, be published in advance in procurement documents and not discriminate / favour potential contractors.  </w:t>
      </w:r>
    </w:p>
    <w:p w14:paraId="2B582D85" w14:textId="77777777" w:rsidR="00DC721A" w:rsidRDefault="00DC721A" w:rsidP="00676C6D">
      <w:pPr>
        <w:jc w:val="left"/>
        <w:rPr>
          <w:rFonts w:cs="Arial"/>
          <w:bCs/>
          <w:sz w:val="32"/>
          <w:szCs w:val="32"/>
          <w:lang w:eastAsia="en-GB"/>
        </w:rPr>
      </w:pPr>
    </w:p>
    <w:p w14:paraId="07D4FF91" w14:textId="77777777" w:rsidR="00496B4C" w:rsidRPr="00C10C88" w:rsidRDefault="00496B4C" w:rsidP="00676C6D">
      <w:pPr>
        <w:jc w:val="left"/>
        <w:rPr>
          <w:rFonts w:cs="Arial"/>
          <w:bCs/>
          <w:sz w:val="32"/>
          <w:szCs w:val="32"/>
          <w:lang w:eastAsia="en-GB"/>
        </w:rPr>
      </w:pPr>
    </w:p>
    <w:p w14:paraId="1DB8C583" w14:textId="661BFC3B" w:rsidR="00676C6D" w:rsidRPr="00496B4C" w:rsidRDefault="00F82211" w:rsidP="009D15E7">
      <w:pPr>
        <w:pStyle w:val="Heading1"/>
        <w:numPr>
          <w:ilvl w:val="0"/>
          <w:numId w:val="0"/>
        </w:numPr>
        <w:rPr>
          <w:rFonts w:cs="Arial"/>
          <w:b/>
          <w:bCs/>
          <w:sz w:val="32"/>
          <w:szCs w:val="32"/>
          <w:lang w:eastAsia="en-GB"/>
        </w:rPr>
      </w:pPr>
      <w:bookmarkStart w:id="11" w:name="_Toc183694744"/>
      <w:r w:rsidRPr="00496B4C">
        <w:rPr>
          <w:rFonts w:cs="Arial"/>
          <w:b/>
          <w:bCs/>
          <w:sz w:val="32"/>
          <w:szCs w:val="32"/>
          <w:lang w:eastAsia="en-GB"/>
        </w:rPr>
        <w:lastRenderedPageBreak/>
        <w:t xml:space="preserve">Contract </w:t>
      </w:r>
      <w:r w:rsidR="009D15E7" w:rsidRPr="00496B4C">
        <w:rPr>
          <w:rFonts w:cs="Arial"/>
          <w:b/>
          <w:bCs/>
          <w:sz w:val="32"/>
          <w:szCs w:val="32"/>
          <w:lang w:eastAsia="en-GB"/>
        </w:rPr>
        <w:t>and supplier Management / monitoring</w:t>
      </w:r>
      <w:bookmarkEnd w:id="11"/>
      <w:r w:rsidR="009D15E7" w:rsidRPr="00496B4C">
        <w:rPr>
          <w:rFonts w:cs="Arial"/>
          <w:b/>
          <w:bCs/>
          <w:sz w:val="32"/>
          <w:szCs w:val="32"/>
          <w:lang w:eastAsia="en-GB"/>
        </w:rPr>
        <w:t xml:space="preserve"> </w:t>
      </w:r>
    </w:p>
    <w:p w14:paraId="06629427" w14:textId="77777777" w:rsidR="009D15E7" w:rsidRPr="00C10C88" w:rsidRDefault="009D15E7" w:rsidP="00676C6D">
      <w:pPr>
        <w:jc w:val="left"/>
        <w:rPr>
          <w:rFonts w:cs="Arial"/>
          <w:b/>
          <w:bCs/>
          <w:sz w:val="32"/>
          <w:szCs w:val="32"/>
          <w:lang w:eastAsia="en-GB"/>
        </w:rPr>
      </w:pPr>
    </w:p>
    <w:p w14:paraId="7C745168" w14:textId="77777777" w:rsidR="004C1EA0" w:rsidRPr="00C10C88" w:rsidRDefault="004C1EA0" w:rsidP="004C1EA0">
      <w:pPr>
        <w:tabs>
          <w:tab w:val="clear" w:pos="720"/>
          <w:tab w:val="clear" w:pos="1440"/>
          <w:tab w:val="clear" w:pos="2160"/>
          <w:tab w:val="clear" w:pos="2880"/>
          <w:tab w:val="clear" w:pos="4680"/>
          <w:tab w:val="clear" w:pos="5400"/>
          <w:tab w:val="clear" w:pos="9000"/>
        </w:tabs>
        <w:spacing w:line="240" w:lineRule="auto"/>
        <w:jc w:val="left"/>
        <w:rPr>
          <w:rFonts w:cs="Arial"/>
          <w:sz w:val="32"/>
          <w:szCs w:val="32"/>
          <w:lang w:eastAsia="en-GB"/>
        </w:rPr>
      </w:pPr>
      <w:r w:rsidRPr="00C10C88">
        <w:rPr>
          <w:rFonts w:cs="Arial"/>
          <w:sz w:val="32"/>
          <w:szCs w:val="32"/>
          <w:lang w:eastAsia="en-GB"/>
        </w:rPr>
        <w:t>Contractual requirement must be quantifiable and measureable; otherwise there is a risk that it may be unenforceable. The buyer must also consider whether this requirement is core to the contract or a secondary issue, as any remedy for breach of performance may be difficult to quantify. </w:t>
      </w:r>
    </w:p>
    <w:p w14:paraId="1563F3ED" w14:textId="77777777" w:rsidR="005522F6" w:rsidRPr="00C10C88" w:rsidRDefault="005522F6" w:rsidP="004C1EA0">
      <w:pPr>
        <w:tabs>
          <w:tab w:val="clear" w:pos="720"/>
          <w:tab w:val="clear" w:pos="1440"/>
          <w:tab w:val="clear" w:pos="2160"/>
          <w:tab w:val="clear" w:pos="2880"/>
          <w:tab w:val="clear" w:pos="4680"/>
          <w:tab w:val="clear" w:pos="5400"/>
          <w:tab w:val="clear" w:pos="9000"/>
        </w:tabs>
        <w:spacing w:line="240" w:lineRule="auto"/>
        <w:jc w:val="left"/>
        <w:rPr>
          <w:rFonts w:cs="Arial"/>
          <w:sz w:val="32"/>
          <w:szCs w:val="32"/>
          <w:lang w:eastAsia="en-GB"/>
        </w:rPr>
      </w:pPr>
    </w:p>
    <w:p w14:paraId="3691895D" w14:textId="77777777" w:rsidR="004C1EA0" w:rsidRPr="00C10C88" w:rsidRDefault="004C1EA0" w:rsidP="004C1EA0">
      <w:pPr>
        <w:tabs>
          <w:tab w:val="clear" w:pos="720"/>
          <w:tab w:val="clear" w:pos="1440"/>
          <w:tab w:val="clear" w:pos="2160"/>
          <w:tab w:val="clear" w:pos="2880"/>
          <w:tab w:val="clear" w:pos="4680"/>
          <w:tab w:val="clear" w:pos="5400"/>
          <w:tab w:val="clear" w:pos="9000"/>
        </w:tabs>
        <w:spacing w:line="240" w:lineRule="auto"/>
        <w:jc w:val="left"/>
        <w:rPr>
          <w:rFonts w:cs="Arial"/>
          <w:sz w:val="32"/>
          <w:szCs w:val="32"/>
          <w:lang w:eastAsia="en-GB"/>
        </w:rPr>
      </w:pPr>
      <w:r w:rsidRPr="00C10C88">
        <w:rPr>
          <w:rFonts w:cs="Arial"/>
          <w:sz w:val="32"/>
          <w:szCs w:val="32"/>
          <w:lang w:eastAsia="en-GB"/>
        </w:rPr>
        <w:t>At the point of potential award there is always scope to reach a voluntary agreement with the supplier that they will work with you to deliver identified (and agreed) sustainable outcomes that can be captured as a contract commitment. Ongoing improvement and innovation can also be built into the management of the contract to further develop the products and services required. </w:t>
      </w:r>
    </w:p>
    <w:p w14:paraId="084F8C74" w14:textId="77777777" w:rsidR="004C1EA0" w:rsidRPr="00C10C88" w:rsidRDefault="004C1EA0" w:rsidP="00676C6D">
      <w:pPr>
        <w:jc w:val="left"/>
        <w:rPr>
          <w:rFonts w:cs="Arial"/>
          <w:bCs/>
          <w:sz w:val="32"/>
          <w:szCs w:val="32"/>
          <w:lang w:eastAsia="en-GB"/>
        </w:rPr>
      </w:pPr>
    </w:p>
    <w:p w14:paraId="5562EED8" w14:textId="77777777" w:rsidR="004C1EA0" w:rsidRPr="00C10C88" w:rsidRDefault="004C1EA0" w:rsidP="004C1EA0">
      <w:pPr>
        <w:pStyle w:val="NormalWeb"/>
        <w:spacing w:before="0" w:beforeAutospacing="0" w:after="0" w:afterAutospacing="0"/>
        <w:rPr>
          <w:rFonts w:ascii="Arial" w:hAnsi="Arial" w:cs="Arial"/>
          <w:sz w:val="32"/>
          <w:szCs w:val="32"/>
        </w:rPr>
      </w:pPr>
      <w:r w:rsidRPr="00C10C88">
        <w:rPr>
          <w:rFonts w:ascii="Arial" w:hAnsi="Arial" w:cs="Arial"/>
          <w:sz w:val="32"/>
          <w:szCs w:val="32"/>
        </w:rPr>
        <w:t xml:space="preserve">Embedding sustainability into procurement to support the objectives of the organisation as set out in relevant policies and / or strategies is possible. </w:t>
      </w:r>
    </w:p>
    <w:p w14:paraId="4F71B99F" w14:textId="77777777" w:rsidR="004C1EA0" w:rsidRPr="00C10C88" w:rsidRDefault="004C1EA0" w:rsidP="004C1EA0">
      <w:pPr>
        <w:pStyle w:val="NormalWeb"/>
        <w:spacing w:before="0" w:beforeAutospacing="0" w:after="0" w:afterAutospacing="0"/>
        <w:rPr>
          <w:rFonts w:ascii="Arial" w:hAnsi="Arial" w:cs="Arial"/>
          <w:sz w:val="32"/>
          <w:szCs w:val="32"/>
        </w:rPr>
      </w:pPr>
      <w:r w:rsidRPr="00C10C88">
        <w:rPr>
          <w:rFonts w:ascii="Arial" w:hAnsi="Arial" w:cs="Arial"/>
          <w:sz w:val="32"/>
          <w:szCs w:val="32"/>
        </w:rPr>
        <w:t>This can be achieved through early supplier engagement to allow the market to understand and prepare their response to tender requirements, the selection of sustainable suppliers, the inclusion of relevant and proportionate requirements in the specification, and the evaluation of relevant and proportionate award criteria.</w:t>
      </w:r>
    </w:p>
    <w:p w14:paraId="58EAEAD7" w14:textId="441BBF4F" w:rsidR="00676C6D" w:rsidRPr="00C10C88" w:rsidRDefault="00676C6D" w:rsidP="004C1EA0">
      <w:pPr>
        <w:jc w:val="left"/>
        <w:rPr>
          <w:rFonts w:cs="Arial"/>
          <w:bCs/>
          <w:sz w:val="32"/>
          <w:szCs w:val="32"/>
          <w:lang w:eastAsia="en-GB"/>
        </w:rPr>
      </w:pPr>
    </w:p>
    <w:p w14:paraId="4E960F46" w14:textId="77777777" w:rsidR="00CF7EB6" w:rsidRPr="00C10C88" w:rsidRDefault="00CF7EB6" w:rsidP="004C1EA0">
      <w:pPr>
        <w:jc w:val="left"/>
        <w:rPr>
          <w:rFonts w:cs="Arial"/>
          <w:bCs/>
          <w:sz w:val="32"/>
          <w:szCs w:val="32"/>
          <w:lang w:eastAsia="en-GB"/>
        </w:rPr>
      </w:pPr>
    </w:p>
    <w:p w14:paraId="18C4FAB4" w14:textId="77777777" w:rsidR="00CF7EB6" w:rsidRPr="00C10C88" w:rsidRDefault="00CF7EB6" w:rsidP="004C1EA0">
      <w:pPr>
        <w:jc w:val="left"/>
        <w:rPr>
          <w:rFonts w:cs="Arial"/>
          <w:bCs/>
          <w:sz w:val="32"/>
          <w:szCs w:val="32"/>
          <w:lang w:eastAsia="en-GB"/>
        </w:rPr>
      </w:pPr>
    </w:p>
    <w:p w14:paraId="071A9AE1" w14:textId="77777777" w:rsidR="00CF7EB6" w:rsidRPr="00C10C88" w:rsidRDefault="00CF7EB6" w:rsidP="004C1EA0">
      <w:pPr>
        <w:jc w:val="left"/>
        <w:rPr>
          <w:rFonts w:cs="Arial"/>
          <w:bCs/>
          <w:sz w:val="32"/>
          <w:szCs w:val="32"/>
          <w:lang w:eastAsia="en-GB"/>
        </w:rPr>
      </w:pPr>
    </w:p>
    <w:p w14:paraId="429EDA9E" w14:textId="77777777" w:rsidR="00CF7EB6" w:rsidRPr="00C10C88" w:rsidRDefault="00CF7EB6" w:rsidP="004C1EA0">
      <w:pPr>
        <w:jc w:val="left"/>
        <w:rPr>
          <w:rFonts w:cs="Arial"/>
          <w:bCs/>
          <w:sz w:val="32"/>
          <w:szCs w:val="32"/>
          <w:lang w:eastAsia="en-GB"/>
        </w:rPr>
      </w:pPr>
    </w:p>
    <w:p w14:paraId="5398445E" w14:textId="77777777" w:rsidR="00CF7EB6" w:rsidRPr="00C10C88" w:rsidRDefault="00CF7EB6" w:rsidP="004C1EA0">
      <w:pPr>
        <w:jc w:val="left"/>
        <w:rPr>
          <w:rFonts w:cs="Arial"/>
          <w:bCs/>
          <w:sz w:val="32"/>
          <w:szCs w:val="32"/>
          <w:lang w:eastAsia="en-GB"/>
        </w:rPr>
      </w:pPr>
    </w:p>
    <w:p w14:paraId="0DF2E312" w14:textId="77777777" w:rsidR="00CF7EB6" w:rsidRPr="00C10C88" w:rsidRDefault="00CF7EB6" w:rsidP="004C1EA0">
      <w:pPr>
        <w:jc w:val="left"/>
        <w:rPr>
          <w:rFonts w:cs="Arial"/>
          <w:bCs/>
          <w:sz w:val="32"/>
          <w:szCs w:val="32"/>
          <w:lang w:eastAsia="en-GB"/>
        </w:rPr>
      </w:pPr>
    </w:p>
    <w:p w14:paraId="622C5B75" w14:textId="77777777" w:rsidR="00CF7EB6" w:rsidRPr="00C10C88" w:rsidRDefault="00CF7EB6" w:rsidP="004C1EA0">
      <w:pPr>
        <w:jc w:val="left"/>
        <w:rPr>
          <w:rFonts w:cs="Arial"/>
          <w:bCs/>
          <w:sz w:val="32"/>
          <w:szCs w:val="32"/>
          <w:lang w:eastAsia="en-GB"/>
        </w:rPr>
      </w:pPr>
    </w:p>
    <w:p w14:paraId="06A84389" w14:textId="77777777" w:rsidR="00CF7EB6" w:rsidRPr="00C10C88" w:rsidRDefault="00CF7EB6" w:rsidP="004C1EA0">
      <w:pPr>
        <w:jc w:val="left"/>
        <w:rPr>
          <w:rFonts w:cs="Arial"/>
          <w:bCs/>
          <w:sz w:val="32"/>
          <w:szCs w:val="32"/>
          <w:lang w:eastAsia="en-GB"/>
        </w:rPr>
      </w:pPr>
    </w:p>
    <w:p w14:paraId="652D8D35" w14:textId="77777777" w:rsidR="007F462A" w:rsidRPr="00C10C88" w:rsidRDefault="007F462A" w:rsidP="004C1EA0">
      <w:pPr>
        <w:jc w:val="left"/>
        <w:rPr>
          <w:rFonts w:cs="Arial"/>
          <w:bCs/>
          <w:sz w:val="32"/>
          <w:szCs w:val="32"/>
          <w:lang w:eastAsia="en-GB"/>
        </w:rPr>
      </w:pPr>
    </w:p>
    <w:p w14:paraId="4D54D61D" w14:textId="77777777" w:rsidR="007F462A" w:rsidRPr="00C10C88" w:rsidRDefault="007F462A" w:rsidP="004C1EA0">
      <w:pPr>
        <w:jc w:val="left"/>
        <w:rPr>
          <w:rFonts w:cs="Arial"/>
          <w:bCs/>
          <w:sz w:val="32"/>
          <w:szCs w:val="32"/>
          <w:lang w:eastAsia="en-GB"/>
        </w:rPr>
      </w:pPr>
    </w:p>
    <w:p w14:paraId="79C60F79" w14:textId="77777777" w:rsidR="007F462A" w:rsidRPr="00C10C88" w:rsidRDefault="007F462A" w:rsidP="004C1EA0">
      <w:pPr>
        <w:jc w:val="left"/>
        <w:rPr>
          <w:rFonts w:cs="Arial"/>
          <w:bCs/>
          <w:sz w:val="32"/>
          <w:szCs w:val="32"/>
          <w:lang w:eastAsia="en-GB"/>
        </w:rPr>
      </w:pPr>
    </w:p>
    <w:p w14:paraId="3235939B" w14:textId="77777777" w:rsidR="007F462A" w:rsidRPr="00496B4C" w:rsidRDefault="007F462A" w:rsidP="004C1EA0">
      <w:pPr>
        <w:jc w:val="left"/>
        <w:rPr>
          <w:rFonts w:cs="Arial"/>
          <w:bCs/>
          <w:sz w:val="32"/>
          <w:szCs w:val="32"/>
          <w:lang w:eastAsia="en-GB"/>
        </w:rPr>
      </w:pPr>
    </w:p>
    <w:p w14:paraId="52917515" w14:textId="6E48BFDA" w:rsidR="00681D10" w:rsidRPr="00496B4C" w:rsidRDefault="00681D10" w:rsidP="00681D10">
      <w:pPr>
        <w:pStyle w:val="Heading1"/>
        <w:numPr>
          <w:ilvl w:val="0"/>
          <w:numId w:val="0"/>
        </w:numPr>
        <w:rPr>
          <w:rFonts w:cs="Arial"/>
          <w:b/>
          <w:bCs/>
          <w:sz w:val="32"/>
          <w:szCs w:val="32"/>
          <w:lang w:eastAsia="en-GB"/>
        </w:rPr>
      </w:pPr>
      <w:bookmarkStart w:id="12" w:name="_Toc183694745"/>
      <w:r w:rsidRPr="00496B4C">
        <w:rPr>
          <w:rFonts w:cs="Arial"/>
          <w:b/>
          <w:bCs/>
          <w:sz w:val="32"/>
          <w:szCs w:val="32"/>
          <w:lang w:eastAsia="en-GB"/>
        </w:rPr>
        <w:t xml:space="preserve">Annex – Example Procurement Clauses and </w:t>
      </w:r>
      <w:proofErr w:type="spellStart"/>
      <w:r w:rsidRPr="00496B4C">
        <w:rPr>
          <w:rFonts w:cs="Arial"/>
          <w:b/>
          <w:bCs/>
          <w:sz w:val="32"/>
          <w:szCs w:val="32"/>
          <w:lang w:eastAsia="en-GB"/>
        </w:rPr>
        <w:t>KPIs</w:t>
      </w:r>
      <w:bookmarkEnd w:id="12"/>
      <w:proofErr w:type="spellEnd"/>
    </w:p>
    <w:p w14:paraId="1092FA95" w14:textId="77777777" w:rsidR="00681D10" w:rsidRPr="00496B4C" w:rsidRDefault="00681D10" w:rsidP="00681D10">
      <w:pPr>
        <w:rPr>
          <w:rFonts w:cs="Arial"/>
          <w:sz w:val="32"/>
          <w:szCs w:val="32"/>
          <w:lang w:eastAsia="en-GB"/>
        </w:rPr>
      </w:pPr>
    </w:p>
    <w:p w14:paraId="399A360C" w14:textId="3E3AF17E" w:rsidR="00681D10" w:rsidRPr="00496B4C" w:rsidRDefault="004B5B2C" w:rsidP="004B5B2C">
      <w:pPr>
        <w:pStyle w:val="Heading1"/>
        <w:numPr>
          <w:ilvl w:val="0"/>
          <w:numId w:val="0"/>
        </w:numPr>
        <w:rPr>
          <w:rFonts w:cs="Arial"/>
          <w:b/>
          <w:bCs/>
          <w:sz w:val="32"/>
          <w:szCs w:val="32"/>
          <w:lang w:eastAsia="en-GB"/>
        </w:rPr>
      </w:pPr>
      <w:bookmarkStart w:id="13" w:name="_Toc183694746"/>
      <w:r w:rsidRPr="00496B4C">
        <w:rPr>
          <w:rFonts w:cs="Arial"/>
          <w:b/>
          <w:bCs/>
          <w:sz w:val="32"/>
          <w:szCs w:val="32"/>
          <w:lang w:eastAsia="en-GB"/>
        </w:rPr>
        <w:t>Pre-contract notification</w:t>
      </w:r>
      <w:bookmarkEnd w:id="13"/>
    </w:p>
    <w:p w14:paraId="363CA2BE" w14:textId="77777777" w:rsidR="004B5B2C" w:rsidRPr="00C10C88" w:rsidRDefault="004B5B2C" w:rsidP="004B5B2C">
      <w:pPr>
        <w:rPr>
          <w:rFonts w:cs="Arial"/>
          <w:sz w:val="32"/>
          <w:szCs w:val="32"/>
          <w:lang w:eastAsia="en-GB"/>
        </w:rPr>
      </w:pPr>
    </w:p>
    <w:p w14:paraId="51AE4769" w14:textId="77777777" w:rsidR="004B5B2C" w:rsidRPr="00C10C88" w:rsidRDefault="004B5B2C" w:rsidP="004B5B2C">
      <w:pPr>
        <w:jc w:val="left"/>
        <w:rPr>
          <w:rFonts w:cs="Arial"/>
          <w:bCs/>
          <w:sz w:val="32"/>
          <w:szCs w:val="32"/>
          <w:lang w:eastAsia="en-GB"/>
        </w:rPr>
      </w:pPr>
      <w:r w:rsidRPr="00C10C88">
        <w:rPr>
          <w:rFonts w:cs="Arial"/>
          <w:bCs/>
          <w:sz w:val="32"/>
          <w:szCs w:val="32"/>
          <w:lang w:eastAsia="en-GB"/>
        </w:rPr>
        <w:t>‘The contract/framework agreement supports the Scottish Government's National Performance Framework, and the National Outcomes which articulate the Government's Purpose ‘To focus on creating a more successful country with opportunities for all of Scotland to flourish through increased wellbeing, and sustainable and inclusive economic growth’. This framework supports the following National Outcomes, and contractors are expected to support the authority’s aim to achieve these.' [Insert relevant National Outcomes].’</w:t>
      </w:r>
    </w:p>
    <w:p w14:paraId="25F66E8C" w14:textId="77777777" w:rsidR="004B5B2C" w:rsidRPr="00C10C88" w:rsidRDefault="004B5B2C" w:rsidP="004B5B2C">
      <w:pPr>
        <w:jc w:val="left"/>
        <w:rPr>
          <w:rFonts w:cs="Arial"/>
          <w:bCs/>
          <w:sz w:val="32"/>
          <w:szCs w:val="32"/>
          <w:lang w:eastAsia="en-GB"/>
        </w:rPr>
      </w:pPr>
      <w:r w:rsidRPr="00C10C88">
        <w:rPr>
          <w:rFonts w:cs="Arial"/>
          <w:bCs/>
          <w:sz w:val="32"/>
          <w:szCs w:val="32"/>
          <w:lang w:eastAsia="en-GB"/>
        </w:rPr>
        <w:t xml:space="preserve"> </w:t>
      </w:r>
    </w:p>
    <w:p w14:paraId="79FBBDCF" w14:textId="77777777" w:rsidR="004B5B2C" w:rsidRPr="00C10C88" w:rsidRDefault="004B5B2C" w:rsidP="004B5B2C">
      <w:pPr>
        <w:jc w:val="left"/>
        <w:rPr>
          <w:rFonts w:cs="Arial"/>
          <w:bCs/>
          <w:sz w:val="32"/>
          <w:szCs w:val="32"/>
          <w:lang w:eastAsia="en-GB"/>
        </w:rPr>
      </w:pPr>
      <w:r w:rsidRPr="00C10C88">
        <w:rPr>
          <w:rFonts w:cs="Arial"/>
          <w:bCs/>
          <w:sz w:val="32"/>
          <w:szCs w:val="32"/>
          <w:lang w:eastAsia="en-GB"/>
        </w:rPr>
        <w:t xml:space="preserve">‘The Contracting Authority has included obligations within the specification and contract conditions relating to further requirements to achieve health and safety outcomes which are relevant to the services to be delivered.’ </w:t>
      </w:r>
    </w:p>
    <w:p w14:paraId="49AD9CF1" w14:textId="77777777" w:rsidR="004B5B2C" w:rsidRPr="00C10C88" w:rsidRDefault="004B5B2C" w:rsidP="004B5B2C">
      <w:pPr>
        <w:jc w:val="left"/>
        <w:rPr>
          <w:rFonts w:cs="Arial"/>
          <w:bCs/>
          <w:sz w:val="32"/>
          <w:szCs w:val="32"/>
          <w:lang w:eastAsia="en-GB"/>
        </w:rPr>
      </w:pPr>
      <w:r w:rsidRPr="00C10C88">
        <w:rPr>
          <w:rFonts w:cs="Arial"/>
          <w:bCs/>
          <w:sz w:val="32"/>
          <w:szCs w:val="32"/>
          <w:lang w:eastAsia="en-GB"/>
        </w:rPr>
        <w:t xml:space="preserve"> </w:t>
      </w:r>
    </w:p>
    <w:p w14:paraId="246AB560" w14:textId="77777777" w:rsidR="004B5B2C" w:rsidRPr="00C10C88" w:rsidRDefault="004B5B2C" w:rsidP="004B5B2C">
      <w:pPr>
        <w:jc w:val="left"/>
        <w:rPr>
          <w:rFonts w:cs="Arial"/>
          <w:bCs/>
          <w:sz w:val="32"/>
          <w:szCs w:val="32"/>
          <w:lang w:eastAsia="en-GB"/>
        </w:rPr>
      </w:pPr>
      <w:r w:rsidRPr="00C10C88">
        <w:rPr>
          <w:rFonts w:cs="Arial"/>
          <w:bCs/>
          <w:sz w:val="32"/>
          <w:szCs w:val="32"/>
          <w:lang w:eastAsia="en-GB"/>
        </w:rPr>
        <w:t xml:space="preserve">Further, it is good practice to notify suppliers early in the process of particular conditions of the contract and as such this should also be included in the Contract Notice.  For example: </w:t>
      </w:r>
    </w:p>
    <w:p w14:paraId="2CBCE5F7" w14:textId="77777777" w:rsidR="004B5B2C" w:rsidRPr="00C10C88" w:rsidRDefault="004B5B2C" w:rsidP="004B5B2C">
      <w:pPr>
        <w:jc w:val="left"/>
        <w:rPr>
          <w:rFonts w:cs="Arial"/>
          <w:bCs/>
          <w:sz w:val="32"/>
          <w:szCs w:val="32"/>
          <w:lang w:eastAsia="en-GB"/>
        </w:rPr>
      </w:pPr>
      <w:r w:rsidRPr="00C10C88">
        <w:rPr>
          <w:rFonts w:cs="Arial"/>
          <w:bCs/>
          <w:sz w:val="32"/>
          <w:szCs w:val="32"/>
          <w:lang w:eastAsia="en-GB"/>
        </w:rPr>
        <w:t xml:space="preserve"> </w:t>
      </w:r>
    </w:p>
    <w:p w14:paraId="65CEF026" w14:textId="77777777" w:rsidR="004B5B2C" w:rsidRPr="00C10C88" w:rsidRDefault="004B5B2C" w:rsidP="004B5B2C">
      <w:pPr>
        <w:jc w:val="left"/>
        <w:rPr>
          <w:rFonts w:cs="Arial"/>
          <w:bCs/>
          <w:sz w:val="32"/>
          <w:szCs w:val="32"/>
          <w:lang w:eastAsia="en-GB"/>
        </w:rPr>
      </w:pPr>
      <w:r w:rsidRPr="00C10C88">
        <w:rPr>
          <w:rFonts w:cs="Arial"/>
          <w:bCs/>
          <w:sz w:val="32"/>
          <w:szCs w:val="32"/>
          <w:lang w:eastAsia="en-GB"/>
        </w:rPr>
        <w:t xml:space="preserve">‘A safety method statement is required and will need to describe in a logical sequence exactly how the contract will be performed in a safe manner and without risks to health. It must include all the risks identified in the risk assessment and the measures needed to control those risks.’ </w:t>
      </w:r>
    </w:p>
    <w:p w14:paraId="4EDFBD37" w14:textId="77777777" w:rsidR="004B5B2C" w:rsidRPr="00C10C88" w:rsidRDefault="004B5B2C" w:rsidP="004B5B2C">
      <w:pPr>
        <w:jc w:val="left"/>
        <w:rPr>
          <w:rFonts w:cs="Arial"/>
          <w:bCs/>
          <w:sz w:val="32"/>
          <w:szCs w:val="32"/>
          <w:lang w:eastAsia="en-GB"/>
        </w:rPr>
      </w:pPr>
    </w:p>
    <w:p w14:paraId="786AD7E5" w14:textId="77777777" w:rsidR="004B5B2C" w:rsidRPr="00C10C88" w:rsidRDefault="004B5B2C" w:rsidP="004B5B2C">
      <w:pPr>
        <w:jc w:val="left"/>
        <w:rPr>
          <w:rFonts w:cs="Arial"/>
          <w:bCs/>
          <w:sz w:val="32"/>
          <w:szCs w:val="32"/>
          <w:lang w:eastAsia="en-GB"/>
        </w:rPr>
      </w:pPr>
      <w:r w:rsidRPr="00C10C88">
        <w:rPr>
          <w:rFonts w:cs="Arial"/>
          <w:bCs/>
          <w:sz w:val="32"/>
          <w:szCs w:val="32"/>
          <w:lang w:eastAsia="en-GB"/>
        </w:rPr>
        <w:t xml:space="preserve">‘Evidence must be provided to demonstrate that any subcontractors used within the contract will be assessed by the contractor with regard to their competence in identifying and mitigating health and safety risks.’ </w:t>
      </w:r>
    </w:p>
    <w:p w14:paraId="35E96221" w14:textId="77777777" w:rsidR="004B5B2C" w:rsidRPr="00C10C88" w:rsidRDefault="004B5B2C" w:rsidP="004B5B2C">
      <w:pPr>
        <w:jc w:val="left"/>
        <w:rPr>
          <w:rFonts w:cs="Arial"/>
          <w:bCs/>
          <w:sz w:val="32"/>
          <w:szCs w:val="32"/>
          <w:lang w:eastAsia="en-GB"/>
        </w:rPr>
      </w:pPr>
    </w:p>
    <w:p w14:paraId="5566623B" w14:textId="77777777" w:rsidR="004B5B2C" w:rsidRPr="00C10C88" w:rsidRDefault="004B5B2C" w:rsidP="004B5B2C">
      <w:pPr>
        <w:jc w:val="left"/>
        <w:rPr>
          <w:rFonts w:cs="Arial"/>
          <w:bCs/>
          <w:sz w:val="32"/>
          <w:szCs w:val="32"/>
          <w:lang w:eastAsia="en-GB"/>
        </w:rPr>
      </w:pPr>
      <w:r w:rsidRPr="00C10C88">
        <w:rPr>
          <w:rFonts w:cs="Arial"/>
          <w:bCs/>
          <w:sz w:val="32"/>
          <w:szCs w:val="32"/>
          <w:lang w:eastAsia="en-GB"/>
        </w:rPr>
        <w:t xml:space="preserve">‘In furtherance of this contract the contractor will be required to evidence that all his employees working on the authority’s </w:t>
      </w:r>
      <w:r w:rsidRPr="00C10C88">
        <w:rPr>
          <w:rFonts w:cs="Arial"/>
          <w:bCs/>
          <w:sz w:val="32"/>
          <w:szCs w:val="32"/>
          <w:lang w:eastAsia="en-GB"/>
        </w:rPr>
        <w:lastRenderedPageBreak/>
        <w:t xml:space="preserve">premises are trained in the safe operation of the relevant equipment.’ </w:t>
      </w:r>
    </w:p>
    <w:p w14:paraId="09331326" w14:textId="77777777" w:rsidR="004B5B2C" w:rsidRPr="00C10C88" w:rsidRDefault="004B5B2C" w:rsidP="004B5B2C">
      <w:pPr>
        <w:rPr>
          <w:rFonts w:cs="Arial"/>
          <w:sz w:val="32"/>
          <w:szCs w:val="32"/>
          <w:lang w:eastAsia="en-GB"/>
        </w:rPr>
      </w:pPr>
    </w:p>
    <w:p w14:paraId="5AF1FD16" w14:textId="4DB49F03" w:rsidR="004B5B2C" w:rsidRPr="00496B4C" w:rsidRDefault="004B5B2C" w:rsidP="004B5B2C">
      <w:pPr>
        <w:pStyle w:val="Heading1"/>
        <w:numPr>
          <w:ilvl w:val="0"/>
          <w:numId w:val="0"/>
        </w:numPr>
        <w:rPr>
          <w:rFonts w:cs="Arial"/>
          <w:b/>
          <w:bCs/>
          <w:sz w:val="32"/>
          <w:szCs w:val="32"/>
          <w:lang w:eastAsia="en-GB"/>
        </w:rPr>
      </w:pPr>
      <w:bookmarkStart w:id="14" w:name="_Toc183694747"/>
      <w:r w:rsidRPr="00496B4C">
        <w:rPr>
          <w:rFonts w:cs="Arial"/>
          <w:b/>
          <w:bCs/>
          <w:sz w:val="32"/>
          <w:szCs w:val="32"/>
          <w:lang w:eastAsia="en-GB"/>
        </w:rPr>
        <w:t>Supplier selection</w:t>
      </w:r>
      <w:bookmarkEnd w:id="14"/>
    </w:p>
    <w:p w14:paraId="7BD5C2DA" w14:textId="77777777" w:rsidR="004B5B2C" w:rsidRPr="00C10C88" w:rsidRDefault="004B5B2C" w:rsidP="004B5B2C">
      <w:pPr>
        <w:rPr>
          <w:rFonts w:cs="Arial"/>
          <w:sz w:val="32"/>
          <w:szCs w:val="32"/>
          <w:lang w:eastAsia="en-GB"/>
        </w:rPr>
      </w:pPr>
    </w:p>
    <w:p w14:paraId="06970E17" w14:textId="77777777" w:rsidR="004B5B2C" w:rsidRPr="00C10C88" w:rsidRDefault="004B5B2C" w:rsidP="004B5B2C">
      <w:pPr>
        <w:jc w:val="left"/>
        <w:rPr>
          <w:rFonts w:cs="Arial"/>
          <w:bCs/>
          <w:sz w:val="32"/>
          <w:szCs w:val="32"/>
          <w:lang w:eastAsia="en-GB"/>
        </w:rPr>
      </w:pPr>
      <w:r w:rsidRPr="00C10C88">
        <w:rPr>
          <w:rFonts w:cs="Arial"/>
          <w:bCs/>
          <w:sz w:val="32"/>
          <w:szCs w:val="32"/>
          <w:lang w:eastAsia="en-GB"/>
        </w:rPr>
        <w:t xml:space="preserve">It may also be appropriate to ask bidders to provide details of what training employees are already being provided with. To assess this, the following statement can be included in the contract notice: </w:t>
      </w:r>
    </w:p>
    <w:p w14:paraId="6C04378F" w14:textId="77777777" w:rsidR="004B5B2C" w:rsidRPr="00C10C88" w:rsidRDefault="004B5B2C" w:rsidP="004B5B2C">
      <w:pPr>
        <w:jc w:val="left"/>
        <w:rPr>
          <w:rFonts w:cs="Arial"/>
          <w:bCs/>
          <w:sz w:val="32"/>
          <w:szCs w:val="32"/>
          <w:lang w:eastAsia="en-GB"/>
        </w:rPr>
      </w:pPr>
      <w:r w:rsidRPr="00C10C88">
        <w:rPr>
          <w:rFonts w:cs="Arial"/>
          <w:bCs/>
          <w:sz w:val="32"/>
          <w:szCs w:val="32"/>
          <w:lang w:eastAsia="en-GB"/>
        </w:rPr>
        <w:t xml:space="preserve"> </w:t>
      </w:r>
    </w:p>
    <w:p w14:paraId="78D4536B" w14:textId="05D2BE55" w:rsidR="004B5B2C" w:rsidRPr="00C10C88" w:rsidRDefault="004B5B2C" w:rsidP="004B5B2C">
      <w:pPr>
        <w:jc w:val="left"/>
        <w:rPr>
          <w:rFonts w:cs="Arial"/>
          <w:bCs/>
          <w:sz w:val="32"/>
          <w:szCs w:val="32"/>
          <w:lang w:eastAsia="en-GB"/>
        </w:rPr>
      </w:pPr>
      <w:r w:rsidRPr="00C10C88">
        <w:rPr>
          <w:rFonts w:cs="Arial"/>
          <w:bCs/>
          <w:sz w:val="32"/>
          <w:szCs w:val="32"/>
          <w:lang w:eastAsia="en-GB"/>
        </w:rPr>
        <w:t xml:space="preserve">‘In answering question </w:t>
      </w:r>
      <w:proofErr w:type="spellStart"/>
      <w:r w:rsidRPr="00C10C88">
        <w:rPr>
          <w:rFonts w:cs="Arial"/>
          <w:bCs/>
          <w:sz w:val="32"/>
          <w:szCs w:val="32"/>
          <w:lang w:eastAsia="en-GB"/>
        </w:rPr>
        <w:t>4C.6</w:t>
      </w:r>
      <w:proofErr w:type="spellEnd"/>
      <w:r w:rsidRPr="00C10C88">
        <w:rPr>
          <w:rFonts w:cs="Arial"/>
          <w:bCs/>
          <w:sz w:val="32"/>
          <w:szCs w:val="32"/>
          <w:lang w:eastAsia="en-GB"/>
        </w:rPr>
        <w:t xml:space="preserve"> of the SPD, please [also] list any health and safety qualification, certificates, etc. held by the bidder and/or the service providers. </w:t>
      </w:r>
    </w:p>
    <w:p w14:paraId="0491346C" w14:textId="77777777" w:rsidR="004B5B2C" w:rsidRPr="00C10C88" w:rsidRDefault="004B5B2C" w:rsidP="004B5B2C">
      <w:pPr>
        <w:jc w:val="left"/>
        <w:rPr>
          <w:rFonts w:cs="Arial"/>
          <w:bCs/>
          <w:sz w:val="32"/>
          <w:szCs w:val="32"/>
          <w:lang w:eastAsia="en-GB"/>
        </w:rPr>
      </w:pPr>
      <w:r w:rsidRPr="00C10C88">
        <w:rPr>
          <w:rFonts w:cs="Arial"/>
          <w:bCs/>
          <w:sz w:val="32"/>
          <w:szCs w:val="32"/>
          <w:lang w:eastAsia="en-GB"/>
        </w:rPr>
        <w:t xml:space="preserve"> </w:t>
      </w:r>
    </w:p>
    <w:p w14:paraId="5194D326" w14:textId="77777777" w:rsidR="004B5B2C" w:rsidRPr="00C10C88" w:rsidRDefault="004B5B2C" w:rsidP="004B5B2C">
      <w:pPr>
        <w:jc w:val="left"/>
        <w:rPr>
          <w:rFonts w:cs="Arial"/>
          <w:bCs/>
          <w:sz w:val="32"/>
          <w:szCs w:val="32"/>
          <w:lang w:eastAsia="en-GB"/>
        </w:rPr>
      </w:pPr>
      <w:r w:rsidRPr="00C10C88">
        <w:rPr>
          <w:rFonts w:cs="Arial"/>
          <w:bCs/>
          <w:sz w:val="32"/>
          <w:szCs w:val="32"/>
          <w:lang w:eastAsia="en-GB"/>
        </w:rPr>
        <w:t xml:space="preserve">Depending on the degree of competence required for the work, it may be appropriate to request more detailed information about a bidder’s previous experience of health and safety measures. This would for example be in instances where the contracting opportunity involves significant levels of risk, including heavy machinery or hazardous substances. In such instances, the following statement could be included in the contract notice: </w:t>
      </w:r>
    </w:p>
    <w:p w14:paraId="55753052" w14:textId="77777777" w:rsidR="004B5B2C" w:rsidRPr="00C10C88" w:rsidRDefault="004B5B2C" w:rsidP="004B5B2C">
      <w:pPr>
        <w:jc w:val="left"/>
        <w:rPr>
          <w:rFonts w:cs="Arial"/>
          <w:bCs/>
          <w:sz w:val="32"/>
          <w:szCs w:val="32"/>
          <w:lang w:eastAsia="en-GB"/>
        </w:rPr>
      </w:pPr>
      <w:r w:rsidRPr="00C10C88">
        <w:rPr>
          <w:rFonts w:cs="Arial"/>
          <w:bCs/>
          <w:sz w:val="32"/>
          <w:szCs w:val="32"/>
          <w:lang w:eastAsia="en-GB"/>
        </w:rPr>
        <w:t xml:space="preserve"> </w:t>
      </w:r>
    </w:p>
    <w:p w14:paraId="0BCB99A0" w14:textId="77777777" w:rsidR="004B5B2C" w:rsidRPr="00C10C88" w:rsidRDefault="004B5B2C" w:rsidP="004B5B2C">
      <w:pPr>
        <w:jc w:val="left"/>
        <w:rPr>
          <w:rFonts w:cs="Arial"/>
          <w:bCs/>
          <w:sz w:val="32"/>
          <w:szCs w:val="32"/>
          <w:lang w:eastAsia="en-GB"/>
        </w:rPr>
      </w:pPr>
      <w:r w:rsidRPr="00C10C88">
        <w:rPr>
          <w:rFonts w:cs="Arial"/>
          <w:bCs/>
          <w:sz w:val="32"/>
          <w:szCs w:val="32"/>
          <w:lang w:eastAsia="en-GB"/>
        </w:rPr>
        <w:t xml:space="preserve">‘In answering question </w:t>
      </w:r>
      <w:proofErr w:type="spellStart"/>
      <w:r w:rsidRPr="00C10C88">
        <w:rPr>
          <w:rFonts w:cs="Arial"/>
          <w:bCs/>
          <w:sz w:val="32"/>
          <w:szCs w:val="32"/>
          <w:lang w:eastAsia="en-GB"/>
        </w:rPr>
        <w:t>4C.1</w:t>
      </w:r>
      <w:proofErr w:type="spellEnd"/>
      <w:r w:rsidRPr="00C10C88">
        <w:rPr>
          <w:rFonts w:cs="Arial"/>
          <w:bCs/>
          <w:sz w:val="32"/>
          <w:szCs w:val="32"/>
          <w:lang w:eastAsia="en-GB"/>
        </w:rPr>
        <w:t xml:space="preserve">, please [also] describe your experience of your recent health and safety performance over the last [3 or 5 years, depending on type of contract], including numbers of accidents and cases of ill health have you had and any action the HSE has taken against you.’ </w:t>
      </w:r>
    </w:p>
    <w:p w14:paraId="29318521" w14:textId="77777777" w:rsidR="004B5B2C" w:rsidRPr="00C10C88" w:rsidRDefault="004B5B2C" w:rsidP="004B5B2C">
      <w:pPr>
        <w:rPr>
          <w:rFonts w:cs="Arial"/>
          <w:sz w:val="32"/>
          <w:szCs w:val="32"/>
          <w:lang w:eastAsia="en-GB"/>
        </w:rPr>
      </w:pPr>
    </w:p>
    <w:p w14:paraId="2E1F3025" w14:textId="5AC722F9" w:rsidR="004B5B2C" w:rsidRPr="00496B4C" w:rsidRDefault="004B5B2C" w:rsidP="004B5B2C">
      <w:pPr>
        <w:pStyle w:val="Heading1"/>
        <w:numPr>
          <w:ilvl w:val="0"/>
          <w:numId w:val="0"/>
        </w:numPr>
        <w:rPr>
          <w:rFonts w:cs="Arial"/>
          <w:b/>
          <w:bCs/>
          <w:sz w:val="32"/>
          <w:szCs w:val="32"/>
          <w:lang w:eastAsia="en-GB"/>
        </w:rPr>
      </w:pPr>
      <w:bookmarkStart w:id="15" w:name="_Toc183694748"/>
      <w:r w:rsidRPr="00496B4C">
        <w:rPr>
          <w:rFonts w:cs="Arial"/>
          <w:b/>
          <w:bCs/>
          <w:sz w:val="32"/>
          <w:szCs w:val="32"/>
          <w:lang w:eastAsia="en-GB"/>
        </w:rPr>
        <w:t>Specification</w:t>
      </w:r>
      <w:bookmarkEnd w:id="15"/>
    </w:p>
    <w:p w14:paraId="597FCB74" w14:textId="77777777" w:rsidR="008872A9" w:rsidRPr="00C10C88" w:rsidRDefault="008872A9" w:rsidP="008872A9">
      <w:pPr>
        <w:rPr>
          <w:rFonts w:cs="Arial"/>
          <w:sz w:val="32"/>
          <w:szCs w:val="32"/>
          <w:lang w:eastAsia="en-GB"/>
        </w:rPr>
      </w:pPr>
    </w:p>
    <w:p w14:paraId="480AD7E7" w14:textId="77777777" w:rsidR="008872A9" w:rsidRPr="00C10C88" w:rsidRDefault="008872A9" w:rsidP="008872A9">
      <w:pPr>
        <w:rPr>
          <w:rFonts w:cs="Arial"/>
          <w:sz w:val="32"/>
          <w:szCs w:val="32"/>
        </w:rPr>
      </w:pPr>
      <w:r w:rsidRPr="00C10C88">
        <w:rPr>
          <w:rFonts w:cs="Arial"/>
          <w:sz w:val="32"/>
          <w:szCs w:val="32"/>
        </w:rPr>
        <w:t xml:space="preserve">To highlight the requirement to meet </w:t>
      </w:r>
      <w:r w:rsidRPr="00C10C88">
        <w:rPr>
          <w:rFonts w:cs="Arial"/>
          <w:sz w:val="32"/>
          <w:szCs w:val="32"/>
          <w:shd w:val="clear" w:color="auto" w:fill="FFFFFF"/>
        </w:rPr>
        <w:t xml:space="preserve">health and safety </w:t>
      </w:r>
      <w:r w:rsidRPr="00C10C88">
        <w:rPr>
          <w:rFonts w:cs="Arial"/>
          <w:sz w:val="32"/>
          <w:szCs w:val="32"/>
        </w:rPr>
        <w:t>criteria the following wording could be included in a specification:</w:t>
      </w:r>
    </w:p>
    <w:p w14:paraId="64AF42EE" w14:textId="77777777" w:rsidR="008872A9" w:rsidRPr="00C10C88" w:rsidRDefault="008872A9" w:rsidP="008872A9">
      <w:pPr>
        <w:rPr>
          <w:rFonts w:cs="Arial"/>
          <w:sz w:val="32"/>
          <w:szCs w:val="32"/>
        </w:rPr>
      </w:pPr>
    </w:p>
    <w:p w14:paraId="034CB743" w14:textId="5EADC141" w:rsidR="008872A9" w:rsidRPr="00C10C88" w:rsidRDefault="008872A9" w:rsidP="008872A9">
      <w:pPr>
        <w:jc w:val="left"/>
        <w:rPr>
          <w:rFonts w:cs="Arial"/>
          <w:bCs/>
          <w:sz w:val="32"/>
          <w:szCs w:val="32"/>
          <w:lang w:eastAsia="en-GB"/>
        </w:rPr>
      </w:pPr>
      <w:r w:rsidRPr="00C10C88">
        <w:rPr>
          <w:rFonts w:cs="Arial"/>
          <w:bCs/>
          <w:sz w:val="32"/>
          <w:szCs w:val="32"/>
          <w:lang w:eastAsia="en-GB"/>
        </w:rPr>
        <w:t xml:space="preserve">‘In furtherance of the Scottish Government’s objective to realise Scotland’s full economic potential with more and better employment opportunities for our people, the contractor will be </w:t>
      </w:r>
      <w:r w:rsidRPr="00C10C88">
        <w:rPr>
          <w:rFonts w:cs="Arial"/>
          <w:bCs/>
          <w:sz w:val="32"/>
          <w:szCs w:val="32"/>
          <w:lang w:eastAsia="en-GB"/>
        </w:rPr>
        <w:lastRenderedPageBreak/>
        <w:t xml:space="preserve">required to provide a risk assessment for the contracted services, including what resources will be allocated to manage the risks identified.’ </w:t>
      </w:r>
    </w:p>
    <w:p w14:paraId="6D7ACBB6" w14:textId="77777777" w:rsidR="008872A9" w:rsidRPr="00C10C88" w:rsidRDefault="008872A9" w:rsidP="008872A9">
      <w:pPr>
        <w:jc w:val="left"/>
        <w:rPr>
          <w:rFonts w:cs="Arial"/>
          <w:bCs/>
          <w:sz w:val="32"/>
          <w:szCs w:val="32"/>
          <w:lang w:eastAsia="en-GB"/>
        </w:rPr>
      </w:pPr>
    </w:p>
    <w:p w14:paraId="05813CB9" w14:textId="29589325" w:rsidR="008872A9" w:rsidRPr="00C10C88" w:rsidRDefault="008872A9" w:rsidP="00DC721A">
      <w:pPr>
        <w:jc w:val="left"/>
        <w:rPr>
          <w:rFonts w:cs="Arial"/>
          <w:bCs/>
          <w:sz w:val="32"/>
          <w:szCs w:val="32"/>
          <w:lang w:eastAsia="en-GB"/>
        </w:rPr>
      </w:pPr>
      <w:r w:rsidRPr="00C10C88">
        <w:rPr>
          <w:rFonts w:cs="Arial"/>
          <w:bCs/>
          <w:sz w:val="32"/>
          <w:szCs w:val="32"/>
          <w:lang w:eastAsia="en-GB"/>
        </w:rPr>
        <w:t xml:space="preserve"> ‘In the carrying out of this contract, the contractor will be required to [complete monthly risk assessment forms /provide evidence of insurance/of training provided].’ </w:t>
      </w:r>
    </w:p>
    <w:p w14:paraId="530691E4" w14:textId="77777777" w:rsidR="00DC721A" w:rsidRPr="00C10C88" w:rsidRDefault="00DC721A" w:rsidP="00DC721A">
      <w:pPr>
        <w:rPr>
          <w:rFonts w:cs="Arial"/>
          <w:sz w:val="32"/>
          <w:szCs w:val="32"/>
          <w:lang w:eastAsia="en-GB"/>
        </w:rPr>
      </w:pPr>
    </w:p>
    <w:p w14:paraId="21D614D6" w14:textId="2FA2E7C3" w:rsidR="004B5B2C" w:rsidRPr="00496B4C" w:rsidRDefault="004B5B2C" w:rsidP="004B5B2C">
      <w:pPr>
        <w:pStyle w:val="Heading1"/>
        <w:numPr>
          <w:ilvl w:val="0"/>
          <w:numId w:val="0"/>
        </w:numPr>
        <w:rPr>
          <w:rFonts w:cs="Arial"/>
          <w:b/>
          <w:bCs/>
          <w:sz w:val="32"/>
          <w:szCs w:val="32"/>
          <w:lang w:eastAsia="en-GB"/>
        </w:rPr>
      </w:pPr>
      <w:bookmarkStart w:id="16" w:name="_Toc183694749"/>
      <w:r w:rsidRPr="00496B4C">
        <w:rPr>
          <w:rFonts w:cs="Arial"/>
          <w:b/>
          <w:bCs/>
          <w:sz w:val="32"/>
          <w:szCs w:val="32"/>
          <w:lang w:eastAsia="en-GB"/>
        </w:rPr>
        <w:t>Award</w:t>
      </w:r>
      <w:bookmarkEnd w:id="16"/>
    </w:p>
    <w:p w14:paraId="67A09188" w14:textId="77777777" w:rsidR="00DC721A" w:rsidRPr="00C10C88" w:rsidRDefault="00DC721A" w:rsidP="00DC721A">
      <w:pPr>
        <w:rPr>
          <w:rFonts w:cs="Arial"/>
          <w:sz w:val="32"/>
          <w:szCs w:val="32"/>
          <w:lang w:eastAsia="en-GB"/>
        </w:rPr>
      </w:pPr>
    </w:p>
    <w:p w14:paraId="4AA10A15" w14:textId="77777777" w:rsidR="00DC721A" w:rsidRPr="00C10C88" w:rsidRDefault="00DC721A" w:rsidP="00DC721A">
      <w:pPr>
        <w:tabs>
          <w:tab w:val="clear" w:pos="720"/>
          <w:tab w:val="clear" w:pos="1440"/>
          <w:tab w:val="clear" w:pos="2160"/>
          <w:tab w:val="clear" w:pos="2880"/>
          <w:tab w:val="clear" w:pos="4680"/>
          <w:tab w:val="clear" w:pos="5400"/>
          <w:tab w:val="clear" w:pos="9000"/>
        </w:tabs>
        <w:spacing w:line="240" w:lineRule="auto"/>
        <w:jc w:val="left"/>
        <w:rPr>
          <w:rFonts w:cs="Arial"/>
          <w:sz w:val="32"/>
          <w:szCs w:val="32"/>
          <w:lang w:eastAsia="en-GB"/>
        </w:rPr>
      </w:pPr>
      <w:r w:rsidRPr="00C10C88">
        <w:rPr>
          <w:rFonts w:cs="Arial"/>
          <w:sz w:val="32"/>
          <w:szCs w:val="32"/>
          <w:lang w:eastAsia="en-GB"/>
        </w:rPr>
        <w:t xml:space="preserve">Where the </w:t>
      </w:r>
      <w:r w:rsidRPr="00C10C88">
        <w:rPr>
          <w:rFonts w:cs="Arial"/>
          <w:bCs/>
          <w:sz w:val="32"/>
          <w:szCs w:val="32"/>
          <w:lang w:eastAsia="en-GB"/>
        </w:rPr>
        <w:t xml:space="preserve">health and safety </w:t>
      </w:r>
      <w:r w:rsidRPr="00C10C88">
        <w:rPr>
          <w:rFonts w:cs="Arial"/>
          <w:sz w:val="32"/>
          <w:szCs w:val="32"/>
          <w:lang w:eastAsia="en-GB"/>
        </w:rPr>
        <w:t>is relevant and proportionate the following questions may be helpful:</w:t>
      </w:r>
    </w:p>
    <w:p w14:paraId="41259B14" w14:textId="77777777" w:rsidR="00DC721A" w:rsidRPr="00C10C88" w:rsidRDefault="00DC721A" w:rsidP="00DC721A">
      <w:pPr>
        <w:jc w:val="left"/>
        <w:rPr>
          <w:rFonts w:cs="Arial"/>
          <w:bCs/>
          <w:sz w:val="32"/>
          <w:szCs w:val="32"/>
          <w:lang w:eastAsia="en-GB"/>
        </w:rPr>
      </w:pPr>
    </w:p>
    <w:p w14:paraId="5ABB264E" w14:textId="77777777" w:rsidR="00DC721A" w:rsidRPr="00C10C88" w:rsidRDefault="00DC721A" w:rsidP="00DC721A">
      <w:pPr>
        <w:jc w:val="left"/>
        <w:rPr>
          <w:rFonts w:cs="Arial"/>
          <w:bCs/>
          <w:sz w:val="32"/>
          <w:szCs w:val="32"/>
          <w:lang w:eastAsia="en-GB"/>
        </w:rPr>
      </w:pPr>
      <w:r w:rsidRPr="00C10C88">
        <w:rPr>
          <w:rFonts w:cs="Arial"/>
          <w:bCs/>
          <w:sz w:val="32"/>
          <w:szCs w:val="32"/>
          <w:lang w:eastAsia="en-GB"/>
        </w:rPr>
        <w:t xml:space="preserve">‘What arrangements will you put in place to make sure that all risks to health and safety are identified and managed?’ </w:t>
      </w:r>
    </w:p>
    <w:p w14:paraId="58B96895" w14:textId="77777777" w:rsidR="00DC721A" w:rsidRPr="00C10C88" w:rsidRDefault="00DC721A" w:rsidP="00DC721A">
      <w:pPr>
        <w:jc w:val="left"/>
        <w:rPr>
          <w:rFonts w:cs="Arial"/>
          <w:bCs/>
          <w:sz w:val="32"/>
          <w:szCs w:val="32"/>
          <w:lang w:eastAsia="en-GB"/>
        </w:rPr>
      </w:pPr>
      <w:r w:rsidRPr="00C10C88">
        <w:rPr>
          <w:rFonts w:cs="Arial"/>
          <w:bCs/>
          <w:sz w:val="32"/>
          <w:szCs w:val="32"/>
          <w:lang w:eastAsia="en-GB"/>
        </w:rPr>
        <w:t xml:space="preserve"> </w:t>
      </w:r>
    </w:p>
    <w:p w14:paraId="5BEE0BB2" w14:textId="77777777" w:rsidR="00DC721A" w:rsidRPr="00C10C88" w:rsidRDefault="00DC721A" w:rsidP="00DC721A">
      <w:pPr>
        <w:jc w:val="left"/>
        <w:rPr>
          <w:rFonts w:cs="Arial"/>
          <w:bCs/>
          <w:sz w:val="32"/>
          <w:szCs w:val="32"/>
          <w:lang w:eastAsia="en-GB"/>
        </w:rPr>
      </w:pPr>
      <w:r w:rsidRPr="00C10C88">
        <w:rPr>
          <w:rFonts w:cs="Arial"/>
          <w:bCs/>
          <w:sz w:val="32"/>
          <w:szCs w:val="32"/>
          <w:lang w:eastAsia="en-GB"/>
        </w:rPr>
        <w:t xml:space="preserve">‘What arrangements will you have for managing the work? For example, who will be responsible, how will the work be supervised, what checks do you make on equipment and materials, and so on?’ </w:t>
      </w:r>
    </w:p>
    <w:p w14:paraId="56439743" w14:textId="77777777" w:rsidR="00DC721A" w:rsidRPr="00C10C88" w:rsidRDefault="00DC721A" w:rsidP="00DC721A">
      <w:pPr>
        <w:jc w:val="left"/>
        <w:rPr>
          <w:rFonts w:cs="Arial"/>
          <w:bCs/>
          <w:sz w:val="32"/>
          <w:szCs w:val="32"/>
          <w:lang w:eastAsia="en-GB"/>
        </w:rPr>
      </w:pPr>
      <w:r w:rsidRPr="00C10C88">
        <w:rPr>
          <w:rFonts w:cs="Arial"/>
          <w:bCs/>
          <w:sz w:val="32"/>
          <w:szCs w:val="32"/>
          <w:lang w:eastAsia="en-GB"/>
        </w:rPr>
        <w:t xml:space="preserve"> </w:t>
      </w:r>
    </w:p>
    <w:p w14:paraId="7A0EB8E2" w14:textId="77777777" w:rsidR="00DC721A" w:rsidRPr="00C10C88" w:rsidRDefault="00DC721A" w:rsidP="00DC721A">
      <w:pPr>
        <w:jc w:val="left"/>
        <w:rPr>
          <w:rFonts w:cs="Arial"/>
          <w:bCs/>
          <w:sz w:val="32"/>
          <w:szCs w:val="32"/>
          <w:lang w:eastAsia="en-GB"/>
        </w:rPr>
      </w:pPr>
      <w:r w:rsidRPr="00C10C88">
        <w:rPr>
          <w:rFonts w:cs="Arial"/>
          <w:bCs/>
          <w:sz w:val="32"/>
          <w:szCs w:val="32"/>
          <w:lang w:eastAsia="en-GB"/>
        </w:rPr>
        <w:t xml:space="preserve">‘How will you improve the health and safety of your employees, the authority’s staff and the public who will reasonably be in the vicinity of the works operation?   </w:t>
      </w:r>
    </w:p>
    <w:p w14:paraId="21D7A440" w14:textId="77777777" w:rsidR="00DC721A" w:rsidRPr="00C10C88" w:rsidRDefault="00DC721A" w:rsidP="00DC721A">
      <w:pPr>
        <w:jc w:val="left"/>
        <w:rPr>
          <w:rFonts w:cs="Arial"/>
          <w:bCs/>
          <w:sz w:val="32"/>
          <w:szCs w:val="32"/>
          <w:lang w:eastAsia="en-GB"/>
        </w:rPr>
      </w:pPr>
      <w:r w:rsidRPr="00C10C88">
        <w:rPr>
          <w:rFonts w:cs="Arial"/>
          <w:bCs/>
          <w:sz w:val="32"/>
          <w:szCs w:val="32"/>
          <w:lang w:eastAsia="en-GB"/>
        </w:rPr>
        <w:t xml:space="preserve"> </w:t>
      </w:r>
    </w:p>
    <w:p w14:paraId="68C4DF53" w14:textId="77777777" w:rsidR="00DC721A" w:rsidRPr="00C10C88" w:rsidRDefault="00DC721A" w:rsidP="00DC721A">
      <w:pPr>
        <w:jc w:val="left"/>
        <w:rPr>
          <w:rFonts w:cs="Arial"/>
          <w:bCs/>
          <w:sz w:val="32"/>
          <w:szCs w:val="32"/>
          <w:lang w:eastAsia="en-GB"/>
        </w:rPr>
      </w:pPr>
      <w:r w:rsidRPr="00C10C88">
        <w:rPr>
          <w:rFonts w:cs="Arial"/>
          <w:bCs/>
          <w:sz w:val="32"/>
          <w:szCs w:val="32"/>
          <w:lang w:eastAsia="en-GB"/>
        </w:rPr>
        <w:t xml:space="preserve">‘Please identify any health risks, such as high levels of noise or exposure to harmful substances and describe how these will be managed’ </w:t>
      </w:r>
    </w:p>
    <w:p w14:paraId="63B85635" w14:textId="77777777" w:rsidR="00DC721A" w:rsidRPr="00C10C88" w:rsidRDefault="00DC721A" w:rsidP="00DC721A">
      <w:pPr>
        <w:jc w:val="left"/>
        <w:rPr>
          <w:rFonts w:cs="Arial"/>
          <w:bCs/>
          <w:sz w:val="32"/>
          <w:szCs w:val="32"/>
          <w:lang w:eastAsia="en-GB"/>
        </w:rPr>
      </w:pPr>
      <w:r w:rsidRPr="00C10C88">
        <w:rPr>
          <w:rFonts w:cs="Arial"/>
          <w:bCs/>
          <w:sz w:val="32"/>
          <w:szCs w:val="32"/>
          <w:lang w:eastAsia="en-GB"/>
        </w:rPr>
        <w:t xml:space="preserve"> </w:t>
      </w:r>
    </w:p>
    <w:p w14:paraId="31D00E0A" w14:textId="77777777" w:rsidR="00DC721A" w:rsidRPr="00C10C88" w:rsidRDefault="00DC721A" w:rsidP="00DC721A">
      <w:pPr>
        <w:jc w:val="left"/>
        <w:rPr>
          <w:rFonts w:cs="Arial"/>
          <w:bCs/>
          <w:sz w:val="32"/>
          <w:szCs w:val="32"/>
          <w:lang w:eastAsia="en-GB"/>
        </w:rPr>
      </w:pPr>
      <w:r w:rsidRPr="00C10C88">
        <w:rPr>
          <w:rFonts w:cs="Arial"/>
          <w:bCs/>
          <w:sz w:val="32"/>
          <w:szCs w:val="32"/>
          <w:lang w:eastAsia="en-GB"/>
        </w:rPr>
        <w:t xml:space="preserve">‘Please describe what health improvements you intend to make during the performance of this contract through changes to equipment, products or working methods.’   </w:t>
      </w:r>
    </w:p>
    <w:p w14:paraId="15B766DC" w14:textId="77777777" w:rsidR="00DC721A" w:rsidRPr="00C10C88" w:rsidRDefault="00DC721A" w:rsidP="00DC721A">
      <w:pPr>
        <w:jc w:val="left"/>
        <w:rPr>
          <w:rFonts w:cs="Arial"/>
          <w:bCs/>
          <w:sz w:val="32"/>
          <w:szCs w:val="32"/>
          <w:lang w:eastAsia="en-GB"/>
        </w:rPr>
      </w:pPr>
    </w:p>
    <w:p w14:paraId="37F1B581" w14:textId="77777777" w:rsidR="00DC721A" w:rsidRPr="00C10C88" w:rsidRDefault="00DC721A" w:rsidP="00DC721A">
      <w:pPr>
        <w:jc w:val="left"/>
        <w:rPr>
          <w:rFonts w:cs="Arial"/>
          <w:bCs/>
          <w:sz w:val="32"/>
          <w:szCs w:val="32"/>
          <w:lang w:eastAsia="en-GB"/>
        </w:rPr>
      </w:pPr>
      <w:r w:rsidRPr="00C10C88">
        <w:rPr>
          <w:rFonts w:cs="Arial"/>
          <w:bCs/>
          <w:sz w:val="32"/>
          <w:szCs w:val="32"/>
          <w:lang w:eastAsia="en-GB"/>
        </w:rPr>
        <w:t xml:space="preserve">‘Please describe how health and safety risks will be reduced in the handling of the products, including any chemicals or hazardous substances required.’ </w:t>
      </w:r>
    </w:p>
    <w:p w14:paraId="4ECCD673" w14:textId="77777777" w:rsidR="00DC721A" w:rsidRPr="00C10C88" w:rsidRDefault="00DC721A" w:rsidP="00DC721A">
      <w:pPr>
        <w:jc w:val="left"/>
        <w:rPr>
          <w:rFonts w:cs="Arial"/>
          <w:bCs/>
          <w:sz w:val="32"/>
          <w:szCs w:val="32"/>
          <w:lang w:eastAsia="en-GB"/>
        </w:rPr>
      </w:pPr>
      <w:r w:rsidRPr="00C10C88">
        <w:rPr>
          <w:rFonts w:cs="Arial"/>
          <w:bCs/>
          <w:sz w:val="32"/>
          <w:szCs w:val="32"/>
          <w:lang w:eastAsia="en-GB"/>
        </w:rPr>
        <w:t xml:space="preserve"> </w:t>
      </w:r>
    </w:p>
    <w:p w14:paraId="234BE9A6" w14:textId="77777777" w:rsidR="00DC721A" w:rsidRPr="00C10C88" w:rsidRDefault="00DC721A" w:rsidP="00DC721A">
      <w:pPr>
        <w:jc w:val="left"/>
        <w:rPr>
          <w:rFonts w:cs="Arial"/>
          <w:bCs/>
          <w:sz w:val="32"/>
          <w:szCs w:val="32"/>
          <w:lang w:eastAsia="en-GB"/>
        </w:rPr>
      </w:pPr>
      <w:r w:rsidRPr="00C10C88">
        <w:rPr>
          <w:rFonts w:cs="Arial"/>
          <w:bCs/>
          <w:sz w:val="32"/>
          <w:szCs w:val="32"/>
          <w:lang w:eastAsia="en-GB"/>
        </w:rPr>
        <w:lastRenderedPageBreak/>
        <w:t xml:space="preserve">‘The organisation specifically wishes to support the improvement of the health and safety of its employees and contractors, please describe how you will contribute to this aim including reducing the risks within this contract.‘ </w:t>
      </w:r>
    </w:p>
    <w:p w14:paraId="3912B5F9" w14:textId="10F8E3D4" w:rsidR="004B5B2C" w:rsidRPr="00C10C88" w:rsidRDefault="004B5B2C" w:rsidP="00575C71">
      <w:pPr>
        <w:rPr>
          <w:lang w:eastAsia="en-GB"/>
        </w:rPr>
      </w:pPr>
    </w:p>
    <w:sectPr w:rsidR="004B5B2C" w:rsidRPr="00C10C88" w:rsidSect="00AB54FF">
      <w:headerReference w:type="default" r:id="rId15"/>
      <w:footerReference w:type="default" r:id="rId16"/>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FF48C" w14:textId="77777777" w:rsidR="003A4F44" w:rsidRDefault="003A4F44">
      <w:pPr>
        <w:spacing w:line="240" w:lineRule="auto"/>
      </w:pPr>
      <w:r>
        <w:separator/>
      </w:r>
    </w:p>
  </w:endnote>
  <w:endnote w:type="continuationSeparator" w:id="0">
    <w:p w14:paraId="5944BF3A" w14:textId="77777777" w:rsidR="003A4F44" w:rsidRDefault="003A4F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9D334" w14:textId="77777777" w:rsidR="004820EF" w:rsidRPr="0067486A" w:rsidRDefault="004820EF" w:rsidP="0067486A">
    <w:pPr>
      <w:pStyle w:val="Footer"/>
      <w:tabs>
        <w:tab w:val="clear" w:pos="4153"/>
        <w:tab w:val="clear" w:pos="8306"/>
        <w:tab w:val="center" w:pos="4500"/>
        <w:tab w:val="right" w:pos="9000"/>
      </w:tabs>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5DF89" w14:textId="77777777" w:rsidR="003A4F44" w:rsidRDefault="003A4F44">
      <w:pPr>
        <w:spacing w:line="240" w:lineRule="auto"/>
      </w:pPr>
      <w:r>
        <w:separator/>
      </w:r>
    </w:p>
  </w:footnote>
  <w:footnote w:type="continuationSeparator" w:id="0">
    <w:p w14:paraId="1B40AC92" w14:textId="77777777" w:rsidR="003A4F44" w:rsidRDefault="003A4F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AD990" w14:textId="77777777" w:rsidR="004820EF" w:rsidRPr="0067486A" w:rsidRDefault="004820EF" w:rsidP="0067486A">
    <w:pPr>
      <w:pStyle w:val="Header"/>
      <w:tabs>
        <w:tab w:val="clear" w:pos="4153"/>
        <w:tab w:val="clear" w:pos="8306"/>
        <w:tab w:val="center" w:pos="4500"/>
        <w:tab w:val="right" w:pos="9000"/>
      </w:tabs>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3C308E6"/>
    <w:multiLevelType w:val="multilevel"/>
    <w:tmpl w:val="41B07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350AB1"/>
    <w:multiLevelType w:val="hybridMultilevel"/>
    <w:tmpl w:val="ABFEE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C47312"/>
    <w:multiLevelType w:val="hybridMultilevel"/>
    <w:tmpl w:val="9F70393E"/>
    <w:lvl w:ilvl="0" w:tplc="2C7AB7FA">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1E339B"/>
    <w:multiLevelType w:val="multilevel"/>
    <w:tmpl w:val="189C7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ED5849"/>
    <w:multiLevelType w:val="multilevel"/>
    <w:tmpl w:val="4E2E9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746E86"/>
    <w:multiLevelType w:val="hybridMultilevel"/>
    <w:tmpl w:val="D2DE09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C24E7F"/>
    <w:multiLevelType w:val="multilevel"/>
    <w:tmpl w:val="53C06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B0521D"/>
    <w:multiLevelType w:val="multilevel"/>
    <w:tmpl w:val="F856B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FA5DEB"/>
    <w:multiLevelType w:val="multilevel"/>
    <w:tmpl w:val="792AA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410394"/>
    <w:multiLevelType w:val="hybridMultilevel"/>
    <w:tmpl w:val="0AD2692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3B51D07"/>
    <w:multiLevelType w:val="hybridMultilevel"/>
    <w:tmpl w:val="8F9E1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AC50A7"/>
    <w:multiLevelType w:val="hybridMultilevel"/>
    <w:tmpl w:val="C7EAF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607BEE"/>
    <w:multiLevelType w:val="hybridMultilevel"/>
    <w:tmpl w:val="62EC5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9F5E9F"/>
    <w:multiLevelType w:val="multilevel"/>
    <w:tmpl w:val="742A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B46FE5"/>
    <w:multiLevelType w:val="hybridMultilevel"/>
    <w:tmpl w:val="EB9415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EF500D7"/>
    <w:multiLevelType w:val="hybridMultilevel"/>
    <w:tmpl w:val="D59E989C"/>
    <w:lvl w:ilvl="0" w:tplc="08090001">
      <w:start w:val="1"/>
      <w:numFmt w:val="bullet"/>
      <w:lvlText w:val=""/>
      <w:lvlJc w:val="left"/>
      <w:pPr>
        <w:ind w:left="360" w:hanging="360"/>
      </w:pPr>
      <w:rPr>
        <w:rFonts w:ascii="Symbol" w:hAnsi="Symbol" w:hint="default"/>
      </w:rPr>
    </w:lvl>
    <w:lvl w:ilvl="1" w:tplc="3794BA26">
      <w:numFmt w:val="bullet"/>
      <w:lvlText w:val="•"/>
      <w:lvlJc w:val="left"/>
      <w:pPr>
        <w:ind w:left="1080" w:hanging="36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F58651B"/>
    <w:multiLevelType w:val="hybridMultilevel"/>
    <w:tmpl w:val="F4FAC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197052"/>
    <w:multiLevelType w:val="multilevel"/>
    <w:tmpl w:val="A6A80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E349DF"/>
    <w:multiLevelType w:val="multilevel"/>
    <w:tmpl w:val="7E260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111784"/>
    <w:multiLevelType w:val="hybridMultilevel"/>
    <w:tmpl w:val="949ED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123A47"/>
    <w:multiLevelType w:val="hybridMultilevel"/>
    <w:tmpl w:val="DC622350"/>
    <w:lvl w:ilvl="0" w:tplc="1EB8C3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AF827F8"/>
    <w:multiLevelType w:val="hybridMultilevel"/>
    <w:tmpl w:val="3E2CA38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CB43099"/>
    <w:multiLevelType w:val="multilevel"/>
    <w:tmpl w:val="1F509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abstractNum w:abstractNumId="25" w15:restartNumberingAfterBreak="0">
    <w:nsid w:val="66C446F6"/>
    <w:multiLevelType w:val="multilevel"/>
    <w:tmpl w:val="21F8A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233F44"/>
    <w:multiLevelType w:val="hybridMultilevel"/>
    <w:tmpl w:val="C436DB4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3862CC5"/>
    <w:multiLevelType w:val="multilevel"/>
    <w:tmpl w:val="8B8A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D87DA5"/>
    <w:multiLevelType w:val="multilevel"/>
    <w:tmpl w:val="06E2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394BB7"/>
    <w:multiLevelType w:val="multilevel"/>
    <w:tmpl w:val="F7089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842867">
    <w:abstractNumId w:val="24"/>
  </w:num>
  <w:num w:numId="2" w16cid:durableId="321546305">
    <w:abstractNumId w:val="0"/>
  </w:num>
  <w:num w:numId="3" w16cid:durableId="813180259">
    <w:abstractNumId w:val="0"/>
  </w:num>
  <w:num w:numId="4" w16cid:durableId="1037663788">
    <w:abstractNumId w:val="0"/>
  </w:num>
  <w:num w:numId="5" w16cid:durableId="160462956">
    <w:abstractNumId w:val="10"/>
  </w:num>
  <w:num w:numId="6" w16cid:durableId="497230917">
    <w:abstractNumId w:val="16"/>
  </w:num>
  <w:num w:numId="7" w16cid:durableId="696270223">
    <w:abstractNumId w:val="26"/>
  </w:num>
  <w:num w:numId="8" w16cid:durableId="434979360">
    <w:abstractNumId w:val="21"/>
  </w:num>
  <w:num w:numId="9" w16cid:durableId="655568442">
    <w:abstractNumId w:val="11"/>
  </w:num>
  <w:num w:numId="10" w16cid:durableId="628517742">
    <w:abstractNumId w:val="22"/>
  </w:num>
  <w:num w:numId="11" w16cid:durableId="637492505">
    <w:abstractNumId w:val="23"/>
  </w:num>
  <w:num w:numId="12" w16cid:durableId="111901968">
    <w:abstractNumId w:val="29"/>
  </w:num>
  <w:num w:numId="13" w16cid:durableId="1056584474">
    <w:abstractNumId w:val="19"/>
  </w:num>
  <w:num w:numId="14" w16cid:durableId="864634531">
    <w:abstractNumId w:val="1"/>
  </w:num>
  <w:num w:numId="15" w16cid:durableId="1556966922">
    <w:abstractNumId w:val="8"/>
  </w:num>
  <w:num w:numId="16" w16cid:durableId="56167063">
    <w:abstractNumId w:val="18"/>
  </w:num>
  <w:num w:numId="17" w16cid:durableId="234750906">
    <w:abstractNumId w:val="9"/>
  </w:num>
  <w:num w:numId="18" w16cid:durableId="1391806336">
    <w:abstractNumId w:val="14"/>
  </w:num>
  <w:num w:numId="19" w16cid:durableId="843859359">
    <w:abstractNumId w:val="7"/>
  </w:num>
  <w:num w:numId="20" w16cid:durableId="1202403087">
    <w:abstractNumId w:val="27"/>
  </w:num>
  <w:num w:numId="21" w16cid:durableId="28531362">
    <w:abstractNumId w:val="5"/>
  </w:num>
  <w:num w:numId="22" w16cid:durableId="417364309">
    <w:abstractNumId w:val="28"/>
  </w:num>
  <w:num w:numId="23" w16cid:durableId="316349262">
    <w:abstractNumId w:val="25"/>
  </w:num>
  <w:num w:numId="24" w16cid:durableId="557671362">
    <w:abstractNumId w:val="6"/>
  </w:num>
  <w:num w:numId="25" w16cid:durableId="565140978">
    <w:abstractNumId w:val="15"/>
  </w:num>
  <w:num w:numId="26" w16cid:durableId="533427462">
    <w:abstractNumId w:val="17"/>
  </w:num>
  <w:num w:numId="27" w16cid:durableId="407920783">
    <w:abstractNumId w:val="3"/>
  </w:num>
  <w:num w:numId="28" w16cid:durableId="31157519">
    <w:abstractNumId w:val="20"/>
  </w:num>
  <w:num w:numId="29" w16cid:durableId="973683275">
    <w:abstractNumId w:val="4"/>
  </w:num>
  <w:num w:numId="30" w16cid:durableId="1406609328">
    <w:abstractNumId w:val="12"/>
  </w:num>
  <w:num w:numId="31" w16cid:durableId="1357535708">
    <w:abstractNumId w:val="13"/>
  </w:num>
  <w:num w:numId="32" w16cid:durableId="722289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588"/>
    <w:rsid w:val="00000F22"/>
    <w:rsid w:val="00024FB1"/>
    <w:rsid w:val="00076F3D"/>
    <w:rsid w:val="000C1B40"/>
    <w:rsid w:val="000C742E"/>
    <w:rsid w:val="000E51E7"/>
    <w:rsid w:val="00100021"/>
    <w:rsid w:val="001006ED"/>
    <w:rsid w:val="001267F7"/>
    <w:rsid w:val="00141485"/>
    <w:rsid w:val="00157346"/>
    <w:rsid w:val="00192DC7"/>
    <w:rsid w:val="001A74ED"/>
    <w:rsid w:val="001F2011"/>
    <w:rsid w:val="0020557A"/>
    <w:rsid w:val="00213455"/>
    <w:rsid w:val="00234220"/>
    <w:rsid w:val="002D18EB"/>
    <w:rsid w:val="002F3688"/>
    <w:rsid w:val="003017B6"/>
    <w:rsid w:val="003659D0"/>
    <w:rsid w:val="003A4F44"/>
    <w:rsid w:val="003B64C6"/>
    <w:rsid w:val="003D0683"/>
    <w:rsid w:val="003D57D7"/>
    <w:rsid w:val="003F2479"/>
    <w:rsid w:val="00406002"/>
    <w:rsid w:val="00411FC4"/>
    <w:rsid w:val="004608A2"/>
    <w:rsid w:val="004773C8"/>
    <w:rsid w:val="004820EF"/>
    <w:rsid w:val="00496B4C"/>
    <w:rsid w:val="00496D7E"/>
    <w:rsid w:val="004B3C9E"/>
    <w:rsid w:val="004B5B2C"/>
    <w:rsid w:val="004C1EA0"/>
    <w:rsid w:val="005522F6"/>
    <w:rsid w:val="00575C71"/>
    <w:rsid w:val="005A3E13"/>
    <w:rsid w:val="005B1F0E"/>
    <w:rsid w:val="005B7CC0"/>
    <w:rsid w:val="005E63B9"/>
    <w:rsid w:val="006243F4"/>
    <w:rsid w:val="00632DEC"/>
    <w:rsid w:val="0067486A"/>
    <w:rsid w:val="00676C6D"/>
    <w:rsid w:val="00681D10"/>
    <w:rsid w:val="006D26F7"/>
    <w:rsid w:val="006E6213"/>
    <w:rsid w:val="007543BE"/>
    <w:rsid w:val="007A2607"/>
    <w:rsid w:val="007D6B51"/>
    <w:rsid w:val="007E0092"/>
    <w:rsid w:val="007E749C"/>
    <w:rsid w:val="007F378F"/>
    <w:rsid w:val="007F462A"/>
    <w:rsid w:val="008872A9"/>
    <w:rsid w:val="00952710"/>
    <w:rsid w:val="009D0E1E"/>
    <w:rsid w:val="009D15E7"/>
    <w:rsid w:val="009E6D72"/>
    <w:rsid w:val="009E7F59"/>
    <w:rsid w:val="009F71B8"/>
    <w:rsid w:val="00A03E37"/>
    <w:rsid w:val="00A234FC"/>
    <w:rsid w:val="00A47813"/>
    <w:rsid w:val="00A50F0B"/>
    <w:rsid w:val="00A546DF"/>
    <w:rsid w:val="00A56EBA"/>
    <w:rsid w:val="00A7129A"/>
    <w:rsid w:val="00A81612"/>
    <w:rsid w:val="00A90A53"/>
    <w:rsid w:val="00AA4E97"/>
    <w:rsid w:val="00AB54FF"/>
    <w:rsid w:val="00AC310B"/>
    <w:rsid w:val="00AD03F2"/>
    <w:rsid w:val="00AE01CB"/>
    <w:rsid w:val="00AF232C"/>
    <w:rsid w:val="00B12C34"/>
    <w:rsid w:val="00B13643"/>
    <w:rsid w:val="00B24365"/>
    <w:rsid w:val="00B243E3"/>
    <w:rsid w:val="00B24641"/>
    <w:rsid w:val="00B8369B"/>
    <w:rsid w:val="00B8652C"/>
    <w:rsid w:val="00BF0125"/>
    <w:rsid w:val="00C10C88"/>
    <w:rsid w:val="00C27588"/>
    <w:rsid w:val="00C65C2C"/>
    <w:rsid w:val="00C86FBA"/>
    <w:rsid w:val="00C97E40"/>
    <w:rsid w:val="00CB1C78"/>
    <w:rsid w:val="00CD7208"/>
    <w:rsid w:val="00CF1ADF"/>
    <w:rsid w:val="00CF7EB6"/>
    <w:rsid w:val="00D30B60"/>
    <w:rsid w:val="00D53185"/>
    <w:rsid w:val="00D827E8"/>
    <w:rsid w:val="00D90FBD"/>
    <w:rsid w:val="00D96BC4"/>
    <w:rsid w:val="00DB2C40"/>
    <w:rsid w:val="00DC721A"/>
    <w:rsid w:val="00DE508A"/>
    <w:rsid w:val="00E32524"/>
    <w:rsid w:val="00E3599D"/>
    <w:rsid w:val="00E36759"/>
    <w:rsid w:val="00E51373"/>
    <w:rsid w:val="00E61F65"/>
    <w:rsid w:val="00E76666"/>
    <w:rsid w:val="00E861C3"/>
    <w:rsid w:val="00EC5215"/>
    <w:rsid w:val="00EE506C"/>
    <w:rsid w:val="00F5724E"/>
    <w:rsid w:val="00F71A01"/>
    <w:rsid w:val="00F82211"/>
    <w:rsid w:val="00FD7E82"/>
    <w:rsid w:val="00FE635D"/>
    <w:rsid w:val="00FF11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FAB120"/>
  <w15:docId w15:val="{A3A0226C-49AF-46C3-A92D-1A8660E6A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4FF"/>
    <w:pPr>
      <w:tabs>
        <w:tab w:val="left" w:pos="720"/>
        <w:tab w:val="left" w:pos="1440"/>
        <w:tab w:val="left" w:pos="2160"/>
        <w:tab w:val="left" w:pos="2880"/>
        <w:tab w:val="left" w:pos="4680"/>
        <w:tab w:val="left" w:pos="5400"/>
        <w:tab w:val="right" w:pos="9000"/>
      </w:tabs>
      <w:spacing w:line="240" w:lineRule="atLeast"/>
      <w:jc w:val="both"/>
    </w:pPr>
    <w:rPr>
      <w:lang w:eastAsia="en-US"/>
    </w:rPr>
  </w:style>
  <w:style w:type="paragraph" w:styleId="Heading1">
    <w:name w:val="heading 1"/>
    <w:aliases w:val="Outline1"/>
    <w:basedOn w:val="Normal"/>
    <w:next w:val="Normal"/>
    <w:qFormat/>
    <w:rsid w:val="00157346"/>
    <w:pPr>
      <w:numPr>
        <w:numId w:val="4"/>
      </w:numPr>
      <w:outlineLvl w:val="0"/>
    </w:pPr>
    <w:rPr>
      <w:kern w:val="24"/>
    </w:rPr>
  </w:style>
  <w:style w:type="paragraph" w:styleId="Heading2">
    <w:name w:val="heading 2"/>
    <w:aliases w:val="Outline2"/>
    <w:basedOn w:val="Normal"/>
    <w:next w:val="Normal"/>
    <w:qFormat/>
    <w:rsid w:val="00157346"/>
    <w:pPr>
      <w:numPr>
        <w:ilvl w:val="1"/>
        <w:numId w:val="4"/>
      </w:numPr>
      <w:ind w:left="720"/>
      <w:outlineLvl w:val="1"/>
    </w:pPr>
    <w:rPr>
      <w:kern w:val="24"/>
    </w:rPr>
  </w:style>
  <w:style w:type="paragraph" w:styleId="Heading3">
    <w:name w:val="heading 3"/>
    <w:aliases w:val="Outline3"/>
    <w:basedOn w:val="Normal"/>
    <w:next w:val="Normal"/>
    <w:qFormat/>
    <w:rsid w:val="00157346"/>
    <w:pPr>
      <w:numPr>
        <w:ilvl w:val="2"/>
        <w:numId w:val="4"/>
      </w:numPr>
      <w:tabs>
        <w:tab w:val="clear" w:pos="720"/>
      </w:tabs>
      <w:ind w:left="1440"/>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Footer">
    <w:name w:val="foot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character" w:styleId="Hyperlink">
    <w:name w:val="Hyperlink"/>
    <w:basedOn w:val="DefaultParagraphFont"/>
    <w:uiPriority w:val="99"/>
    <w:unhideWhenUsed/>
    <w:rsid w:val="00C27588"/>
    <w:rPr>
      <w:color w:val="0000FF"/>
      <w:u w:val="single"/>
    </w:rPr>
  </w:style>
  <w:style w:type="character" w:styleId="CommentReference">
    <w:name w:val="annotation reference"/>
    <w:basedOn w:val="DefaultParagraphFont"/>
    <w:uiPriority w:val="99"/>
    <w:semiHidden/>
    <w:unhideWhenUsed/>
    <w:rsid w:val="00C27588"/>
    <w:rPr>
      <w:sz w:val="16"/>
      <w:szCs w:val="16"/>
    </w:rPr>
  </w:style>
  <w:style w:type="paragraph" w:styleId="CommentText">
    <w:name w:val="annotation text"/>
    <w:basedOn w:val="Normal"/>
    <w:link w:val="CommentTextChar"/>
    <w:uiPriority w:val="99"/>
    <w:semiHidden/>
    <w:unhideWhenUsed/>
    <w:rsid w:val="00C27588"/>
    <w:pPr>
      <w:spacing w:line="240" w:lineRule="auto"/>
    </w:pPr>
    <w:rPr>
      <w:sz w:val="20"/>
    </w:rPr>
  </w:style>
  <w:style w:type="character" w:customStyle="1" w:styleId="CommentTextChar">
    <w:name w:val="Comment Text Char"/>
    <w:basedOn w:val="DefaultParagraphFont"/>
    <w:link w:val="CommentText"/>
    <w:uiPriority w:val="99"/>
    <w:semiHidden/>
    <w:rsid w:val="00C27588"/>
    <w:rPr>
      <w:sz w:val="20"/>
      <w:lang w:eastAsia="en-US"/>
    </w:rPr>
  </w:style>
  <w:style w:type="paragraph" w:styleId="CommentSubject">
    <w:name w:val="annotation subject"/>
    <w:basedOn w:val="CommentText"/>
    <w:next w:val="CommentText"/>
    <w:link w:val="CommentSubjectChar"/>
    <w:uiPriority w:val="99"/>
    <w:semiHidden/>
    <w:unhideWhenUsed/>
    <w:rsid w:val="00C27588"/>
    <w:rPr>
      <w:b/>
      <w:bCs/>
    </w:rPr>
  </w:style>
  <w:style w:type="character" w:customStyle="1" w:styleId="CommentSubjectChar">
    <w:name w:val="Comment Subject Char"/>
    <w:basedOn w:val="CommentTextChar"/>
    <w:link w:val="CommentSubject"/>
    <w:uiPriority w:val="99"/>
    <w:semiHidden/>
    <w:rsid w:val="00C27588"/>
    <w:rPr>
      <w:b/>
      <w:bCs/>
      <w:sz w:val="20"/>
      <w:lang w:eastAsia="en-US"/>
    </w:rPr>
  </w:style>
  <w:style w:type="paragraph" w:styleId="BalloonText">
    <w:name w:val="Balloon Text"/>
    <w:basedOn w:val="Normal"/>
    <w:link w:val="BalloonTextChar"/>
    <w:uiPriority w:val="99"/>
    <w:semiHidden/>
    <w:unhideWhenUsed/>
    <w:rsid w:val="00C2758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7588"/>
    <w:rPr>
      <w:rFonts w:ascii="Tahoma" w:hAnsi="Tahoma" w:cs="Tahoma"/>
      <w:sz w:val="16"/>
      <w:szCs w:val="16"/>
      <w:lang w:eastAsia="en-US"/>
    </w:rPr>
  </w:style>
  <w:style w:type="paragraph" w:styleId="ListParagraph">
    <w:name w:val="List Paragraph"/>
    <w:basedOn w:val="Normal"/>
    <w:uiPriority w:val="34"/>
    <w:qFormat/>
    <w:rsid w:val="00B13643"/>
    <w:pPr>
      <w:ind w:left="720"/>
      <w:contextualSpacing/>
    </w:pPr>
  </w:style>
  <w:style w:type="paragraph" w:styleId="NormalWeb">
    <w:name w:val="Normal (Web)"/>
    <w:basedOn w:val="Normal"/>
    <w:uiPriority w:val="99"/>
    <w:unhideWhenUsed/>
    <w:rsid w:val="004C1EA0"/>
    <w:pPr>
      <w:tabs>
        <w:tab w:val="clear" w:pos="720"/>
        <w:tab w:val="clear" w:pos="1440"/>
        <w:tab w:val="clear" w:pos="2160"/>
        <w:tab w:val="clear" w:pos="2880"/>
        <w:tab w:val="clear" w:pos="4680"/>
        <w:tab w:val="clear" w:pos="5400"/>
        <w:tab w:val="clear" w:pos="9000"/>
      </w:tabs>
      <w:spacing w:before="100" w:beforeAutospacing="1" w:after="100" w:afterAutospacing="1" w:line="240" w:lineRule="auto"/>
      <w:jc w:val="left"/>
    </w:pPr>
    <w:rPr>
      <w:rFonts w:ascii="Times New Roman" w:hAnsi="Times New Roman"/>
      <w:szCs w:val="24"/>
      <w:lang w:eastAsia="en-GB"/>
    </w:rPr>
  </w:style>
  <w:style w:type="character" w:styleId="Strong">
    <w:name w:val="Strong"/>
    <w:basedOn w:val="DefaultParagraphFont"/>
    <w:uiPriority w:val="22"/>
    <w:qFormat/>
    <w:rsid w:val="004C1EA0"/>
    <w:rPr>
      <w:b/>
      <w:bCs/>
    </w:rPr>
  </w:style>
  <w:style w:type="paragraph" w:styleId="Revision">
    <w:name w:val="Revision"/>
    <w:hidden/>
    <w:uiPriority w:val="99"/>
    <w:semiHidden/>
    <w:rsid w:val="00EE506C"/>
    <w:rPr>
      <w:lang w:eastAsia="en-US"/>
    </w:rPr>
  </w:style>
  <w:style w:type="paragraph" w:styleId="TOCHeading">
    <w:name w:val="TOC Heading"/>
    <w:basedOn w:val="Heading1"/>
    <w:next w:val="Normal"/>
    <w:uiPriority w:val="39"/>
    <w:unhideWhenUsed/>
    <w:qFormat/>
    <w:rsid w:val="00EE506C"/>
    <w:pPr>
      <w:keepNext/>
      <w:keepLines/>
      <w:numPr>
        <w:numId w:val="0"/>
      </w:numPr>
      <w:tabs>
        <w:tab w:val="clear" w:pos="720"/>
        <w:tab w:val="clear" w:pos="1440"/>
        <w:tab w:val="clear" w:pos="2160"/>
        <w:tab w:val="clear" w:pos="2880"/>
        <w:tab w:val="clear" w:pos="4680"/>
        <w:tab w:val="clear" w:pos="5400"/>
        <w:tab w:val="clear" w:pos="9000"/>
      </w:tabs>
      <w:spacing w:before="240" w:line="259" w:lineRule="auto"/>
      <w:jc w:val="left"/>
      <w:outlineLvl w:val="9"/>
    </w:pPr>
    <w:rPr>
      <w:rFonts w:asciiTheme="majorHAnsi" w:eastAsiaTheme="majorEastAsia" w:hAnsiTheme="majorHAnsi" w:cstheme="majorBidi"/>
      <w:color w:val="365F91" w:themeColor="accent1" w:themeShade="BF"/>
      <w:kern w:val="0"/>
      <w:sz w:val="32"/>
      <w:szCs w:val="32"/>
      <w:lang w:eastAsia="en-GB"/>
    </w:rPr>
  </w:style>
  <w:style w:type="paragraph" w:styleId="TOC3">
    <w:name w:val="toc 3"/>
    <w:basedOn w:val="Normal"/>
    <w:next w:val="Normal"/>
    <w:autoRedefine/>
    <w:uiPriority w:val="39"/>
    <w:unhideWhenUsed/>
    <w:rsid w:val="00EE506C"/>
    <w:pPr>
      <w:tabs>
        <w:tab w:val="clear" w:pos="720"/>
        <w:tab w:val="clear" w:pos="1440"/>
        <w:tab w:val="clear" w:pos="2160"/>
        <w:tab w:val="clear" w:pos="2880"/>
        <w:tab w:val="clear" w:pos="4680"/>
        <w:tab w:val="clear" w:pos="5400"/>
        <w:tab w:val="clear" w:pos="9000"/>
      </w:tabs>
      <w:spacing w:after="100"/>
      <w:ind w:left="480"/>
    </w:pPr>
  </w:style>
  <w:style w:type="paragraph" w:styleId="TOC1">
    <w:name w:val="toc 1"/>
    <w:basedOn w:val="Normal"/>
    <w:next w:val="Normal"/>
    <w:autoRedefine/>
    <w:uiPriority w:val="39"/>
    <w:unhideWhenUsed/>
    <w:rsid w:val="00681D10"/>
    <w:pPr>
      <w:tabs>
        <w:tab w:val="clear" w:pos="720"/>
        <w:tab w:val="clear" w:pos="1440"/>
        <w:tab w:val="clear" w:pos="2160"/>
        <w:tab w:val="clear" w:pos="2880"/>
        <w:tab w:val="clear" w:pos="4680"/>
        <w:tab w:val="clear" w:pos="5400"/>
        <w:tab w:val="clear" w:pos="9000"/>
      </w:tabs>
      <w:spacing w:after="100"/>
    </w:pPr>
  </w:style>
  <w:style w:type="character" w:styleId="FollowedHyperlink">
    <w:name w:val="FollowedHyperlink"/>
    <w:basedOn w:val="DefaultParagraphFont"/>
    <w:uiPriority w:val="99"/>
    <w:semiHidden/>
    <w:unhideWhenUsed/>
    <w:rsid w:val="005B1F0E"/>
    <w:rPr>
      <w:color w:val="800080" w:themeColor="followedHyperlink"/>
      <w:u w:val="single"/>
    </w:rPr>
  </w:style>
  <w:style w:type="paragraph" w:styleId="Title">
    <w:name w:val="Title"/>
    <w:basedOn w:val="Normal"/>
    <w:next w:val="Normal"/>
    <w:link w:val="TitleChar"/>
    <w:uiPriority w:val="10"/>
    <w:qFormat/>
    <w:rsid w:val="00C10C88"/>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C88"/>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99687">
      <w:bodyDiv w:val="1"/>
      <w:marLeft w:val="0"/>
      <w:marRight w:val="0"/>
      <w:marTop w:val="0"/>
      <w:marBottom w:val="0"/>
      <w:divBdr>
        <w:top w:val="none" w:sz="0" w:space="0" w:color="auto"/>
        <w:left w:val="none" w:sz="0" w:space="0" w:color="auto"/>
        <w:bottom w:val="none" w:sz="0" w:space="0" w:color="auto"/>
        <w:right w:val="none" w:sz="0" w:space="0" w:color="auto"/>
      </w:divBdr>
    </w:div>
    <w:div w:id="332949797">
      <w:bodyDiv w:val="1"/>
      <w:marLeft w:val="0"/>
      <w:marRight w:val="0"/>
      <w:marTop w:val="0"/>
      <w:marBottom w:val="0"/>
      <w:divBdr>
        <w:top w:val="none" w:sz="0" w:space="0" w:color="auto"/>
        <w:left w:val="none" w:sz="0" w:space="0" w:color="auto"/>
        <w:bottom w:val="none" w:sz="0" w:space="0" w:color="auto"/>
        <w:right w:val="none" w:sz="0" w:space="0" w:color="auto"/>
      </w:divBdr>
    </w:div>
    <w:div w:id="663822195">
      <w:bodyDiv w:val="1"/>
      <w:marLeft w:val="0"/>
      <w:marRight w:val="0"/>
      <w:marTop w:val="0"/>
      <w:marBottom w:val="0"/>
      <w:divBdr>
        <w:top w:val="none" w:sz="0" w:space="0" w:color="auto"/>
        <w:left w:val="none" w:sz="0" w:space="0" w:color="auto"/>
        <w:bottom w:val="none" w:sz="0" w:space="0" w:color="auto"/>
        <w:right w:val="none" w:sz="0" w:space="0" w:color="auto"/>
      </w:divBdr>
    </w:div>
    <w:div w:id="702632497">
      <w:bodyDiv w:val="1"/>
      <w:marLeft w:val="0"/>
      <w:marRight w:val="0"/>
      <w:marTop w:val="0"/>
      <w:marBottom w:val="0"/>
      <w:divBdr>
        <w:top w:val="none" w:sz="0" w:space="0" w:color="auto"/>
        <w:left w:val="none" w:sz="0" w:space="0" w:color="auto"/>
        <w:bottom w:val="none" w:sz="0" w:space="0" w:color="auto"/>
        <w:right w:val="none" w:sz="0" w:space="0" w:color="auto"/>
      </w:divBdr>
    </w:div>
    <w:div w:id="719744878">
      <w:bodyDiv w:val="1"/>
      <w:marLeft w:val="0"/>
      <w:marRight w:val="0"/>
      <w:marTop w:val="0"/>
      <w:marBottom w:val="0"/>
      <w:divBdr>
        <w:top w:val="none" w:sz="0" w:space="0" w:color="auto"/>
        <w:left w:val="none" w:sz="0" w:space="0" w:color="auto"/>
        <w:bottom w:val="none" w:sz="0" w:space="0" w:color="auto"/>
        <w:right w:val="none" w:sz="0" w:space="0" w:color="auto"/>
      </w:divBdr>
    </w:div>
    <w:div w:id="1295209693">
      <w:bodyDiv w:val="1"/>
      <w:marLeft w:val="0"/>
      <w:marRight w:val="0"/>
      <w:marTop w:val="0"/>
      <w:marBottom w:val="0"/>
      <w:divBdr>
        <w:top w:val="none" w:sz="0" w:space="0" w:color="auto"/>
        <w:left w:val="none" w:sz="0" w:space="0" w:color="auto"/>
        <w:bottom w:val="none" w:sz="0" w:space="0" w:color="auto"/>
        <w:right w:val="none" w:sz="0" w:space="0" w:color="auto"/>
      </w:divBdr>
    </w:div>
    <w:div w:id="2040621503">
      <w:bodyDiv w:val="1"/>
      <w:marLeft w:val="0"/>
      <w:marRight w:val="0"/>
      <w:marTop w:val="0"/>
      <w:marBottom w:val="0"/>
      <w:divBdr>
        <w:top w:val="none" w:sz="0" w:space="0" w:color="auto"/>
        <w:left w:val="none" w:sz="0" w:space="0" w:color="auto"/>
        <w:bottom w:val="none" w:sz="0" w:space="0" w:color="auto"/>
        <w:right w:val="none" w:sz="0" w:space="0" w:color="auto"/>
      </w:divBdr>
      <w:divsChild>
        <w:div w:id="1270743116">
          <w:marLeft w:val="0"/>
          <w:marRight w:val="0"/>
          <w:marTop w:val="525"/>
          <w:marBottom w:val="525"/>
          <w:divBdr>
            <w:top w:val="single" w:sz="6" w:space="15" w:color="B3B3B3"/>
            <w:left w:val="single" w:sz="2" w:space="31" w:color="B3B3B3"/>
            <w:bottom w:val="single" w:sz="6" w:space="20" w:color="B3B3B3"/>
            <w:right w:val="single" w:sz="2" w:space="26" w:color="B3B3B3"/>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www.procurementjourney.scot/single-procurement-document-spd" TargetMode="Externa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yperlink" Target="http://www.legislation.gov.uk/asp/2014/12/contents" TargetMode="External" Id="rId12" /><Relationship Type="http://schemas.openxmlformats.org/officeDocument/2006/relationships/fontTable" Target="fontTable.xml" Id="rId17"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s://beta.gov.scot/publications/guidance-under-procurement-reform-scotland-act-2014/" TargetMode="External" Id="rId11" /><Relationship Type="http://schemas.openxmlformats.org/officeDocument/2006/relationships/settings" Target="settings.xml" Id="rId5" /><Relationship Type="http://schemas.openxmlformats.org/officeDocument/2006/relationships/header" Target="header1.xml" Id="rId15" /><Relationship Type="http://schemas.openxmlformats.org/officeDocument/2006/relationships/hyperlink" Target="http://www.legislation.gov.uk/ukpga/1974/37/contents" TargetMode="External" Id="rId10" /><Relationship Type="http://schemas.openxmlformats.org/officeDocument/2006/relationships/styles" Target="styles.xml" Id="rId4" /><Relationship Type="http://schemas.openxmlformats.org/officeDocument/2006/relationships/hyperlink" Target="http://nationalperformance.gov.scot/" TargetMode="External" Id="rId9" /><Relationship Type="http://schemas.openxmlformats.org/officeDocument/2006/relationships/hyperlink" Target="https://www.procurementjourney.scot/" TargetMode="External" Id="rId14" /><Relationship Type="http://schemas.openxmlformats.org/officeDocument/2006/relationships/customXml" Target="/customXML/item3.xml" Id="R4eaf3ff1930144c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53D26341A57B383EE0540010E0463CCA" version="1.0.0">
  <systemFields>
    <field name="Objective-Id">
      <value order="0">A28940030</value>
    </field>
    <field name="Objective-Title">
      <value order="0">Model guidance - 17 Health and Wellbeing - Health and Safety - Current version - Reformatted 23/07/2026</value>
    </field>
    <field name="Objective-Description">
      <value order="0"/>
    </field>
    <field name="Objective-CreationStamp">
      <value order="0">2020-06-30T14:43:59Z</value>
    </field>
    <field name="Objective-IsApproved">
      <value order="0">false</value>
    </field>
    <field name="Objective-IsPublished">
      <value order="0">false</value>
    </field>
    <field name="Objective-DatePublished">
      <value order="0"/>
    </field>
    <field name="Objective-ModificationStamp">
      <value order="0">2026-07-29T14:04:31Z</value>
    </field>
    <field name="Objective-Owner">
      <value order="0">Hook, Lorraine LA (u112809)</value>
    </field>
    <field name="Objective-Path">
      <value order="0">Objective Global Folder:SG File Plan:Government, politics and public administration:Public administration:Procurement:Advice and policy: Procurement:Policy: Sustainable Procurement: Sustainable Procurement Tools and Guidance: Part 2: 2026-2031</value>
    </field>
    <field name="Objective-Parent">
      <value order="0">Policy: Sustainable Procurement: Sustainable Procurement Tools and Guidance: Part 2: 2026-2031</value>
    </field>
    <field name="Objective-State">
      <value order="0">Being Drafted</value>
    </field>
    <field name="Objective-VersionId">
      <value order="0">vA86612483</value>
    </field>
    <field name="Objective-Version">
      <value order="0">0.5</value>
    </field>
    <field name="Objective-VersionNumber">
      <value order="0">5</value>
    </field>
    <field name="Objective-VersionComment">
      <value order="0"/>
    </field>
    <field name="Objective-FileNumber">
      <value order="0">CASE/848097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2884D-5140-4D5B-BFE2-DAF4D1B28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11</Pages>
  <Words>2254</Words>
  <Characters>12848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15072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z440919</dc:creator>
  <cp:lastModifiedBy>Alex Forrest</cp:lastModifiedBy>
  <cp:revision>20</cp:revision>
  <dcterms:created xsi:type="dcterms:W3CDTF">2020-06-30T14:43:00Z</dcterms:created>
  <dcterms:modified xsi:type="dcterms:W3CDTF">2026-07-29T13:35:00Z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A28940030</vt:lpwstr>
  </property>
  <property fmtid="{D5CDD505-2E9C-101B-9397-08002B2CF9AE}" pid="4" name="Objective-Title">
    <vt:lpwstr>Model guidance - 17 Health and Wellbeing - Health and Safety - Current version - Reformatted 23/07/2026</vt:lpwstr>
  </property>
  <property fmtid="{D5CDD505-2E9C-101B-9397-08002B2CF9AE}" pid="5" name="Objective-Comment">
    <vt:lpwstr/>
  </property>
  <property fmtid="{D5CDD505-2E9C-101B-9397-08002B2CF9AE}" pid="6" name="Objective-CreationStamp">
    <vt:filetime>2020-06-30T14:43:59Z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2026-07-29T14:04:31Z</vt:filetime>
  </property>
  <property fmtid="{D5CDD505-2E9C-101B-9397-08002B2CF9AE}" pid="11" name="Objective-Owner">
    <vt:lpwstr>Hook, Lorraine LA (u112809)</vt:lpwstr>
  </property>
  <property fmtid="{D5CDD505-2E9C-101B-9397-08002B2CF9AE}" pid="12" name="Objective-Path">
    <vt:lpwstr>Objective Global Folder:SG File Plan:Government, politics and public administration:Public administration:Procurement:Advice and policy: Procurement:Policy: Sustainable Procurement: Sustainable Procurement Tools and Guidance: Part 2: 2026-2031</vt:lpwstr>
  </property>
  <property fmtid="{D5CDD505-2E9C-101B-9397-08002B2CF9AE}" pid="13" name="Objective-Parent">
    <vt:lpwstr>Policy: Sustainable Procurement: Sustainable Procurement Tools and Guidance: Part 2: 2026-2031</vt:lpwstr>
  </property>
  <property fmtid="{D5CDD505-2E9C-101B-9397-08002B2CF9AE}" pid="14" name="Objective-State">
    <vt:lpwstr>Being Drafted</vt:lpwstr>
  </property>
  <property fmtid="{D5CDD505-2E9C-101B-9397-08002B2CF9AE}" pid="15" name="Objective-Version">
    <vt:lpwstr>0.5</vt:lpwstr>
  </property>
  <property fmtid="{D5CDD505-2E9C-101B-9397-08002B2CF9AE}" pid="16" name="Objective-VersionNumber">
    <vt:r8>5</vt:r8>
  </property>
  <property fmtid="{D5CDD505-2E9C-101B-9397-08002B2CF9AE}" pid="17" name="Objective-VersionComment">
    <vt:lpwstr/>
  </property>
  <property fmtid="{D5CDD505-2E9C-101B-9397-08002B2CF9AE}" pid="18" name="Objective-FileNumber">
    <vt:lpwstr>CASE/848097</vt:lpwstr>
  </property>
  <property fmtid="{D5CDD505-2E9C-101B-9397-08002B2CF9AE}" pid="19" name="Objective-Classification">
    <vt:lpwstr>OFFICIAL</vt:lpwstr>
  </property>
  <property fmtid="{D5CDD505-2E9C-101B-9397-08002B2CF9AE}" pid="20" name="Objective-Caveats">
    <vt:lpwstr>Caveat for access to SG Fileplan</vt:lpwstr>
  </property>
  <property fmtid="{D5CDD505-2E9C-101B-9397-08002B2CF9AE}" pid="21" name="Objective-Date of Original [system]">
    <vt:lpwstr/>
  </property>
  <property fmtid="{D5CDD505-2E9C-101B-9397-08002B2CF9AE}" pid="22" name="Objective-Date Received [system]">
    <vt:lpwstr/>
  </property>
  <property fmtid="{D5CDD505-2E9C-101B-9397-08002B2CF9AE}" pid="23" name="Objective-SG Web Publication - Category [system]">
    <vt:lpwstr/>
  </property>
  <property fmtid="{D5CDD505-2E9C-101B-9397-08002B2CF9AE}" pid="24" name="Objective-SG Web Publication - Category 2 Classification [system]">
    <vt:lpwstr/>
  </property>
  <property fmtid="{D5CDD505-2E9C-101B-9397-08002B2CF9AE}" pid="25" name="Objective-Description">
    <vt:lpwstr/>
  </property>
  <property fmtid="{D5CDD505-2E9C-101B-9397-08002B2CF9AE}" pid="26" name="Objective-VersionId">
    <vt:lpwstr>vA86612483</vt:lpwstr>
  </property>
  <property fmtid="{D5CDD505-2E9C-101B-9397-08002B2CF9AE}" pid="27" name="Objective-Connect Creator">
    <vt:lpwstr/>
  </property>
  <property fmtid="{D5CDD505-2E9C-101B-9397-08002B2CF9AE}" pid="28" name="Objective-Date Received">
    <vt:lpwstr/>
  </property>
  <property fmtid="{D5CDD505-2E9C-101B-9397-08002B2CF9AE}" pid="29" name="Objective-Date of Original">
    <vt:lpwstr/>
  </property>
  <property fmtid="{D5CDD505-2E9C-101B-9397-08002B2CF9AE}" pid="30" name="Objective-SG Web Publication - Category">
    <vt:lpwstr/>
  </property>
  <property fmtid="{D5CDD505-2E9C-101B-9397-08002B2CF9AE}" pid="31" name="Objective-SG Web Publication - Category 2 Classification">
    <vt:lpwstr/>
  </property>
  <property fmtid="{D5CDD505-2E9C-101B-9397-08002B2CF9AE}" pid="32" name="Objective-Connect Creator [system]">
    <vt:lpwstr/>
  </property>
  <property fmtid="{D5CDD505-2E9C-101B-9397-08002B2CF9AE}" pid="33" name="Objective-Required Redaction">
    <vt:lpwstr/>
  </property>
  <property fmtid="{D5CDD505-2E9C-101B-9397-08002B2CF9AE}" pid="34" name="Objective-Shared By">
    <vt:lpwstr/>
  </property>
  <property fmtid="{D5CDD505-2E9C-101B-9397-08002B2CF9AE}" pid="35" name="Objective-Access Conditions">
    <vt:lpwstr/>
  </property>
  <property fmtid="{D5CDD505-2E9C-101B-9397-08002B2CF9AE}" pid="36" name="Objective-Access Status">
    <vt:lpwstr/>
  </property>
  <property fmtid="{D5CDD505-2E9C-101B-9397-08002B2CF9AE}" pid="37" name="Objective-Date Open From">
    <vt:lpwstr/>
  </property>
</Properties>
</file>