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3.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C3AEDB" w14:textId="356BBFB8" w:rsidR="00380771" w:rsidRPr="007B3173" w:rsidRDefault="00380771" w:rsidP="00BD366E">
      <w:pPr>
        <w:pStyle w:val="Title"/>
        <w:rPr>
          <w:rFonts w:ascii="Arial" w:hAnsi="Arial" w:cs="Arial"/>
        </w:rPr>
      </w:pPr>
      <w:r w:rsidRPr="007B3173">
        <w:rPr>
          <w:rFonts w:ascii="Arial" w:hAnsi="Arial" w:cs="Arial"/>
        </w:rPr>
        <w:t xml:space="preserve">Equality: </w:t>
      </w:r>
      <w:r w:rsidR="00FF5ED0" w:rsidRPr="007B3173">
        <w:rPr>
          <w:rFonts w:ascii="Arial" w:hAnsi="Arial" w:cs="Arial"/>
        </w:rPr>
        <w:t>S</w:t>
      </w:r>
      <w:r w:rsidRPr="007B3173">
        <w:rPr>
          <w:rFonts w:ascii="Arial" w:hAnsi="Arial" w:cs="Arial"/>
        </w:rPr>
        <w:t xml:space="preserve">ustainable </w:t>
      </w:r>
      <w:r w:rsidR="00FF5ED0" w:rsidRPr="007B3173">
        <w:rPr>
          <w:rFonts w:ascii="Arial" w:hAnsi="Arial" w:cs="Arial"/>
        </w:rPr>
        <w:t>P</w:t>
      </w:r>
      <w:r w:rsidRPr="007B3173">
        <w:rPr>
          <w:rFonts w:ascii="Arial" w:hAnsi="Arial" w:cs="Arial"/>
        </w:rPr>
        <w:t xml:space="preserve">rocurement </w:t>
      </w:r>
      <w:r w:rsidR="00FF5ED0" w:rsidRPr="007B3173">
        <w:rPr>
          <w:rFonts w:ascii="Arial" w:hAnsi="Arial" w:cs="Arial"/>
        </w:rPr>
        <w:t>G</w:t>
      </w:r>
      <w:r w:rsidRPr="007B3173">
        <w:rPr>
          <w:rFonts w:ascii="Arial" w:hAnsi="Arial" w:cs="Arial"/>
        </w:rPr>
        <w:t>uidance</w:t>
      </w:r>
      <w:r w:rsidR="00196313" w:rsidRPr="007B3173">
        <w:rPr>
          <w:rFonts w:ascii="Arial" w:hAnsi="Arial" w:cs="Arial"/>
        </w:rPr>
        <w:t xml:space="preserve"> </w:t>
      </w:r>
    </w:p>
    <w:p w14:paraId="7F17E1D8" w14:textId="77777777" w:rsidR="00380771" w:rsidRPr="007B3173" w:rsidRDefault="00380771" w:rsidP="00196313">
      <w:pPr>
        <w:rPr>
          <w:lang w:val="en" w:eastAsia="en-GB"/>
        </w:rPr>
      </w:pPr>
    </w:p>
    <w:sdt>
      <w:sdtPr>
        <w:rPr>
          <w:rFonts w:ascii="Arial" w:eastAsia="Times New Roman" w:hAnsi="Arial" w:cs="Times New Roman"/>
          <w:color w:val="auto"/>
          <w:sz w:val="24"/>
          <w:szCs w:val="20"/>
          <w:lang w:eastAsia="en-US"/>
        </w:rPr>
        <w:id w:val="-1643415009"/>
        <w:docPartObj>
          <w:docPartGallery w:val="Table of Contents"/>
          <w:docPartUnique/>
        </w:docPartObj>
      </w:sdtPr>
      <w:sdtContent>
        <w:p w14:paraId="08464E37" w14:textId="50B25EBC" w:rsidR="00196313" w:rsidRPr="007B3173" w:rsidRDefault="00196313">
          <w:pPr>
            <w:pStyle w:val="TOCHeading"/>
            <w:rPr>
              <w:sz w:val="44"/>
              <w:szCs w:val="44"/>
            </w:rPr>
          </w:pPr>
          <w:r w:rsidRPr="007B3173">
            <w:rPr>
              <w:sz w:val="44"/>
              <w:szCs w:val="44"/>
            </w:rPr>
            <w:t>Contents</w:t>
          </w:r>
        </w:p>
        <w:p w14:paraId="20B17684" w14:textId="0880DFBA" w:rsidR="00EE53A6" w:rsidRPr="007B3173" w:rsidRDefault="00196313">
          <w:pPr>
            <w:pStyle w:val="TOC1"/>
            <w:tabs>
              <w:tab w:val="right" w:pos="9016"/>
            </w:tabs>
            <w:rPr>
              <w:rFonts w:asciiTheme="minorHAnsi" w:eastAsiaTheme="minorEastAsia" w:hAnsiTheme="minorHAnsi" w:cstheme="minorBidi"/>
              <w:noProof/>
              <w:kern w:val="2"/>
              <w:sz w:val="32"/>
              <w:szCs w:val="32"/>
              <w:lang w:eastAsia="en-GB"/>
              <w14:ligatures w14:val="standardContextual"/>
            </w:rPr>
          </w:pPr>
          <w:r w:rsidRPr="007B3173">
            <w:rPr>
              <w:color w:val="17365D" w:themeColor="text2" w:themeShade="BF"/>
              <w:sz w:val="32"/>
              <w:szCs w:val="32"/>
            </w:rPr>
            <w:fldChar w:fldCharType="begin"/>
          </w:r>
          <w:r w:rsidRPr="007B3173">
            <w:rPr>
              <w:color w:val="17365D" w:themeColor="text2" w:themeShade="BF"/>
              <w:sz w:val="32"/>
              <w:szCs w:val="32"/>
            </w:rPr>
            <w:instrText xml:space="preserve"> TOC \o "1-3" \h \z \u </w:instrText>
          </w:r>
          <w:r w:rsidRPr="007B3173">
            <w:rPr>
              <w:color w:val="17365D" w:themeColor="text2" w:themeShade="BF"/>
              <w:sz w:val="32"/>
              <w:szCs w:val="32"/>
            </w:rPr>
            <w:fldChar w:fldCharType="separate"/>
          </w:r>
          <w:hyperlink w:anchor="_Toc223351156" w:history="1">
            <w:r w:rsidR="00EE53A6" w:rsidRPr="007B3173">
              <w:rPr>
                <w:rStyle w:val="Hyperlink"/>
                <w:b/>
                <w:bCs/>
                <w:noProof/>
                <w:sz w:val="32"/>
                <w:szCs w:val="32"/>
                <w:u w:val="none"/>
                <w:lang w:val="en"/>
              </w:rPr>
              <w:t>Overview</w:t>
            </w:r>
            <w:r w:rsidR="00EE53A6" w:rsidRPr="007B3173">
              <w:rPr>
                <w:noProof/>
                <w:webHidden/>
                <w:sz w:val="32"/>
                <w:szCs w:val="32"/>
              </w:rPr>
              <w:tab/>
            </w:r>
            <w:r w:rsidR="00EE53A6" w:rsidRPr="007B3173">
              <w:rPr>
                <w:noProof/>
                <w:webHidden/>
                <w:sz w:val="32"/>
                <w:szCs w:val="32"/>
              </w:rPr>
              <w:fldChar w:fldCharType="begin"/>
            </w:r>
            <w:r w:rsidR="00EE53A6" w:rsidRPr="007B3173">
              <w:rPr>
                <w:noProof/>
                <w:webHidden/>
                <w:sz w:val="32"/>
                <w:szCs w:val="32"/>
              </w:rPr>
              <w:instrText xml:space="preserve"> PAGEREF _Toc223351156 \h </w:instrText>
            </w:r>
            <w:r w:rsidR="00EE53A6" w:rsidRPr="007B3173">
              <w:rPr>
                <w:noProof/>
                <w:webHidden/>
                <w:sz w:val="32"/>
                <w:szCs w:val="32"/>
              </w:rPr>
            </w:r>
            <w:r w:rsidR="00EE53A6" w:rsidRPr="007B3173">
              <w:rPr>
                <w:noProof/>
                <w:webHidden/>
                <w:sz w:val="32"/>
                <w:szCs w:val="32"/>
              </w:rPr>
              <w:fldChar w:fldCharType="separate"/>
            </w:r>
            <w:r w:rsidR="00EE53A6" w:rsidRPr="007B3173">
              <w:rPr>
                <w:noProof/>
                <w:webHidden/>
                <w:sz w:val="32"/>
                <w:szCs w:val="32"/>
              </w:rPr>
              <w:t>2</w:t>
            </w:r>
            <w:r w:rsidR="00EE53A6" w:rsidRPr="007B3173">
              <w:rPr>
                <w:noProof/>
                <w:webHidden/>
                <w:sz w:val="32"/>
                <w:szCs w:val="32"/>
              </w:rPr>
              <w:fldChar w:fldCharType="end"/>
            </w:r>
          </w:hyperlink>
        </w:p>
        <w:p w14:paraId="531C63F5" w14:textId="344FFAED" w:rsidR="00EE53A6" w:rsidRPr="007B3173" w:rsidRDefault="00EE53A6">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3351157" w:history="1">
            <w:r w:rsidRPr="007B3173">
              <w:rPr>
                <w:rStyle w:val="Hyperlink"/>
                <w:b/>
                <w:bCs/>
                <w:noProof/>
                <w:sz w:val="32"/>
                <w:szCs w:val="32"/>
                <w:u w:val="none"/>
                <w:lang w:val="en"/>
              </w:rPr>
              <w:t>Description and Scope</w:t>
            </w:r>
            <w:r w:rsidRPr="007B3173">
              <w:rPr>
                <w:noProof/>
                <w:webHidden/>
                <w:sz w:val="32"/>
                <w:szCs w:val="32"/>
              </w:rPr>
              <w:tab/>
            </w:r>
            <w:r w:rsidRPr="007B3173">
              <w:rPr>
                <w:noProof/>
                <w:webHidden/>
                <w:sz w:val="32"/>
                <w:szCs w:val="32"/>
              </w:rPr>
              <w:fldChar w:fldCharType="begin"/>
            </w:r>
            <w:r w:rsidRPr="007B3173">
              <w:rPr>
                <w:noProof/>
                <w:webHidden/>
                <w:sz w:val="32"/>
                <w:szCs w:val="32"/>
              </w:rPr>
              <w:instrText xml:space="preserve"> PAGEREF _Toc223351157 \h </w:instrText>
            </w:r>
            <w:r w:rsidRPr="007B3173">
              <w:rPr>
                <w:noProof/>
                <w:webHidden/>
                <w:sz w:val="32"/>
                <w:szCs w:val="32"/>
              </w:rPr>
            </w:r>
            <w:r w:rsidRPr="007B3173">
              <w:rPr>
                <w:noProof/>
                <w:webHidden/>
                <w:sz w:val="32"/>
                <w:szCs w:val="32"/>
              </w:rPr>
              <w:fldChar w:fldCharType="separate"/>
            </w:r>
            <w:r w:rsidRPr="007B3173">
              <w:rPr>
                <w:noProof/>
                <w:webHidden/>
                <w:sz w:val="32"/>
                <w:szCs w:val="32"/>
              </w:rPr>
              <w:t>2</w:t>
            </w:r>
            <w:r w:rsidRPr="007B3173">
              <w:rPr>
                <w:noProof/>
                <w:webHidden/>
                <w:sz w:val="32"/>
                <w:szCs w:val="32"/>
              </w:rPr>
              <w:fldChar w:fldCharType="end"/>
            </w:r>
          </w:hyperlink>
        </w:p>
        <w:p w14:paraId="03338077" w14:textId="4AFCBDBE" w:rsidR="00EE53A6" w:rsidRPr="007B3173" w:rsidRDefault="00EE53A6">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3351158" w:history="1">
            <w:r w:rsidRPr="007B3173">
              <w:rPr>
                <w:rStyle w:val="Hyperlink"/>
                <w:b/>
                <w:bCs/>
                <w:noProof/>
                <w:sz w:val="32"/>
                <w:szCs w:val="32"/>
                <w:u w:val="none"/>
                <w:lang w:val="en" w:eastAsia="en-GB"/>
              </w:rPr>
              <w:t>Legal and Policy context</w:t>
            </w:r>
            <w:r w:rsidRPr="007B3173">
              <w:rPr>
                <w:noProof/>
                <w:webHidden/>
                <w:sz w:val="32"/>
                <w:szCs w:val="32"/>
              </w:rPr>
              <w:tab/>
            </w:r>
            <w:r w:rsidRPr="007B3173">
              <w:rPr>
                <w:noProof/>
                <w:webHidden/>
                <w:sz w:val="32"/>
                <w:szCs w:val="32"/>
              </w:rPr>
              <w:fldChar w:fldCharType="begin"/>
            </w:r>
            <w:r w:rsidRPr="007B3173">
              <w:rPr>
                <w:noProof/>
                <w:webHidden/>
                <w:sz w:val="32"/>
                <w:szCs w:val="32"/>
              </w:rPr>
              <w:instrText xml:space="preserve"> PAGEREF _Toc223351158 \h </w:instrText>
            </w:r>
            <w:r w:rsidRPr="007B3173">
              <w:rPr>
                <w:noProof/>
                <w:webHidden/>
                <w:sz w:val="32"/>
                <w:szCs w:val="32"/>
              </w:rPr>
            </w:r>
            <w:r w:rsidRPr="007B3173">
              <w:rPr>
                <w:noProof/>
                <w:webHidden/>
                <w:sz w:val="32"/>
                <w:szCs w:val="32"/>
              </w:rPr>
              <w:fldChar w:fldCharType="separate"/>
            </w:r>
            <w:r w:rsidRPr="007B3173">
              <w:rPr>
                <w:noProof/>
                <w:webHidden/>
                <w:sz w:val="32"/>
                <w:szCs w:val="32"/>
              </w:rPr>
              <w:t>8</w:t>
            </w:r>
            <w:r w:rsidRPr="007B3173">
              <w:rPr>
                <w:noProof/>
                <w:webHidden/>
                <w:sz w:val="32"/>
                <w:szCs w:val="32"/>
              </w:rPr>
              <w:fldChar w:fldCharType="end"/>
            </w:r>
          </w:hyperlink>
        </w:p>
        <w:p w14:paraId="69D417EA" w14:textId="1719962A" w:rsidR="00EE53A6" w:rsidRPr="007B3173" w:rsidRDefault="00EE53A6">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3351159" w:history="1">
            <w:r w:rsidRPr="007B3173">
              <w:rPr>
                <w:rStyle w:val="Hyperlink"/>
                <w:b/>
                <w:bCs/>
                <w:noProof/>
                <w:sz w:val="32"/>
                <w:szCs w:val="32"/>
                <w:u w:val="none"/>
                <w:lang w:val="en" w:eastAsia="en-GB"/>
              </w:rPr>
              <w:t>Commissioning and Pre-procurement</w:t>
            </w:r>
            <w:r w:rsidRPr="007B3173">
              <w:rPr>
                <w:noProof/>
                <w:webHidden/>
                <w:sz w:val="32"/>
                <w:szCs w:val="32"/>
              </w:rPr>
              <w:tab/>
            </w:r>
            <w:r w:rsidRPr="007B3173">
              <w:rPr>
                <w:noProof/>
                <w:webHidden/>
                <w:sz w:val="32"/>
                <w:szCs w:val="32"/>
              </w:rPr>
              <w:fldChar w:fldCharType="begin"/>
            </w:r>
            <w:r w:rsidRPr="007B3173">
              <w:rPr>
                <w:noProof/>
                <w:webHidden/>
                <w:sz w:val="32"/>
                <w:szCs w:val="32"/>
              </w:rPr>
              <w:instrText xml:space="preserve"> PAGEREF _Toc223351159 \h </w:instrText>
            </w:r>
            <w:r w:rsidRPr="007B3173">
              <w:rPr>
                <w:noProof/>
                <w:webHidden/>
                <w:sz w:val="32"/>
                <w:szCs w:val="32"/>
              </w:rPr>
            </w:r>
            <w:r w:rsidRPr="007B3173">
              <w:rPr>
                <w:noProof/>
                <w:webHidden/>
                <w:sz w:val="32"/>
                <w:szCs w:val="32"/>
              </w:rPr>
              <w:fldChar w:fldCharType="separate"/>
            </w:r>
            <w:r w:rsidRPr="007B3173">
              <w:rPr>
                <w:noProof/>
                <w:webHidden/>
                <w:sz w:val="32"/>
                <w:szCs w:val="32"/>
              </w:rPr>
              <w:t>16</w:t>
            </w:r>
            <w:r w:rsidRPr="007B3173">
              <w:rPr>
                <w:noProof/>
                <w:webHidden/>
                <w:sz w:val="32"/>
                <w:szCs w:val="32"/>
              </w:rPr>
              <w:fldChar w:fldCharType="end"/>
            </w:r>
          </w:hyperlink>
        </w:p>
        <w:p w14:paraId="08A65F2E" w14:textId="37861CB5" w:rsidR="00EE53A6" w:rsidRPr="007B3173" w:rsidRDefault="00EE53A6">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3351160" w:history="1">
            <w:r w:rsidRPr="007B3173">
              <w:rPr>
                <w:rStyle w:val="Hyperlink"/>
                <w:b/>
                <w:bCs/>
                <w:noProof/>
                <w:sz w:val="32"/>
                <w:szCs w:val="32"/>
                <w:u w:val="none"/>
                <w:lang w:val="en" w:eastAsia="en-GB"/>
              </w:rPr>
              <w:t>Procurement Guidance</w:t>
            </w:r>
            <w:r w:rsidRPr="007B3173">
              <w:rPr>
                <w:noProof/>
                <w:webHidden/>
                <w:sz w:val="32"/>
                <w:szCs w:val="32"/>
              </w:rPr>
              <w:tab/>
            </w:r>
            <w:r w:rsidRPr="007B3173">
              <w:rPr>
                <w:noProof/>
                <w:webHidden/>
                <w:sz w:val="32"/>
                <w:szCs w:val="32"/>
              </w:rPr>
              <w:fldChar w:fldCharType="begin"/>
            </w:r>
            <w:r w:rsidRPr="007B3173">
              <w:rPr>
                <w:noProof/>
                <w:webHidden/>
                <w:sz w:val="32"/>
                <w:szCs w:val="32"/>
              </w:rPr>
              <w:instrText xml:space="preserve"> PAGEREF _Toc223351160 \h </w:instrText>
            </w:r>
            <w:r w:rsidRPr="007B3173">
              <w:rPr>
                <w:noProof/>
                <w:webHidden/>
                <w:sz w:val="32"/>
                <w:szCs w:val="32"/>
              </w:rPr>
            </w:r>
            <w:r w:rsidRPr="007B3173">
              <w:rPr>
                <w:noProof/>
                <w:webHidden/>
                <w:sz w:val="32"/>
                <w:szCs w:val="32"/>
              </w:rPr>
              <w:fldChar w:fldCharType="separate"/>
            </w:r>
            <w:r w:rsidRPr="007B3173">
              <w:rPr>
                <w:noProof/>
                <w:webHidden/>
                <w:sz w:val="32"/>
                <w:szCs w:val="32"/>
              </w:rPr>
              <w:t>17</w:t>
            </w:r>
            <w:r w:rsidRPr="007B3173">
              <w:rPr>
                <w:noProof/>
                <w:webHidden/>
                <w:sz w:val="32"/>
                <w:szCs w:val="32"/>
              </w:rPr>
              <w:fldChar w:fldCharType="end"/>
            </w:r>
          </w:hyperlink>
        </w:p>
        <w:p w14:paraId="719E12CB" w14:textId="6316323D" w:rsidR="00EE53A6" w:rsidRPr="007B3173" w:rsidRDefault="00EE53A6">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3351161" w:history="1">
            <w:r w:rsidRPr="007B3173">
              <w:rPr>
                <w:rStyle w:val="Hyperlink"/>
                <w:b/>
                <w:bCs/>
                <w:noProof/>
                <w:sz w:val="32"/>
                <w:szCs w:val="32"/>
                <w:u w:val="none"/>
                <w:lang w:val="en"/>
              </w:rPr>
              <w:t>Pre-contract notification</w:t>
            </w:r>
            <w:r w:rsidRPr="007B3173">
              <w:rPr>
                <w:noProof/>
                <w:webHidden/>
                <w:sz w:val="32"/>
                <w:szCs w:val="32"/>
              </w:rPr>
              <w:tab/>
            </w:r>
            <w:r w:rsidRPr="007B3173">
              <w:rPr>
                <w:noProof/>
                <w:webHidden/>
                <w:sz w:val="32"/>
                <w:szCs w:val="32"/>
              </w:rPr>
              <w:fldChar w:fldCharType="begin"/>
            </w:r>
            <w:r w:rsidRPr="007B3173">
              <w:rPr>
                <w:noProof/>
                <w:webHidden/>
                <w:sz w:val="32"/>
                <w:szCs w:val="32"/>
              </w:rPr>
              <w:instrText xml:space="preserve"> PAGEREF _Toc223351161 \h </w:instrText>
            </w:r>
            <w:r w:rsidRPr="007B3173">
              <w:rPr>
                <w:noProof/>
                <w:webHidden/>
                <w:sz w:val="32"/>
                <w:szCs w:val="32"/>
              </w:rPr>
            </w:r>
            <w:r w:rsidRPr="007B3173">
              <w:rPr>
                <w:noProof/>
                <w:webHidden/>
                <w:sz w:val="32"/>
                <w:szCs w:val="32"/>
              </w:rPr>
              <w:fldChar w:fldCharType="separate"/>
            </w:r>
            <w:r w:rsidRPr="007B3173">
              <w:rPr>
                <w:noProof/>
                <w:webHidden/>
                <w:sz w:val="32"/>
                <w:szCs w:val="32"/>
              </w:rPr>
              <w:t>17</w:t>
            </w:r>
            <w:r w:rsidRPr="007B3173">
              <w:rPr>
                <w:noProof/>
                <w:webHidden/>
                <w:sz w:val="32"/>
                <w:szCs w:val="32"/>
              </w:rPr>
              <w:fldChar w:fldCharType="end"/>
            </w:r>
          </w:hyperlink>
        </w:p>
        <w:p w14:paraId="5843E098" w14:textId="35FAF84F" w:rsidR="00EE53A6" w:rsidRPr="007B3173" w:rsidRDefault="00EE53A6">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3351162" w:history="1">
            <w:r w:rsidRPr="007B3173">
              <w:rPr>
                <w:rStyle w:val="Hyperlink"/>
                <w:b/>
                <w:bCs/>
                <w:noProof/>
                <w:sz w:val="32"/>
                <w:szCs w:val="32"/>
                <w:u w:val="none"/>
                <w:lang w:val="en"/>
              </w:rPr>
              <w:t>Supplier selection</w:t>
            </w:r>
            <w:r w:rsidRPr="007B3173">
              <w:rPr>
                <w:noProof/>
                <w:webHidden/>
                <w:sz w:val="32"/>
                <w:szCs w:val="32"/>
              </w:rPr>
              <w:tab/>
            </w:r>
            <w:r w:rsidRPr="007B3173">
              <w:rPr>
                <w:noProof/>
                <w:webHidden/>
                <w:sz w:val="32"/>
                <w:szCs w:val="32"/>
              </w:rPr>
              <w:fldChar w:fldCharType="begin"/>
            </w:r>
            <w:r w:rsidRPr="007B3173">
              <w:rPr>
                <w:noProof/>
                <w:webHidden/>
                <w:sz w:val="32"/>
                <w:szCs w:val="32"/>
              </w:rPr>
              <w:instrText xml:space="preserve"> PAGEREF _Toc223351162 \h </w:instrText>
            </w:r>
            <w:r w:rsidRPr="007B3173">
              <w:rPr>
                <w:noProof/>
                <w:webHidden/>
                <w:sz w:val="32"/>
                <w:szCs w:val="32"/>
              </w:rPr>
            </w:r>
            <w:r w:rsidRPr="007B3173">
              <w:rPr>
                <w:noProof/>
                <w:webHidden/>
                <w:sz w:val="32"/>
                <w:szCs w:val="32"/>
              </w:rPr>
              <w:fldChar w:fldCharType="separate"/>
            </w:r>
            <w:r w:rsidRPr="007B3173">
              <w:rPr>
                <w:noProof/>
                <w:webHidden/>
                <w:sz w:val="32"/>
                <w:szCs w:val="32"/>
              </w:rPr>
              <w:t>17</w:t>
            </w:r>
            <w:r w:rsidRPr="007B3173">
              <w:rPr>
                <w:noProof/>
                <w:webHidden/>
                <w:sz w:val="32"/>
                <w:szCs w:val="32"/>
              </w:rPr>
              <w:fldChar w:fldCharType="end"/>
            </w:r>
          </w:hyperlink>
        </w:p>
        <w:p w14:paraId="3F0C01F5" w14:textId="4C30D7EA" w:rsidR="00EE53A6" w:rsidRPr="007B3173" w:rsidRDefault="00EE53A6">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3351163" w:history="1">
            <w:r w:rsidRPr="007B3173">
              <w:rPr>
                <w:rStyle w:val="Hyperlink"/>
                <w:b/>
                <w:bCs/>
                <w:noProof/>
                <w:sz w:val="32"/>
                <w:szCs w:val="32"/>
                <w:u w:val="none"/>
                <w:lang w:val="en" w:eastAsia="en-GB"/>
              </w:rPr>
              <w:t>Specification</w:t>
            </w:r>
            <w:r w:rsidRPr="007B3173">
              <w:rPr>
                <w:noProof/>
                <w:webHidden/>
                <w:sz w:val="32"/>
                <w:szCs w:val="32"/>
              </w:rPr>
              <w:tab/>
            </w:r>
            <w:r w:rsidRPr="007B3173">
              <w:rPr>
                <w:noProof/>
                <w:webHidden/>
                <w:sz w:val="32"/>
                <w:szCs w:val="32"/>
              </w:rPr>
              <w:fldChar w:fldCharType="begin"/>
            </w:r>
            <w:r w:rsidRPr="007B3173">
              <w:rPr>
                <w:noProof/>
                <w:webHidden/>
                <w:sz w:val="32"/>
                <w:szCs w:val="32"/>
              </w:rPr>
              <w:instrText xml:space="preserve"> PAGEREF _Toc223351163 \h </w:instrText>
            </w:r>
            <w:r w:rsidRPr="007B3173">
              <w:rPr>
                <w:noProof/>
                <w:webHidden/>
                <w:sz w:val="32"/>
                <w:szCs w:val="32"/>
              </w:rPr>
            </w:r>
            <w:r w:rsidRPr="007B3173">
              <w:rPr>
                <w:noProof/>
                <w:webHidden/>
                <w:sz w:val="32"/>
                <w:szCs w:val="32"/>
              </w:rPr>
              <w:fldChar w:fldCharType="separate"/>
            </w:r>
            <w:r w:rsidRPr="007B3173">
              <w:rPr>
                <w:noProof/>
                <w:webHidden/>
                <w:sz w:val="32"/>
                <w:szCs w:val="32"/>
              </w:rPr>
              <w:t>19</w:t>
            </w:r>
            <w:r w:rsidRPr="007B3173">
              <w:rPr>
                <w:noProof/>
                <w:webHidden/>
                <w:sz w:val="32"/>
                <w:szCs w:val="32"/>
              </w:rPr>
              <w:fldChar w:fldCharType="end"/>
            </w:r>
          </w:hyperlink>
        </w:p>
        <w:p w14:paraId="4AB3EC92" w14:textId="62202A9B" w:rsidR="00EE53A6" w:rsidRPr="007B3173" w:rsidRDefault="00EE53A6">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3351164" w:history="1">
            <w:r w:rsidRPr="007B3173">
              <w:rPr>
                <w:rStyle w:val="Hyperlink"/>
                <w:b/>
                <w:bCs/>
                <w:noProof/>
                <w:sz w:val="32"/>
                <w:szCs w:val="32"/>
                <w:u w:val="none"/>
              </w:rPr>
              <w:t>Evaluation</w:t>
            </w:r>
            <w:r w:rsidRPr="007B3173">
              <w:rPr>
                <w:noProof/>
                <w:webHidden/>
                <w:sz w:val="32"/>
                <w:szCs w:val="32"/>
              </w:rPr>
              <w:tab/>
            </w:r>
            <w:r w:rsidRPr="007B3173">
              <w:rPr>
                <w:noProof/>
                <w:webHidden/>
                <w:sz w:val="32"/>
                <w:szCs w:val="32"/>
              </w:rPr>
              <w:fldChar w:fldCharType="begin"/>
            </w:r>
            <w:r w:rsidRPr="007B3173">
              <w:rPr>
                <w:noProof/>
                <w:webHidden/>
                <w:sz w:val="32"/>
                <w:szCs w:val="32"/>
              </w:rPr>
              <w:instrText xml:space="preserve"> PAGEREF _Toc223351164 \h </w:instrText>
            </w:r>
            <w:r w:rsidRPr="007B3173">
              <w:rPr>
                <w:noProof/>
                <w:webHidden/>
                <w:sz w:val="32"/>
                <w:szCs w:val="32"/>
              </w:rPr>
            </w:r>
            <w:r w:rsidRPr="007B3173">
              <w:rPr>
                <w:noProof/>
                <w:webHidden/>
                <w:sz w:val="32"/>
                <w:szCs w:val="32"/>
              </w:rPr>
              <w:fldChar w:fldCharType="separate"/>
            </w:r>
            <w:r w:rsidRPr="007B3173">
              <w:rPr>
                <w:noProof/>
                <w:webHidden/>
                <w:sz w:val="32"/>
                <w:szCs w:val="32"/>
              </w:rPr>
              <w:t>21</w:t>
            </w:r>
            <w:r w:rsidRPr="007B3173">
              <w:rPr>
                <w:noProof/>
                <w:webHidden/>
                <w:sz w:val="32"/>
                <w:szCs w:val="32"/>
              </w:rPr>
              <w:fldChar w:fldCharType="end"/>
            </w:r>
          </w:hyperlink>
        </w:p>
        <w:p w14:paraId="73876B56" w14:textId="75AA5BF8" w:rsidR="00EE53A6" w:rsidRPr="007B3173" w:rsidRDefault="00EE53A6">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3351165" w:history="1">
            <w:r w:rsidRPr="007B3173">
              <w:rPr>
                <w:rStyle w:val="Hyperlink"/>
                <w:b/>
                <w:bCs/>
                <w:noProof/>
                <w:sz w:val="32"/>
                <w:szCs w:val="32"/>
                <w:u w:val="none"/>
              </w:rPr>
              <w:t>Award</w:t>
            </w:r>
            <w:r w:rsidRPr="007B3173">
              <w:rPr>
                <w:noProof/>
                <w:webHidden/>
                <w:sz w:val="32"/>
                <w:szCs w:val="32"/>
              </w:rPr>
              <w:tab/>
            </w:r>
            <w:r w:rsidRPr="007B3173">
              <w:rPr>
                <w:noProof/>
                <w:webHidden/>
                <w:sz w:val="32"/>
                <w:szCs w:val="32"/>
              </w:rPr>
              <w:fldChar w:fldCharType="begin"/>
            </w:r>
            <w:r w:rsidRPr="007B3173">
              <w:rPr>
                <w:noProof/>
                <w:webHidden/>
                <w:sz w:val="32"/>
                <w:szCs w:val="32"/>
              </w:rPr>
              <w:instrText xml:space="preserve"> PAGEREF _Toc223351165 \h </w:instrText>
            </w:r>
            <w:r w:rsidRPr="007B3173">
              <w:rPr>
                <w:noProof/>
                <w:webHidden/>
                <w:sz w:val="32"/>
                <w:szCs w:val="32"/>
              </w:rPr>
            </w:r>
            <w:r w:rsidRPr="007B3173">
              <w:rPr>
                <w:noProof/>
                <w:webHidden/>
                <w:sz w:val="32"/>
                <w:szCs w:val="32"/>
              </w:rPr>
              <w:fldChar w:fldCharType="separate"/>
            </w:r>
            <w:r w:rsidRPr="007B3173">
              <w:rPr>
                <w:noProof/>
                <w:webHidden/>
                <w:sz w:val="32"/>
                <w:szCs w:val="32"/>
              </w:rPr>
              <w:t>22</w:t>
            </w:r>
            <w:r w:rsidRPr="007B3173">
              <w:rPr>
                <w:noProof/>
                <w:webHidden/>
                <w:sz w:val="32"/>
                <w:szCs w:val="32"/>
              </w:rPr>
              <w:fldChar w:fldCharType="end"/>
            </w:r>
          </w:hyperlink>
        </w:p>
        <w:p w14:paraId="2D2DBB54" w14:textId="7A8C7537" w:rsidR="00EE53A6" w:rsidRPr="007B3173" w:rsidRDefault="00EE53A6">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3351166" w:history="1">
            <w:r w:rsidRPr="007B3173">
              <w:rPr>
                <w:rStyle w:val="Hyperlink"/>
                <w:b/>
                <w:bCs/>
                <w:noProof/>
                <w:sz w:val="32"/>
                <w:szCs w:val="32"/>
                <w:u w:val="none"/>
              </w:rPr>
              <w:t>Contract and Supplier management / monitoring</w:t>
            </w:r>
            <w:r w:rsidRPr="007B3173">
              <w:rPr>
                <w:noProof/>
                <w:webHidden/>
                <w:sz w:val="32"/>
                <w:szCs w:val="32"/>
              </w:rPr>
              <w:tab/>
            </w:r>
            <w:r w:rsidRPr="007B3173">
              <w:rPr>
                <w:noProof/>
                <w:webHidden/>
                <w:sz w:val="32"/>
                <w:szCs w:val="32"/>
              </w:rPr>
              <w:fldChar w:fldCharType="begin"/>
            </w:r>
            <w:r w:rsidRPr="007B3173">
              <w:rPr>
                <w:noProof/>
                <w:webHidden/>
                <w:sz w:val="32"/>
                <w:szCs w:val="32"/>
              </w:rPr>
              <w:instrText xml:space="preserve"> PAGEREF _Toc223351166 \h </w:instrText>
            </w:r>
            <w:r w:rsidRPr="007B3173">
              <w:rPr>
                <w:noProof/>
                <w:webHidden/>
                <w:sz w:val="32"/>
                <w:szCs w:val="32"/>
              </w:rPr>
            </w:r>
            <w:r w:rsidRPr="007B3173">
              <w:rPr>
                <w:noProof/>
                <w:webHidden/>
                <w:sz w:val="32"/>
                <w:szCs w:val="32"/>
              </w:rPr>
              <w:fldChar w:fldCharType="separate"/>
            </w:r>
            <w:r w:rsidRPr="007B3173">
              <w:rPr>
                <w:noProof/>
                <w:webHidden/>
                <w:sz w:val="32"/>
                <w:szCs w:val="32"/>
              </w:rPr>
              <w:t>22</w:t>
            </w:r>
            <w:r w:rsidRPr="007B3173">
              <w:rPr>
                <w:noProof/>
                <w:webHidden/>
                <w:sz w:val="32"/>
                <w:szCs w:val="32"/>
              </w:rPr>
              <w:fldChar w:fldCharType="end"/>
            </w:r>
          </w:hyperlink>
        </w:p>
        <w:p w14:paraId="4E784D5F" w14:textId="4FC4D318" w:rsidR="00EE53A6" w:rsidRPr="007B3173" w:rsidRDefault="00EE53A6">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3351167" w:history="1">
            <w:r w:rsidRPr="007B3173">
              <w:rPr>
                <w:rStyle w:val="Hyperlink"/>
                <w:b/>
                <w:bCs/>
                <w:noProof/>
                <w:sz w:val="32"/>
                <w:szCs w:val="32"/>
                <w:u w:val="none"/>
                <w:lang w:eastAsia="en-GB"/>
              </w:rPr>
              <w:t>Annex – Example Procurement Clauses and KPIs</w:t>
            </w:r>
            <w:r w:rsidRPr="007B3173">
              <w:rPr>
                <w:noProof/>
                <w:webHidden/>
                <w:sz w:val="32"/>
                <w:szCs w:val="32"/>
              </w:rPr>
              <w:tab/>
            </w:r>
            <w:r w:rsidRPr="007B3173">
              <w:rPr>
                <w:noProof/>
                <w:webHidden/>
                <w:sz w:val="32"/>
                <w:szCs w:val="32"/>
              </w:rPr>
              <w:fldChar w:fldCharType="begin"/>
            </w:r>
            <w:r w:rsidRPr="007B3173">
              <w:rPr>
                <w:noProof/>
                <w:webHidden/>
                <w:sz w:val="32"/>
                <w:szCs w:val="32"/>
              </w:rPr>
              <w:instrText xml:space="preserve"> PAGEREF _Toc223351167 \h </w:instrText>
            </w:r>
            <w:r w:rsidRPr="007B3173">
              <w:rPr>
                <w:noProof/>
                <w:webHidden/>
                <w:sz w:val="32"/>
                <w:szCs w:val="32"/>
              </w:rPr>
            </w:r>
            <w:r w:rsidRPr="007B3173">
              <w:rPr>
                <w:noProof/>
                <w:webHidden/>
                <w:sz w:val="32"/>
                <w:szCs w:val="32"/>
              </w:rPr>
              <w:fldChar w:fldCharType="separate"/>
            </w:r>
            <w:r w:rsidRPr="007B3173">
              <w:rPr>
                <w:noProof/>
                <w:webHidden/>
                <w:sz w:val="32"/>
                <w:szCs w:val="32"/>
              </w:rPr>
              <w:t>23</w:t>
            </w:r>
            <w:r w:rsidRPr="007B3173">
              <w:rPr>
                <w:noProof/>
                <w:webHidden/>
                <w:sz w:val="32"/>
                <w:szCs w:val="32"/>
              </w:rPr>
              <w:fldChar w:fldCharType="end"/>
            </w:r>
          </w:hyperlink>
        </w:p>
        <w:p w14:paraId="783D16C4" w14:textId="3DBA673F" w:rsidR="00EE53A6" w:rsidRPr="007B3173" w:rsidRDefault="00EE53A6">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3351168" w:history="1">
            <w:r w:rsidRPr="007B3173">
              <w:rPr>
                <w:rStyle w:val="Hyperlink"/>
                <w:b/>
                <w:bCs/>
                <w:noProof/>
                <w:sz w:val="32"/>
                <w:szCs w:val="32"/>
                <w:u w:val="none"/>
                <w:lang w:eastAsia="en-GB"/>
              </w:rPr>
              <w:t>Pre-contract notification</w:t>
            </w:r>
            <w:r w:rsidRPr="007B3173">
              <w:rPr>
                <w:noProof/>
                <w:webHidden/>
                <w:sz w:val="32"/>
                <w:szCs w:val="32"/>
              </w:rPr>
              <w:tab/>
            </w:r>
            <w:r w:rsidRPr="007B3173">
              <w:rPr>
                <w:noProof/>
                <w:webHidden/>
                <w:sz w:val="32"/>
                <w:szCs w:val="32"/>
              </w:rPr>
              <w:fldChar w:fldCharType="begin"/>
            </w:r>
            <w:r w:rsidRPr="007B3173">
              <w:rPr>
                <w:noProof/>
                <w:webHidden/>
                <w:sz w:val="32"/>
                <w:szCs w:val="32"/>
              </w:rPr>
              <w:instrText xml:space="preserve"> PAGEREF _Toc223351168 \h </w:instrText>
            </w:r>
            <w:r w:rsidRPr="007B3173">
              <w:rPr>
                <w:noProof/>
                <w:webHidden/>
                <w:sz w:val="32"/>
                <w:szCs w:val="32"/>
              </w:rPr>
            </w:r>
            <w:r w:rsidRPr="007B3173">
              <w:rPr>
                <w:noProof/>
                <w:webHidden/>
                <w:sz w:val="32"/>
                <w:szCs w:val="32"/>
              </w:rPr>
              <w:fldChar w:fldCharType="separate"/>
            </w:r>
            <w:r w:rsidRPr="007B3173">
              <w:rPr>
                <w:noProof/>
                <w:webHidden/>
                <w:sz w:val="32"/>
                <w:szCs w:val="32"/>
              </w:rPr>
              <w:t>23</w:t>
            </w:r>
            <w:r w:rsidRPr="007B3173">
              <w:rPr>
                <w:noProof/>
                <w:webHidden/>
                <w:sz w:val="32"/>
                <w:szCs w:val="32"/>
              </w:rPr>
              <w:fldChar w:fldCharType="end"/>
            </w:r>
          </w:hyperlink>
        </w:p>
        <w:p w14:paraId="5A9F5490" w14:textId="2C845632" w:rsidR="00EE53A6" w:rsidRPr="007B3173" w:rsidRDefault="00EE53A6">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3351169" w:history="1">
            <w:r w:rsidRPr="007B3173">
              <w:rPr>
                <w:rStyle w:val="Hyperlink"/>
                <w:b/>
                <w:bCs/>
                <w:noProof/>
                <w:sz w:val="32"/>
                <w:szCs w:val="32"/>
                <w:u w:val="none"/>
                <w:lang w:val="en" w:eastAsia="en-GB"/>
              </w:rPr>
              <w:t>Supplier Selection</w:t>
            </w:r>
            <w:r w:rsidRPr="007B3173">
              <w:rPr>
                <w:noProof/>
                <w:webHidden/>
                <w:sz w:val="32"/>
                <w:szCs w:val="32"/>
              </w:rPr>
              <w:tab/>
            </w:r>
            <w:r w:rsidRPr="007B3173">
              <w:rPr>
                <w:noProof/>
                <w:webHidden/>
                <w:sz w:val="32"/>
                <w:szCs w:val="32"/>
              </w:rPr>
              <w:fldChar w:fldCharType="begin"/>
            </w:r>
            <w:r w:rsidRPr="007B3173">
              <w:rPr>
                <w:noProof/>
                <w:webHidden/>
                <w:sz w:val="32"/>
                <w:szCs w:val="32"/>
              </w:rPr>
              <w:instrText xml:space="preserve"> PAGEREF _Toc223351169 \h </w:instrText>
            </w:r>
            <w:r w:rsidRPr="007B3173">
              <w:rPr>
                <w:noProof/>
                <w:webHidden/>
                <w:sz w:val="32"/>
                <w:szCs w:val="32"/>
              </w:rPr>
            </w:r>
            <w:r w:rsidRPr="007B3173">
              <w:rPr>
                <w:noProof/>
                <w:webHidden/>
                <w:sz w:val="32"/>
                <w:szCs w:val="32"/>
              </w:rPr>
              <w:fldChar w:fldCharType="separate"/>
            </w:r>
            <w:r w:rsidRPr="007B3173">
              <w:rPr>
                <w:noProof/>
                <w:webHidden/>
                <w:sz w:val="32"/>
                <w:szCs w:val="32"/>
              </w:rPr>
              <w:t>24</w:t>
            </w:r>
            <w:r w:rsidRPr="007B3173">
              <w:rPr>
                <w:noProof/>
                <w:webHidden/>
                <w:sz w:val="32"/>
                <w:szCs w:val="32"/>
              </w:rPr>
              <w:fldChar w:fldCharType="end"/>
            </w:r>
          </w:hyperlink>
        </w:p>
        <w:p w14:paraId="2D7BFFCA" w14:textId="470BFFDD" w:rsidR="00EE53A6" w:rsidRPr="007B3173" w:rsidRDefault="00EE53A6">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3351170" w:history="1">
            <w:r w:rsidRPr="007B3173">
              <w:rPr>
                <w:rStyle w:val="Hyperlink"/>
                <w:b/>
                <w:bCs/>
                <w:noProof/>
                <w:sz w:val="32"/>
                <w:szCs w:val="32"/>
                <w:u w:val="none"/>
                <w:lang w:val="en"/>
              </w:rPr>
              <w:t>Award</w:t>
            </w:r>
            <w:r w:rsidRPr="007B3173">
              <w:rPr>
                <w:noProof/>
                <w:webHidden/>
                <w:sz w:val="32"/>
                <w:szCs w:val="32"/>
              </w:rPr>
              <w:tab/>
            </w:r>
            <w:r w:rsidRPr="007B3173">
              <w:rPr>
                <w:noProof/>
                <w:webHidden/>
                <w:sz w:val="32"/>
                <w:szCs w:val="32"/>
              </w:rPr>
              <w:fldChar w:fldCharType="begin"/>
            </w:r>
            <w:r w:rsidRPr="007B3173">
              <w:rPr>
                <w:noProof/>
                <w:webHidden/>
                <w:sz w:val="32"/>
                <w:szCs w:val="32"/>
              </w:rPr>
              <w:instrText xml:space="preserve"> PAGEREF _Toc223351170 \h </w:instrText>
            </w:r>
            <w:r w:rsidRPr="007B3173">
              <w:rPr>
                <w:noProof/>
                <w:webHidden/>
                <w:sz w:val="32"/>
                <w:szCs w:val="32"/>
              </w:rPr>
            </w:r>
            <w:r w:rsidRPr="007B3173">
              <w:rPr>
                <w:noProof/>
                <w:webHidden/>
                <w:sz w:val="32"/>
                <w:szCs w:val="32"/>
              </w:rPr>
              <w:fldChar w:fldCharType="separate"/>
            </w:r>
            <w:r w:rsidRPr="007B3173">
              <w:rPr>
                <w:noProof/>
                <w:webHidden/>
                <w:sz w:val="32"/>
                <w:szCs w:val="32"/>
              </w:rPr>
              <w:t>24</w:t>
            </w:r>
            <w:r w:rsidRPr="007B3173">
              <w:rPr>
                <w:noProof/>
                <w:webHidden/>
                <w:sz w:val="32"/>
                <w:szCs w:val="32"/>
              </w:rPr>
              <w:fldChar w:fldCharType="end"/>
            </w:r>
          </w:hyperlink>
        </w:p>
        <w:p w14:paraId="0C333E3E" w14:textId="0910BC4E" w:rsidR="00196313" w:rsidRPr="007B3173" w:rsidRDefault="00196313">
          <w:pPr>
            <w:rPr>
              <w:sz w:val="32"/>
              <w:szCs w:val="32"/>
            </w:rPr>
          </w:pPr>
          <w:r w:rsidRPr="007B3173">
            <w:rPr>
              <w:sz w:val="32"/>
              <w:szCs w:val="32"/>
            </w:rPr>
            <w:fldChar w:fldCharType="end"/>
          </w:r>
        </w:p>
      </w:sdtContent>
    </w:sdt>
    <w:p w14:paraId="6DD0CBFA" w14:textId="615D5B8D" w:rsidR="00A10B8E" w:rsidRPr="007B3173" w:rsidRDefault="00A10B8E">
      <w:pPr>
        <w:tabs>
          <w:tab w:val="clear" w:pos="720"/>
          <w:tab w:val="clear" w:pos="1440"/>
          <w:tab w:val="clear" w:pos="2160"/>
          <w:tab w:val="clear" w:pos="2880"/>
          <w:tab w:val="clear" w:pos="4680"/>
          <w:tab w:val="clear" w:pos="5400"/>
          <w:tab w:val="clear" w:pos="9000"/>
        </w:tabs>
        <w:spacing w:line="240" w:lineRule="auto"/>
        <w:jc w:val="left"/>
        <w:rPr>
          <w:lang w:val="en"/>
        </w:rPr>
      </w:pPr>
      <w:r w:rsidRPr="007B3173">
        <w:rPr>
          <w:lang w:val="en"/>
        </w:rPr>
        <w:br w:type="page"/>
      </w:r>
    </w:p>
    <w:p w14:paraId="28CC0EE1" w14:textId="3C7A2275" w:rsidR="00F30E7D" w:rsidRPr="007B3173" w:rsidRDefault="00F30E7D" w:rsidP="00DB1FA6">
      <w:pPr>
        <w:pStyle w:val="Heading1"/>
        <w:numPr>
          <w:ilvl w:val="0"/>
          <w:numId w:val="0"/>
        </w:numPr>
        <w:rPr>
          <w:b/>
          <w:bCs/>
          <w:sz w:val="32"/>
          <w:szCs w:val="32"/>
          <w:lang w:val="en"/>
        </w:rPr>
      </w:pPr>
      <w:bookmarkStart w:id="0" w:name="_Toc223351156"/>
      <w:r w:rsidRPr="007B3173">
        <w:rPr>
          <w:b/>
          <w:bCs/>
          <w:sz w:val="32"/>
          <w:szCs w:val="32"/>
          <w:lang w:val="en"/>
        </w:rPr>
        <w:lastRenderedPageBreak/>
        <w:t>Overview</w:t>
      </w:r>
      <w:bookmarkEnd w:id="0"/>
    </w:p>
    <w:p w14:paraId="552CC6BD" w14:textId="77777777" w:rsidR="00F30E7D" w:rsidRPr="007B3173" w:rsidRDefault="00F30E7D" w:rsidP="00DB1FA6">
      <w:pPr>
        <w:rPr>
          <w:sz w:val="32"/>
          <w:szCs w:val="32"/>
          <w:lang w:val="en"/>
        </w:rPr>
      </w:pPr>
    </w:p>
    <w:p w14:paraId="3FC6FD18" w14:textId="3B3A81F8" w:rsidR="00F30E7D" w:rsidRPr="007B3173" w:rsidRDefault="00F30E7D" w:rsidP="00DB1FA6">
      <w:pPr>
        <w:pStyle w:val="Heading1"/>
        <w:numPr>
          <w:ilvl w:val="0"/>
          <w:numId w:val="0"/>
        </w:numPr>
        <w:rPr>
          <w:b/>
          <w:bCs/>
          <w:sz w:val="32"/>
          <w:szCs w:val="32"/>
          <w:lang w:val="en"/>
        </w:rPr>
      </w:pPr>
      <w:bookmarkStart w:id="1" w:name="_Toc223351157"/>
      <w:r w:rsidRPr="007B3173">
        <w:rPr>
          <w:b/>
          <w:bCs/>
          <w:sz w:val="32"/>
          <w:szCs w:val="32"/>
          <w:lang w:val="en"/>
        </w:rPr>
        <w:t>Description and Scope</w:t>
      </w:r>
      <w:bookmarkEnd w:id="1"/>
      <w:r w:rsidRPr="007B3173">
        <w:rPr>
          <w:b/>
          <w:bCs/>
          <w:sz w:val="32"/>
          <w:szCs w:val="32"/>
          <w:lang w:val="en"/>
        </w:rPr>
        <w:t xml:space="preserve"> </w:t>
      </w:r>
    </w:p>
    <w:p w14:paraId="1C9833D0" w14:textId="2AFCE200" w:rsidR="00380771" w:rsidRPr="007B3173" w:rsidRDefault="00380771" w:rsidP="00F30E7D">
      <w:pPr>
        <w:rPr>
          <w:sz w:val="32"/>
          <w:szCs w:val="32"/>
          <w:lang w:val="en" w:eastAsia="en-GB"/>
        </w:rPr>
      </w:pPr>
    </w:p>
    <w:p w14:paraId="16086957" w14:textId="24301FD2" w:rsidR="00380771" w:rsidRPr="007B3173" w:rsidRDefault="00380771" w:rsidP="00A351E7">
      <w:pPr>
        <w:pStyle w:val="NormalWeb"/>
        <w:spacing w:before="0" w:beforeAutospacing="0"/>
        <w:textAlignment w:val="top"/>
        <w:rPr>
          <w:rFonts w:ascii="Arial" w:hAnsi="Arial" w:cs="Arial"/>
          <w:color w:val="333333"/>
          <w:sz w:val="32"/>
          <w:szCs w:val="32"/>
          <w:lang w:val="en"/>
        </w:rPr>
      </w:pPr>
      <w:r w:rsidRPr="007B3173">
        <w:rPr>
          <w:rFonts w:ascii="Arial" w:hAnsi="Arial" w:cs="Arial"/>
          <w:color w:val="333333"/>
          <w:sz w:val="32"/>
          <w:szCs w:val="32"/>
          <w:lang w:val="en"/>
        </w:rPr>
        <w:t>This guidance is concerned with procurement</w:t>
      </w:r>
      <w:r w:rsidR="00B9333F" w:rsidRPr="007B3173">
        <w:rPr>
          <w:rFonts w:ascii="Arial" w:hAnsi="Arial" w:cs="Arial"/>
          <w:color w:val="333333"/>
          <w:sz w:val="32"/>
          <w:szCs w:val="32"/>
          <w:lang w:val="en"/>
        </w:rPr>
        <w:t>s</w:t>
      </w:r>
      <w:r w:rsidRPr="007B3173">
        <w:rPr>
          <w:rFonts w:ascii="Arial" w:hAnsi="Arial" w:cs="Arial"/>
          <w:color w:val="333333"/>
          <w:sz w:val="32"/>
          <w:szCs w:val="32"/>
          <w:lang w:val="en"/>
        </w:rPr>
        <w:t xml:space="preserve"> where equality is considered to be a relevant and proportionate matter.</w:t>
      </w:r>
    </w:p>
    <w:p w14:paraId="0418BAE5" w14:textId="7D897C5E" w:rsidR="00F30E7D" w:rsidRPr="007B3173" w:rsidRDefault="00F30E7D" w:rsidP="00F30E7D">
      <w:pPr>
        <w:rPr>
          <w:sz w:val="32"/>
          <w:szCs w:val="32"/>
          <w:lang w:val="en"/>
        </w:rPr>
      </w:pPr>
      <w:r w:rsidRPr="007B3173">
        <w:rPr>
          <w:sz w:val="32"/>
          <w:szCs w:val="32"/>
          <w:lang w:val="en"/>
        </w:rPr>
        <w:t>Guidance for public bodies covering procurements where there is an opportunity to embed equality.</w:t>
      </w:r>
    </w:p>
    <w:p w14:paraId="0C38651A" w14:textId="77777777" w:rsidR="00F30E7D" w:rsidRPr="007B3173" w:rsidRDefault="00F30E7D" w:rsidP="00F30E7D">
      <w:pPr>
        <w:rPr>
          <w:kern w:val="36"/>
          <w:sz w:val="32"/>
          <w:szCs w:val="32"/>
          <w:lang w:val="en" w:eastAsia="en-GB"/>
        </w:rPr>
      </w:pPr>
    </w:p>
    <w:p w14:paraId="5BBDD99D" w14:textId="141A603D" w:rsidR="00380771" w:rsidRPr="007B3173" w:rsidRDefault="00380771" w:rsidP="004B3B30">
      <w:pPr>
        <w:pStyle w:val="NormalWeb"/>
        <w:spacing w:before="0" w:beforeAutospacing="0" w:after="0" w:afterAutospacing="0"/>
        <w:textAlignment w:val="top"/>
        <w:rPr>
          <w:rFonts w:ascii="Arial" w:hAnsi="Arial" w:cs="Arial"/>
          <w:color w:val="333333"/>
          <w:sz w:val="32"/>
          <w:szCs w:val="32"/>
          <w:lang w:val="en" w:eastAsia="en-US"/>
        </w:rPr>
      </w:pPr>
      <w:r w:rsidRPr="007B3173">
        <w:rPr>
          <w:rFonts w:ascii="Arial" w:hAnsi="Arial" w:cs="Arial"/>
          <w:color w:val="333333"/>
          <w:sz w:val="32"/>
          <w:szCs w:val="32"/>
          <w:lang w:val="en"/>
        </w:rPr>
        <w:t xml:space="preserve">It is part of a series of guides which support the sustainable procurement duty tools to help public sector organisations embed sustainability into their procurement </w:t>
      </w:r>
      <w:r w:rsidRPr="007B3173">
        <w:rPr>
          <w:rFonts w:ascii="Arial" w:hAnsi="Arial" w:cs="Arial"/>
          <w:sz w:val="32"/>
          <w:szCs w:val="32"/>
          <w:lang w:val="en"/>
        </w:rPr>
        <w:t>processes.</w:t>
      </w:r>
      <w:r w:rsidR="00362C71" w:rsidRPr="007B3173">
        <w:rPr>
          <w:rFonts w:ascii="Arial" w:hAnsi="Arial" w:cs="Arial"/>
          <w:sz w:val="32"/>
          <w:szCs w:val="32"/>
          <w:lang w:val="en"/>
        </w:rPr>
        <w:t xml:space="preserve"> </w:t>
      </w:r>
      <w:r w:rsidR="00BB44A2" w:rsidRPr="007B3173">
        <w:rPr>
          <w:rFonts w:ascii="Arial" w:hAnsi="Arial" w:cs="Arial"/>
          <w:sz w:val="32"/>
          <w:szCs w:val="32"/>
          <w:lang w:val="en"/>
        </w:rPr>
        <w:t xml:space="preserve">Equality </w:t>
      </w:r>
      <w:r w:rsidR="006F3283" w:rsidRPr="007B3173">
        <w:rPr>
          <w:rFonts w:ascii="Arial" w:hAnsi="Arial" w:cs="Arial"/>
          <w:sz w:val="32"/>
          <w:szCs w:val="32"/>
          <w:lang w:val="en"/>
        </w:rPr>
        <w:t>and</w:t>
      </w:r>
      <w:r w:rsidR="00697C0E" w:rsidRPr="007B3173">
        <w:rPr>
          <w:rFonts w:ascii="Arial" w:hAnsi="Arial" w:cs="Arial"/>
          <w:sz w:val="32"/>
          <w:szCs w:val="32"/>
          <w:lang w:val="en"/>
        </w:rPr>
        <w:t xml:space="preserve"> </w:t>
      </w:r>
      <w:r w:rsidR="000732B6" w:rsidRPr="007B3173">
        <w:rPr>
          <w:rFonts w:ascii="Arial" w:hAnsi="Arial" w:cs="Arial"/>
          <w:sz w:val="32"/>
          <w:szCs w:val="32"/>
          <w:lang w:val="en"/>
        </w:rPr>
        <w:t xml:space="preserve">fair work </w:t>
      </w:r>
      <w:r w:rsidR="006F3283" w:rsidRPr="007B3173">
        <w:rPr>
          <w:rFonts w:ascii="Arial" w:hAnsi="Arial" w:cs="Arial"/>
          <w:sz w:val="32"/>
          <w:szCs w:val="32"/>
          <w:lang w:val="en"/>
        </w:rPr>
        <w:t xml:space="preserve">are </w:t>
      </w:r>
      <w:r w:rsidR="006F3283" w:rsidRPr="007B3173">
        <w:rPr>
          <w:rFonts w:ascii="Arial" w:hAnsi="Arial" w:cs="Arial"/>
          <w:sz w:val="32"/>
          <w:szCs w:val="32"/>
        </w:rPr>
        <w:t xml:space="preserve">inextricably linked and mutually reinforcing </w:t>
      </w:r>
      <w:r w:rsidR="000732B6" w:rsidRPr="007B3173">
        <w:rPr>
          <w:rFonts w:ascii="Arial" w:hAnsi="Arial" w:cs="Arial"/>
          <w:sz w:val="32"/>
          <w:szCs w:val="32"/>
          <w:lang w:val="en"/>
        </w:rPr>
        <w:t xml:space="preserve">and should be considered </w:t>
      </w:r>
      <w:r w:rsidR="00697C0E" w:rsidRPr="007B3173">
        <w:rPr>
          <w:rFonts w:ascii="Arial" w:hAnsi="Arial" w:cs="Arial"/>
          <w:sz w:val="32"/>
          <w:szCs w:val="32"/>
          <w:lang w:val="en"/>
        </w:rPr>
        <w:t xml:space="preserve">alongside </w:t>
      </w:r>
      <w:r w:rsidR="00653BD8" w:rsidRPr="007B3173">
        <w:rPr>
          <w:rFonts w:ascii="Arial" w:hAnsi="Arial" w:cs="Arial"/>
          <w:sz w:val="32"/>
          <w:szCs w:val="32"/>
          <w:lang w:val="en"/>
        </w:rPr>
        <w:t>one an</w:t>
      </w:r>
      <w:r w:rsidR="00697C0E" w:rsidRPr="007B3173">
        <w:rPr>
          <w:rFonts w:ascii="Arial" w:hAnsi="Arial" w:cs="Arial"/>
          <w:sz w:val="32"/>
          <w:szCs w:val="32"/>
          <w:lang w:val="en"/>
        </w:rPr>
        <w:t>other</w:t>
      </w:r>
      <w:r w:rsidR="00D26F8A" w:rsidRPr="007B3173">
        <w:rPr>
          <w:rFonts w:ascii="Arial" w:hAnsi="Arial" w:cs="Arial"/>
          <w:sz w:val="32"/>
          <w:szCs w:val="32"/>
          <w:lang w:val="en"/>
        </w:rPr>
        <w:t xml:space="preserve">. </w:t>
      </w:r>
      <w:r w:rsidR="00D970C0" w:rsidRPr="007B3173">
        <w:rPr>
          <w:rFonts w:ascii="Arial" w:hAnsi="Arial" w:cs="Arial"/>
          <w:sz w:val="32"/>
          <w:szCs w:val="32"/>
          <w:lang w:val="en"/>
        </w:rPr>
        <w:t xml:space="preserve">Separate guidance on how to address equality matters for the workforce engaged on the contract, as part of a bidders approach to </w:t>
      </w:r>
      <w:r w:rsidR="00DD5ACF" w:rsidRPr="007B3173">
        <w:rPr>
          <w:rFonts w:ascii="Arial" w:hAnsi="Arial" w:cs="Arial"/>
          <w:sz w:val="32"/>
          <w:szCs w:val="32"/>
          <w:lang w:val="en"/>
        </w:rPr>
        <w:t>f</w:t>
      </w:r>
      <w:r w:rsidR="00D26F8A" w:rsidRPr="007B3173">
        <w:rPr>
          <w:rFonts w:ascii="Arial" w:hAnsi="Arial" w:cs="Arial"/>
          <w:sz w:val="32"/>
          <w:szCs w:val="32"/>
          <w:lang w:val="en"/>
        </w:rPr>
        <w:t xml:space="preserve">air work </w:t>
      </w:r>
      <w:r w:rsidR="00D970C0" w:rsidRPr="007B3173">
        <w:rPr>
          <w:rFonts w:ascii="Arial" w:hAnsi="Arial" w:cs="Arial"/>
          <w:sz w:val="32"/>
          <w:szCs w:val="32"/>
          <w:lang w:val="en"/>
        </w:rPr>
        <w:t>pr</w:t>
      </w:r>
      <w:r w:rsidR="00750283" w:rsidRPr="007B3173">
        <w:rPr>
          <w:rFonts w:ascii="Arial" w:hAnsi="Arial" w:cs="Arial"/>
          <w:sz w:val="32"/>
          <w:szCs w:val="32"/>
          <w:lang w:val="en"/>
        </w:rPr>
        <w:t>a</w:t>
      </w:r>
      <w:r w:rsidR="00D970C0" w:rsidRPr="007B3173">
        <w:rPr>
          <w:rFonts w:ascii="Arial" w:hAnsi="Arial" w:cs="Arial"/>
          <w:sz w:val="32"/>
          <w:szCs w:val="32"/>
          <w:lang w:val="en"/>
        </w:rPr>
        <w:t xml:space="preserve">ctices </w:t>
      </w:r>
      <w:r w:rsidR="00750283" w:rsidRPr="007B3173">
        <w:rPr>
          <w:rFonts w:ascii="Arial" w:hAnsi="Arial" w:cs="Arial"/>
          <w:sz w:val="32"/>
          <w:szCs w:val="32"/>
          <w:lang w:val="en"/>
        </w:rPr>
        <w:t>is available, see</w:t>
      </w:r>
      <w:r w:rsidR="00D970C0" w:rsidRPr="007B3173">
        <w:rPr>
          <w:rFonts w:ascii="Roboto" w:hAnsi="Roboto" w:cs="Arial"/>
          <w:color w:val="333333"/>
          <w:sz w:val="32"/>
          <w:szCs w:val="32"/>
          <w:lang w:val="en" w:eastAsia="en-US"/>
        </w:rPr>
        <w:t xml:space="preserve"> </w:t>
      </w:r>
      <w:hyperlink r:id="rId9" w:history="1">
        <w:r w:rsidR="004B3B30" w:rsidRPr="007B3173">
          <w:rPr>
            <w:rFonts w:ascii="Arial" w:hAnsi="Arial" w:cs="Arial"/>
            <w:color w:val="0065BD"/>
            <w:sz w:val="32"/>
            <w:szCs w:val="32"/>
            <w:lang w:val="en" w:eastAsia="en-US"/>
          </w:rPr>
          <w:t>fair work practices guidance</w:t>
        </w:r>
      </w:hyperlink>
      <w:r w:rsidR="00750283" w:rsidRPr="007B3173">
        <w:rPr>
          <w:rFonts w:ascii="Arial" w:hAnsi="Arial" w:cs="Arial"/>
          <w:color w:val="333333"/>
          <w:sz w:val="32"/>
          <w:szCs w:val="32"/>
          <w:lang w:val="en" w:eastAsia="en-US"/>
        </w:rPr>
        <w:t>.</w:t>
      </w:r>
      <w:r w:rsidR="004B3B30" w:rsidRPr="007B3173">
        <w:rPr>
          <w:rFonts w:ascii="Arial" w:hAnsi="Arial" w:cs="Arial"/>
          <w:color w:val="333333"/>
          <w:sz w:val="32"/>
          <w:szCs w:val="32"/>
          <w:lang w:val="en" w:eastAsia="en-US"/>
        </w:rPr>
        <w:t xml:space="preserve"> </w:t>
      </w:r>
      <w:r w:rsidR="004B3B30" w:rsidRPr="007B3173">
        <w:rPr>
          <w:rFonts w:ascii="Arial" w:hAnsi="Arial" w:cs="Arial"/>
          <w:color w:val="333333"/>
          <w:sz w:val="32"/>
          <w:szCs w:val="32"/>
          <w:shd w:val="clear" w:color="auto" w:fill="FFFFFF"/>
        </w:rPr>
        <w:t xml:space="preserve">Other socio-economic guides including </w:t>
      </w:r>
      <w:hyperlink r:id="rId10" w:tgtFrame="_blank" w:history="1">
        <w:r w:rsidR="004B3B30" w:rsidRPr="007B3173">
          <w:rPr>
            <w:rFonts w:ascii="Arial" w:hAnsi="Arial" w:cs="Arial"/>
            <w:color w:val="347AB7"/>
            <w:sz w:val="32"/>
            <w:szCs w:val="32"/>
            <w:shd w:val="clear" w:color="auto" w:fill="FFFFFF"/>
          </w:rPr>
          <w:t>Worker conditions</w:t>
        </w:r>
      </w:hyperlink>
      <w:r w:rsidR="004B3B30" w:rsidRPr="007B3173">
        <w:rPr>
          <w:rFonts w:ascii="Arial" w:hAnsi="Arial" w:cs="Arial"/>
          <w:color w:val="333333"/>
          <w:sz w:val="32"/>
          <w:szCs w:val="32"/>
        </w:rPr>
        <w:t xml:space="preserve"> </w:t>
      </w:r>
      <w:r w:rsidR="004B3B30" w:rsidRPr="007B3173">
        <w:rPr>
          <w:rFonts w:ascii="Arial" w:hAnsi="Arial" w:cs="Arial"/>
          <w:color w:val="333333"/>
          <w:sz w:val="32"/>
          <w:szCs w:val="32"/>
          <w:shd w:val="clear" w:color="auto" w:fill="FFFFFF"/>
        </w:rPr>
        <w:t xml:space="preserve">and </w:t>
      </w:r>
      <w:hyperlink r:id="rId11" w:tgtFrame="_blank" w:history="1">
        <w:r w:rsidR="004B3B30" w:rsidRPr="007B3173">
          <w:rPr>
            <w:rFonts w:ascii="Arial" w:hAnsi="Arial" w:cs="Arial"/>
            <w:color w:val="347AB7"/>
            <w:sz w:val="32"/>
            <w:szCs w:val="32"/>
          </w:rPr>
          <w:t>Security and Crime</w:t>
        </w:r>
      </w:hyperlink>
      <w:r w:rsidR="004B3B30" w:rsidRPr="007B3173">
        <w:rPr>
          <w:rFonts w:ascii="Arial" w:hAnsi="Arial" w:cs="Arial"/>
          <w:color w:val="333333"/>
          <w:sz w:val="32"/>
          <w:szCs w:val="32"/>
        </w:rPr>
        <w:t xml:space="preserve"> may also be relevant. </w:t>
      </w:r>
      <w:r w:rsidR="004B3B30" w:rsidRPr="007B3173">
        <w:rPr>
          <w:rFonts w:ascii="Arial" w:hAnsi="Arial" w:cs="Arial"/>
          <w:color w:val="333333"/>
          <w:sz w:val="32"/>
          <w:szCs w:val="32"/>
          <w:shd w:val="clear" w:color="auto" w:fill="FFFFFF"/>
        </w:rPr>
        <w:t>These are available on the Sustainable Procurement Tools.</w:t>
      </w:r>
    </w:p>
    <w:p w14:paraId="2B3E811E" w14:textId="77777777" w:rsidR="004B3B30" w:rsidRPr="007B3173" w:rsidRDefault="004B3B30" w:rsidP="004B3B30">
      <w:pPr>
        <w:pStyle w:val="NormalWeb"/>
        <w:spacing w:before="0" w:beforeAutospacing="0" w:after="0" w:afterAutospacing="0"/>
        <w:textAlignment w:val="top"/>
        <w:rPr>
          <w:rFonts w:ascii="Arial" w:hAnsi="Arial" w:cs="Arial"/>
          <w:sz w:val="32"/>
          <w:szCs w:val="32"/>
          <w:lang w:val="en"/>
        </w:rPr>
      </w:pPr>
    </w:p>
    <w:p w14:paraId="1D523FEB" w14:textId="77777777" w:rsidR="00380771" w:rsidRPr="007B3173" w:rsidRDefault="00380771" w:rsidP="00A453D6">
      <w:pPr>
        <w:rPr>
          <w:lang w:val="en"/>
        </w:rPr>
      </w:pPr>
      <w:r w:rsidRPr="007B3173">
        <w:rPr>
          <w:rStyle w:val="Strong"/>
          <w:rFonts w:cs="Arial"/>
          <w:iCs/>
          <w:color w:val="333333"/>
          <w:sz w:val="32"/>
          <w:szCs w:val="32"/>
          <w:lang w:val="en"/>
        </w:rPr>
        <w:t>Description of risk or opportunity</w:t>
      </w:r>
    </w:p>
    <w:p w14:paraId="7732B920" w14:textId="2A62453C" w:rsidR="00D4759F" w:rsidRPr="007B3173" w:rsidRDefault="001263FF" w:rsidP="00D4759F">
      <w:pPr>
        <w:pStyle w:val="NormalWeb"/>
        <w:numPr>
          <w:ilvl w:val="0"/>
          <w:numId w:val="40"/>
        </w:numPr>
        <w:spacing w:before="0" w:beforeAutospacing="0"/>
        <w:textAlignment w:val="top"/>
        <w:rPr>
          <w:rFonts w:ascii="Arial" w:hAnsi="Arial" w:cs="Arial"/>
          <w:sz w:val="32"/>
          <w:szCs w:val="32"/>
        </w:rPr>
      </w:pPr>
      <w:r w:rsidRPr="007B3173">
        <w:rPr>
          <w:rFonts w:ascii="Arial" w:hAnsi="Arial" w:cs="Arial"/>
          <w:sz w:val="32"/>
          <w:szCs w:val="32"/>
        </w:rPr>
        <w:t>a</w:t>
      </w:r>
      <w:r w:rsidR="007C375E" w:rsidRPr="007B3173">
        <w:rPr>
          <w:rFonts w:ascii="Arial" w:hAnsi="Arial" w:cs="Arial"/>
          <w:sz w:val="32"/>
          <w:szCs w:val="32"/>
        </w:rPr>
        <w:t xml:space="preserve">re there potential opportunities to prevent discrimination, </w:t>
      </w:r>
      <w:r w:rsidR="007C375E" w:rsidRPr="007B3173">
        <w:rPr>
          <w:rFonts w:ascii="Arial" w:hAnsi="Arial" w:cs="Arial"/>
          <w:iCs/>
          <w:sz w:val="32"/>
          <w:szCs w:val="32"/>
        </w:rPr>
        <w:t>harassment and victimisation, and</w:t>
      </w:r>
      <w:r w:rsidR="007C375E" w:rsidRPr="007B3173">
        <w:rPr>
          <w:rFonts w:ascii="Arial" w:hAnsi="Arial" w:cs="Arial"/>
          <w:sz w:val="32"/>
          <w:szCs w:val="32"/>
        </w:rPr>
        <w:t xml:space="preserve"> to </w:t>
      </w:r>
      <w:r w:rsidR="0096574F" w:rsidRPr="007B3173">
        <w:rPr>
          <w:rFonts w:ascii="Arial" w:hAnsi="Arial" w:cs="Arial"/>
          <w:sz w:val="32"/>
          <w:szCs w:val="32"/>
        </w:rPr>
        <w:t xml:space="preserve">advance </w:t>
      </w:r>
      <w:r w:rsidR="007C375E" w:rsidRPr="007B3173">
        <w:rPr>
          <w:rFonts w:ascii="Arial" w:hAnsi="Arial" w:cs="Arial"/>
          <w:sz w:val="32"/>
          <w:szCs w:val="32"/>
        </w:rPr>
        <w:t>equality outcomes relevant to the procurement (</w:t>
      </w:r>
      <w:r w:rsidR="007C375E" w:rsidRPr="007B3173">
        <w:rPr>
          <w:rFonts w:ascii="Arial" w:hAnsi="Arial" w:cs="Arial"/>
          <w:iCs/>
          <w:sz w:val="32"/>
          <w:szCs w:val="32"/>
        </w:rPr>
        <w:t xml:space="preserve">consider users of the contract, </w:t>
      </w:r>
      <w:r w:rsidR="007C375E" w:rsidRPr="007B3173">
        <w:rPr>
          <w:rFonts w:ascii="Arial" w:hAnsi="Arial" w:cs="Arial"/>
          <w:sz w:val="32"/>
          <w:szCs w:val="32"/>
        </w:rPr>
        <w:t xml:space="preserve">employees of the authority, the wider community, </w:t>
      </w:r>
      <w:r w:rsidR="007C375E" w:rsidRPr="007B3173">
        <w:rPr>
          <w:rFonts w:ascii="Arial" w:hAnsi="Arial" w:cs="Arial"/>
          <w:iCs/>
          <w:sz w:val="32"/>
          <w:szCs w:val="32"/>
        </w:rPr>
        <w:t xml:space="preserve">those working on delivery of the contract and </w:t>
      </w:r>
      <w:r w:rsidR="007C375E" w:rsidRPr="007B3173">
        <w:rPr>
          <w:rFonts w:ascii="Arial" w:hAnsi="Arial" w:cs="Arial"/>
          <w:sz w:val="32"/>
          <w:szCs w:val="32"/>
        </w:rPr>
        <w:t>the supply chain workforce,</w:t>
      </w:r>
      <w:r w:rsidR="007C375E" w:rsidRPr="007B3173">
        <w:rPr>
          <w:rFonts w:ascii="Arial" w:hAnsi="Arial" w:cs="Arial"/>
          <w:iCs/>
          <w:sz w:val="32"/>
          <w:szCs w:val="32"/>
        </w:rPr>
        <w:t xml:space="preserve"> </w:t>
      </w:r>
      <w:r w:rsidR="007C375E" w:rsidRPr="007B3173">
        <w:rPr>
          <w:rFonts w:ascii="Arial" w:hAnsi="Arial" w:cs="Arial"/>
          <w:sz w:val="32"/>
          <w:szCs w:val="32"/>
        </w:rPr>
        <w:t>as appropriate)</w:t>
      </w:r>
    </w:p>
    <w:p w14:paraId="5822A719" w14:textId="7DC45625" w:rsidR="00C148C0" w:rsidRPr="007B3173" w:rsidRDefault="001263FF" w:rsidP="00D4759F">
      <w:pPr>
        <w:pStyle w:val="NormalWeb"/>
        <w:numPr>
          <w:ilvl w:val="0"/>
          <w:numId w:val="40"/>
        </w:numPr>
        <w:spacing w:before="0" w:beforeAutospacing="0" w:after="0" w:afterAutospacing="0"/>
        <w:textAlignment w:val="top"/>
        <w:rPr>
          <w:rFonts w:ascii="Arial" w:hAnsi="Arial" w:cs="Arial"/>
          <w:sz w:val="32"/>
          <w:szCs w:val="32"/>
        </w:rPr>
      </w:pPr>
      <w:r w:rsidRPr="007B3173">
        <w:rPr>
          <w:rFonts w:ascii="Arial" w:hAnsi="Arial" w:cs="Arial"/>
          <w:sz w:val="32"/>
          <w:szCs w:val="32"/>
        </w:rPr>
        <w:t>h</w:t>
      </w:r>
      <w:r w:rsidR="00D4759F" w:rsidRPr="007B3173">
        <w:rPr>
          <w:rFonts w:ascii="Arial" w:hAnsi="Arial" w:cs="Arial"/>
          <w:sz w:val="32"/>
          <w:szCs w:val="32"/>
        </w:rPr>
        <w:t>as</w:t>
      </w:r>
      <w:r w:rsidR="00142F48" w:rsidRPr="007B3173">
        <w:rPr>
          <w:rFonts w:ascii="Arial" w:hAnsi="Arial" w:cs="Arial"/>
          <w:sz w:val="32"/>
          <w:szCs w:val="32"/>
        </w:rPr>
        <w:t xml:space="preserve"> an </w:t>
      </w:r>
      <w:hyperlink r:id="rId12" w:history="1">
        <w:r w:rsidR="00142F48" w:rsidRPr="007B3173">
          <w:rPr>
            <w:rStyle w:val="Hyperlink"/>
            <w:rFonts w:ascii="Arial" w:hAnsi="Arial" w:cs="Arial"/>
            <w:sz w:val="32"/>
            <w:szCs w:val="32"/>
            <w:u w:val="none"/>
          </w:rPr>
          <w:t>Equality Impact Assessment</w:t>
        </w:r>
      </w:hyperlink>
      <w:r w:rsidR="00142F48" w:rsidRPr="007B3173">
        <w:rPr>
          <w:rFonts w:ascii="Arial" w:hAnsi="Arial" w:cs="Arial"/>
          <w:sz w:val="32"/>
          <w:szCs w:val="32"/>
        </w:rPr>
        <w:t xml:space="preserve"> </w:t>
      </w:r>
      <w:r w:rsidR="00D4759F" w:rsidRPr="007B3173">
        <w:rPr>
          <w:rFonts w:ascii="Arial" w:hAnsi="Arial" w:cs="Arial"/>
          <w:sz w:val="32"/>
          <w:szCs w:val="32"/>
        </w:rPr>
        <w:t xml:space="preserve">(EQIA) </w:t>
      </w:r>
      <w:r w:rsidR="00142F48" w:rsidRPr="007B3173">
        <w:rPr>
          <w:rFonts w:ascii="Arial" w:hAnsi="Arial" w:cs="Arial"/>
          <w:sz w:val="32"/>
          <w:szCs w:val="32"/>
        </w:rPr>
        <w:t>indicated that there c</w:t>
      </w:r>
      <w:r w:rsidR="00840B18" w:rsidRPr="007B3173">
        <w:rPr>
          <w:rFonts w:ascii="Arial" w:hAnsi="Arial" w:cs="Arial"/>
          <w:sz w:val="32"/>
          <w:szCs w:val="32"/>
        </w:rPr>
        <w:t>ould be a</w:t>
      </w:r>
      <w:r w:rsidR="0096574F" w:rsidRPr="007B3173">
        <w:rPr>
          <w:rFonts w:ascii="Arial" w:hAnsi="Arial" w:cs="Arial"/>
          <w:sz w:val="32"/>
          <w:szCs w:val="32"/>
        </w:rPr>
        <w:t xml:space="preserve"> positive or negative </w:t>
      </w:r>
      <w:r w:rsidR="00840B18" w:rsidRPr="007B3173">
        <w:rPr>
          <w:rFonts w:ascii="Arial" w:hAnsi="Arial" w:cs="Arial"/>
          <w:sz w:val="32"/>
          <w:szCs w:val="32"/>
        </w:rPr>
        <w:t>impact on people</w:t>
      </w:r>
      <w:r w:rsidR="00C148C0" w:rsidRPr="007B3173">
        <w:rPr>
          <w:rFonts w:ascii="Arial" w:hAnsi="Arial" w:cs="Arial"/>
          <w:sz w:val="32"/>
          <w:szCs w:val="32"/>
        </w:rPr>
        <w:t xml:space="preserve"> with protected characteristics</w:t>
      </w:r>
    </w:p>
    <w:p w14:paraId="73F11D6F" w14:textId="77777777" w:rsidR="00D4759F" w:rsidRPr="007B3173" w:rsidRDefault="00D4759F" w:rsidP="00A351E7">
      <w:pPr>
        <w:spacing w:line="240" w:lineRule="auto"/>
        <w:rPr>
          <w:rFonts w:cs="Arial"/>
          <w:color w:val="333333"/>
          <w:sz w:val="32"/>
          <w:szCs w:val="32"/>
          <w:lang w:val="en"/>
        </w:rPr>
      </w:pPr>
    </w:p>
    <w:p w14:paraId="485305E4" w14:textId="6BB40357" w:rsidR="00C148C0" w:rsidRPr="007B3173" w:rsidRDefault="00C148C0" w:rsidP="00A351E7">
      <w:pPr>
        <w:spacing w:line="240" w:lineRule="auto"/>
        <w:rPr>
          <w:rFonts w:cs="Arial"/>
          <w:b/>
          <w:bCs/>
          <w:color w:val="333333"/>
          <w:sz w:val="32"/>
          <w:szCs w:val="32"/>
          <w:lang w:val="en"/>
        </w:rPr>
      </w:pPr>
      <w:r w:rsidRPr="007B3173">
        <w:rPr>
          <w:rFonts w:cs="Arial"/>
          <w:b/>
          <w:bCs/>
          <w:color w:val="333333"/>
          <w:sz w:val="32"/>
          <w:szCs w:val="32"/>
          <w:lang w:val="en"/>
        </w:rPr>
        <w:t>E</w:t>
      </w:r>
      <w:r w:rsidR="00380771" w:rsidRPr="007B3173">
        <w:rPr>
          <w:rFonts w:cs="Arial"/>
          <w:b/>
          <w:bCs/>
          <w:color w:val="333333"/>
          <w:sz w:val="32"/>
          <w:szCs w:val="32"/>
          <w:lang w:val="en"/>
        </w:rPr>
        <w:t>xample</w:t>
      </w:r>
      <w:r w:rsidRPr="007B3173">
        <w:rPr>
          <w:rFonts w:cs="Arial"/>
          <w:b/>
          <w:bCs/>
          <w:color w:val="333333"/>
          <w:sz w:val="32"/>
          <w:szCs w:val="32"/>
          <w:lang w:val="en"/>
        </w:rPr>
        <w:t>s</w:t>
      </w:r>
    </w:p>
    <w:p w14:paraId="66281DE1" w14:textId="4276F02B" w:rsidR="00D05B42" w:rsidRPr="007B3173" w:rsidRDefault="00677352" w:rsidP="00A351E7">
      <w:pPr>
        <w:spacing w:line="240" w:lineRule="auto"/>
        <w:jc w:val="left"/>
        <w:rPr>
          <w:rFonts w:cs="Arial"/>
          <w:sz w:val="32"/>
          <w:szCs w:val="32"/>
          <w:lang w:eastAsia="en-GB"/>
        </w:rPr>
      </w:pPr>
      <w:r w:rsidRPr="007B3173">
        <w:rPr>
          <w:rFonts w:cs="Arial"/>
          <w:iCs/>
          <w:sz w:val="32"/>
          <w:szCs w:val="32"/>
          <w:lang w:eastAsia="en-GB"/>
        </w:rPr>
        <w:t xml:space="preserve">e.g. </w:t>
      </w:r>
      <w:r w:rsidRPr="007B3173">
        <w:rPr>
          <w:rFonts w:cs="Arial"/>
          <w:sz w:val="32"/>
          <w:szCs w:val="32"/>
          <w:lang w:eastAsia="en-GB"/>
        </w:rPr>
        <w:t>Concerns regarding discrimination,</w:t>
      </w:r>
      <w:r w:rsidRPr="007B3173">
        <w:rPr>
          <w:rFonts w:cs="Arial"/>
          <w:iCs/>
          <w:sz w:val="32"/>
          <w:szCs w:val="32"/>
          <w:lang w:eastAsia="en-GB"/>
        </w:rPr>
        <w:t xml:space="preserve"> harassment, victimisation or other unlawful conduct</w:t>
      </w:r>
      <w:r w:rsidRPr="007B3173">
        <w:rPr>
          <w:rFonts w:cs="Arial"/>
          <w:sz w:val="32"/>
          <w:szCs w:val="32"/>
          <w:lang w:eastAsia="en-GB"/>
        </w:rPr>
        <w:t xml:space="preserve"> as a result of people </w:t>
      </w:r>
      <w:r w:rsidRPr="007B3173">
        <w:rPr>
          <w:rStyle w:val="legds2"/>
          <w:sz w:val="32"/>
          <w:szCs w:val="32"/>
          <w:lang w:val="en"/>
          <w:specVanish w:val="0"/>
        </w:rPr>
        <w:t xml:space="preserve">having </w:t>
      </w:r>
      <w:hyperlink r:id="rId13" w:anchor=":~:text=Under%20the%20Equality%20Act%2C%20there%20are%20nine%20protected,partnership%20pregnancy%20and%20maternity%20race%20religion%20or%20belief" w:history="1">
        <w:r w:rsidRPr="007B3173">
          <w:rPr>
            <w:rStyle w:val="Hyperlink"/>
            <w:rFonts w:cs="Arial"/>
            <w:sz w:val="32"/>
            <w:szCs w:val="32"/>
            <w:u w:val="none"/>
            <w:lang w:val="en"/>
          </w:rPr>
          <w:t>protected characteri</w:t>
        </w:r>
        <w:r w:rsidRPr="007B3173">
          <w:rPr>
            <w:rStyle w:val="Hyperlink"/>
            <w:rFonts w:cs="Arial"/>
            <w:sz w:val="32"/>
            <w:szCs w:val="32"/>
            <w:u w:val="none"/>
            <w:lang w:val="en"/>
          </w:rPr>
          <w:t>s</w:t>
        </w:r>
        <w:r w:rsidRPr="007B3173">
          <w:rPr>
            <w:rStyle w:val="Hyperlink"/>
            <w:rFonts w:cs="Arial"/>
            <w:sz w:val="32"/>
            <w:szCs w:val="32"/>
            <w:u w:val="none"/>
            <w:lang w:val="en"/>
          </w:rPr>
          <w:t>tics</w:t>
        </w:r>
      </w:hyperlink>
      <w:r w:rsidRPr="007B3173">
        <w:rPr>
          <w:rStyle w:val="legds2"/>
          <w:rFonts w:cs="Arial"/>
          <w:sz w:val="32"/>
          <w:szCs w:val="32"/>
          <w:lang w:val="en"/>
          <w:specVanish w:val="0"/>
        </w:rPr>
        <w:t xml:space="preserve">. </w:t>
      </w:r>
      <w:r w:rsidRPr="007B3173">
        <w:rPr>
          <w:rFonts w:cs="Arial"/>
          <w:sz w:val="32"/>
          <w:szCs w:val="32"/>
          <w:lang w:eastAsia="en-GB"/>
        </w:rPr>
        <w:t>The</w:t>
      </w:r>
      <w:r w:rsidR="00D05B42" w:rsidRPr="007B3173">
        <w:rPr>
          <w:rFonts w:cs="Arial"/>
          <w:sz w:val="32"/>
          <w:szCs w:val="32"/>
          <w:lang w:eastAsia="en-GB"/>
        </w:rPr>
        <w:t>se</w:t>
      </w:r>
      <w:r w:rsidR="00D05B42" w:rsidRPr="007B3173">
        <w:rPr>
          <w:rStyle w:val="legds2"/>
          <w:rFonts w:cs="Arial"/>
          <w:sz w:val="32"/>
          <w:szCs w:val="32"/>
          <w:lang w:val="en"/>
          <w:specVanish w:val="0"/>
        </w:rPr>
        <w:t xml:space="preserve"> are </w:t>
      </w:r>
      <w:r w:rsidR="00D05B42" w:rsidRPr="007B3173">
        <w:rPr>
          <w:rFonts w:cs="Arial"/>
          <w:sz w:val="32"/>
          <w:szCs w:val="32"/>
          <w:lang w:eastAsia="en-GB"/>
        </w:rPr>
        <w:t xml:space="preserve">defined in The </w:t>
      </w:r>
      <w:r w:rsidRPr="007B3173">
        <w:rPr>
          <w:rFonts w:cs="Arial"/>
          <w:sz w:val="32"/>
          <w:szCs w:val="32"/>
          <w:lang w:eastAsia="en-GB"/>
        </w:rPr>
        <w:t>Equality Act 2010 as:</w:t>
      </w:r>
    </w:p>
    <w:p w14:paraId="5CA91859" w14:textId="77777777" w:rsidR="00D05B42" w:rsidRPr="007B3173" w:rsidRDefault="00D05B42" w:rsidP="00A351E7">
      <w:pPr>
        <w:spacing w:line="240" w:lineRule="auto"/>
        <w:jc w:val="left"/>
        <w:rPr>
          <w:rFonts w:cs="Arial"/>
          <w:sz w:val="32"/>
          <w:szCs w:val="32"/>
          <w:lang w:eastAsia="en-GB"/>
        </w:rPr>
      </w:pPr>
    </w:p>
    <w:p w14:paraId="43827EAA" w14:textId="06737B31" w:rsidR="00D05B42" w:rsidRPr="007B3173" w:rsidRDefault="00D05B42" w:rsidP="00A351E7">
      <w:pPr>
        <w:pStyle w:val="ListParagraph"/>
        <w:numPr>
          <w:ilvl w:val="0"/>
          <w:numId w:val="17"/>
        </w:numPr>
        <w:spacing w:line="240" w:lineRule="auto"/>
        <w:jc w:val="left"/>
        <w:rPr>
          <w:rFonts w:cs="Arial"/>
          <w:sz w:val="32"/>
          <w:szCs w:val="32"/>
          <w:lang w:eastAsia="en-GB"/>
        </w:rPr>
      </w:pPr>
      <w:r w:rsidRPr="007B3173">
        <w:rPr>
          <w:rFonts w:cs="Arial"/>
          <w:sz w:val="32"/>
          <w:szCs w:val="32"/>
          <w:lang w:eastAsia="en-GB"/>
        </w:rPr>
        <w:t>A</w:t>
      </w:r>
      <w:r w:rsidR="00677352" w:rsidRPr="007B3173">
        <w:rPr>
          <w:rFonts w:cs="Arial"/>
          <w:sz w:val="32"/>
          <w:szCs w:val="32"/>
          <w:lang w:eastAsia="en-GB"/>
        </w:rPr>
        <w:t>ge</w:t>
      </w:r>
    </w:p>
    <w:p w14:paraId="3AC4C6E0" w14:textId="034DDE07" w:rsidR="00D05B42" w:rsidRPr="007B3173" w:rsidRDefault="00D05B42" w:rsidP="00A351E7">
      <w:pPr>
        <w:pStyle w:val="ListParagraph"/>
        <w:numPr>
          <w:ilvl w:val="0"/>
          <w:numId w:val="17"/>
        </w:numPr>
        <w:spacing w:line="240" w:lineRule="auto"/>
        <w:jc w:val="left"/>
        <w:rPr>
          <w:rFonts w:cs="Arial"/>
          <w:sz w:val="32"/>
          <w:szCs w:val="32"/>
          <w:lang w:eastAsia="en-GB"/>
        </w:rPr>
      </w:pPr>
      <w:r w:rsidRPr="007B3173">
        <w:rPr>
          <w:rFonts w:cs="Arial"/>
          <w:sz w:val="32"/>
          <w:szCs w:val="32"/>
          <w:lang w:eastAsia="en-GB"/>
        </w:rPr>
        <w:t>D</w:t>
      </w:r>
      <w:r w:rsidR="00677352" w:rsidRPr="007B3173">
        <w:rPr>
          <w:rFonts w:cs="Arial"/>
          <w:sz w:val="32"/>
          <w:szCs w:val="32"/>
          <w:lang w:eastAsia="en-GB"/>
        </w:rPr>
        <w:t>isability</w:t>
      </w:r>
    </w:p>
    <w:p w14:paraId="0A0FEA5A" w14:textId="316D35CB" w:rsidR="00D05B42" w:rsidRPr="007B3173" w:rsidRDefault="00D05B42" w:rsidP="00A351E7">
      <w:pPr>
        <w:pStyle w:val="ListParagraph"/>
        <w:numPr>
          <w:ilvl w:val="0"/>
          <w:numId w:val="17"/>
        </w:numPr>
        <w:spacing w:line="240" w:lineRule="auto"/>
        <w:jc w:val="left"/>
        <w:rPr>
          <w:rFonts w:cs="Arial"/>
          <w:sz w:val="32"/>
          <w:szCs w:val="32"/>
          <w:lang w:eastAsia="en-GB"/>
        </w:rPr>
      </w:pPr>
      <w:r w:rsidRPr="007B3173">
        <w:rPr>
          <w:rFonts w:cs="Arial"/>
          <w:sz w:val="32"/>
          <w:szCs w:val="32"/>
          <w:lang w:eastAsia="en-GB"/>
        </w:rPr>
        <w:t>G</w:t>
      </w:r>
      <w:r w:rsidR="00677352" w:rsidRPr="007B3173">
        <w:rPr>
          <w:rFonts w:cs="Arial"/>
          <w:sz w:val="32"/>
          <w:szCs w:val="32"/>
          <w:lang w:eastAsia="en-GB"/>
        </w:rPr>
        <w:t>ender reassignment</w:t>
      </w:r>
    </w:p>
    <w:p w14:paraId="6F37A0B8" w14:textId="5D471933" w:rsidR="00D05B42" w:rsidRPr="007B3173" w:rsidRDefault="00D05B42" w:rsidP="00A351E7">
      <w:pPr>
        <w:pStyle w:val="ListParagraph"/>
        <w:numPr>
          <w:ilvl w:val="0"/>
          <w:numId w:val="17"/>
        </w:numPr>
        <w:spacing w:line="240" w:lineRule="auto"/>
        <w:jc w:val="left"/>
        <w:rPr>
          <w:rFonts w:cs="Arial"/>
          <w:sz w:val="32"/>
          <w:szCs w:val="32"/>
          <w:lang w:eastAsia="en-GB"/>
        </w:rPr>
      </w:pPr>
      <w:r w:rsidRPr="007B3173">
        <w:rPr>
          <w:rFonts w:cs="Arial"/>
          <w:sz w:val="32"/>
          <w:szCs w:val="32"/>
          <w:lang w:eastAsia="en-GB"/>
        </w:rPr>
        <w:t>M</w:t>
      </w:r>
      <w:r w:rsidR="00677352" w:rsidRPr="007B3173">
        <w:rPr>
          <w:rFonts w:cs="Arial"/>
          <w:sz w:val="32"/>
          <w:szCs w:val="32"/>
          <w:lang w:eastAsia="en-GB"/>
        </w:rPr>
        <w:t>arriage and civil partnership</w:t>
      </w:r>
    </w:p>
    <w:p w14:paraId="76B0F795" w14:textId="61F4DBDD" w:rsidR="00D05B42" w:rsidRPr="007B3173" w:rsidRDefault="00D05B42" w:rsidP="00A351E7">
      <w:pPr>
        <w:pStyle w:val="ListParagraph"/>
        <w:numPr>
          <w:ilvl w:val="0"/>
          <w:numId w:val="17"/>
        </w:numPr>
        <w:spacing w:line="240" w:lineRule="auto"/>
        <w:jc w:val="left"/>
        <w:rPr>
          <w:rFonts w:cs="Arial"/>
          <w:sz w:val="32"/>
          <w:szCs w:val="32"/>
          <w:lang w:eastAsia="en-GB"/>
        </w:rPr>
      </w:pPr>
      <w:r w:rsidRPr="007B3173">
        <w:rPr>
          <w:rFonts w:cs="Arial"/>
          <w:sz w:val="32"/>
          <w:szCs w:val="32"/>
          <w:lang w:eastAsia="en-GB"/>
        </w:rPr>
        <w:t>P</w:t>
      </w:r>
      <w:r w:rsidR="00677352" w:rsidRPr="007B3173">
        <w:rPr>
          <w:rFonts w:cs="Arial"/>
          <w:sz w:val="32"/>
          <w:szCs w:val="32"/>
          <w:lang w:eastAsia="en-GB"/>
        </w:rPr>
        <w:t>regnancy and maternity</w:t>
      </w:r>
    </w:p>
    <w:p w14:paraId="453CA9A5" w14:textId="6554FC53" w:rsidR="00D05B42" w:rsidRPr="007B3173" w:rsidRDefault="00D05B42" w:rsidP="00A351E7">
      <w:pPr>
        <w:pStyle w:val="ListParagraph"/>
        <w:numPr>
          <w:ilvl w:val="0"/>
          <w:numId w:val="17"/>
        </w:numPr>
        <w:spacing w:line="240" w:lineRule="auto"/>
        <w:jc w:val="left"/>
        <w:rPr>
          <w:rFonts w:cs="Arial"/>
          <w:sz w:val="32"/>
          <w:szCs w:val="32"/>
          <w:lang w:eastAsia="en-GB"/>
        </w:rPr>
      </w:pPr>
      <w:r w:rsidRPr="007B3173">
        <w:rPr>
          <w:rFonts w:cs="Arial"/>
          <w:sz w:val="32"/>
          <w:szCs w:val="32"/>
          <w:lang w:eastAsia="en-GB"/>
        </w:rPr>
        <w:t>R</w:t>
      </w:r>
      <w:r w:rsidR="00677352" w:rsidRPr="007B3173">
        <w:rPr>
          <w:rFonts w:cs="Arial"/>
          <w:sz w:val="32"/>
          <w:szCs w:val="32"/>
          <w:lang w:eastAsia="en-GB"/>
        </w:rPr>
        <w:t>ace</w:t>
      </w:r>
    </w:p>
    <w:p w14:paraId="6862F191" w14:textId="08AA642B" w:rsidR="00D05B42" w:rsidRPr="007B3173" w:rsidRDefault="00D05B42" w:rsidP="00A351E7">
      <w:pPr>
        <w:pStyle w:val="ListParagraph"/>
        <w:numPr>
          <w:ilvl w:val="0"/>
          <w:numId w:val="17"/>
        </w:numPr>
        <w:spacing w:line="240" w:lineRule="auto"/>
        <w:jc w:val="left"/>
        <w:rPr>
          <w:rFonts w:cs="Arial"/>
          <w:sz w:val="32"/>
          <w:szCs w:val="32"/>
          <w:lang w:eastAsia="en-GB"/>
        </w:rPr>
      </w:pPr>
      <w:r w:rsidRPr="007B3173">
        <w:rPr>
          <w:rFonts w:cs="Arial"/>
          <w:sz w:val="32"/>
          <w:szCs w:val="32"/>
          <w:lang w:eastAsia="en-GB"/>
        </w:rPr>
        <w:t>R</w:t>
      </w:r>
      <w:r w:rsidR="00677352" w:rsidRPr="007B3173">
        <w:rPr>
          <w:rFonts w:cs="Arial"/>
          <w:sz w:val="32"/>
          <w:szCs w:val="32"/>
          <w:lang w:eastAsia="en-GB"/>
        </w:rPr>
        <w:t>eligion or belief</w:t>
      </w:r>
    </w:p>
    <w:p w14:paraId="3EDC2340" w14:textId="008C69D3" w:rsidR="00D05B42" w:rsidRPr="007B3173" w:rsidRDefault="00D05B42" w:rsidP="00A351E7">
      <w:pPr>
        <w:pStyle w:val="ListParagraph"/>
        <w:numPr>
          <w:ilvl w:val="0"/>
          <w:numId w:val="17"/>
        </w:numPr>
        <w:spacing w:line="240" w:lineRule="auto"/>
        <w:jc w:val="left"/>
        <w:rPr>
          <w:rFonts w:cs="Arial"/>
          <w:sz w:val="32"/>
          <w:szCs w:val="32"/>
          <w:lang w:eastAsia="en-GB"/>
        </w:rPr>
      </w:pPr>
      <w:r w:rsidRPr="007B3173">
        <w:rPr>
          <w:rFonts w:cs="Arial"/>
          <w:sz w:val="32"/>
          <w:szCs w:val="32"/>
          <w:lang w:eastAsia="en-GB"/>
        </w:rPr>
        <w:t>S</w:t>
      </w:r>
      <w:r w:rsidR="00677352" w:rsidRPr="007B3173">
        <w:rPr>
          <w:rFonts w:cs="Arial"/>
          <w:sz w:val="32"/>
          <w:szCs w:val="32"/>
          <w:lang w:eastAsia="en-GB"/>
        </w:rPr>
        <w:t>ex</w:t>
      </w:r>
    </w:p>
    <w:p w14:paraId="5E8CBC36" w14:textId="7BDECCE2" w:rsidR="00D05B42" w:rsidRPr="007B3173" w:rsidRDefault="00D05B42" w:rsidP="00A351E7">
      <w:pPr>
        <w:pStyle w:val="ListParagraph"/>
        <w:numPr>
          <w:ilvl w:val="0"/>
          <w:numId w:val="17"/>
        </w:numPr>
        <w:spacing w:line="240" w:lineRule="auto"/>
        <w:jc w:val="left"/>
        <w:rPr>
          <w:rFonts w:cs="Arial"/>
          <w:sz w:val="32"/>
          <w:szCs w:val="32"/>
          <w:lang w:eastAsia="en-GB"/>
        </w:rPr>
      </w:pPr>
      <w:r w:rsidRPr="007B3173">
        <w:rPr>
          <w:rFonts w:cs="Arial"/>
          <w:sz w:val="32"/>
          <w:szCs w:val="32"/>
          <w:lang w:eastAsia="en-GB"/>
        </w:rPr>
        <w:t>S</w:t>
      </w:r>
      <w:r w:rsidR="00677352" w:rsidRPr="007B3173">
        <w:rPr>
          <w:rFonts w:cs="Arial"/>
          <w:sz w:val="32"/>
          <w:szCs w:val="32"/>
          <w:lang w:eastAsia="en-GB"/>
        </w:rPr>
        <w:t>exual orientation</w:t>
      </w:r>
    </w:p>
    <w:p w14:paraId="742D6A49" w14:textId="77777777" w:rsidR="00D05B42" w:rsidRPr="007B3173" w:rsidRDefault="00D05B42" w:rsidP="00A351E7">
      <w:pPr>
        <w:spacing w:line="240" w:lineRule="auto"/>
        <w:jc w:val="left"/>
        <w:rPr>
          <w:rFonts w:cs="Arial"/>
          <w:sz w:val="32"/>
          <w:szCs w:val="32"/>
          <w:lang w:eastAsia="en-GB"/>
        </w:rPr>
      </w:pPr>
    </w:p>
    <w:p w14:paraId="3415C4BC" w14:textId="1F9E113D" w:rsidR="00677352" w:rsidRPr="007B3173" w:rsidRDefault="00677352" w:rsidP="001E353D">
      <w:pPr>
        <w:tabs>
          <w:tab w:val="clear" w:pos="720"/>
          <w:tab w:val="clear" w:pos="1440"/>
          <w:tab w:val="clear" w:pos="2160"/>
          <w:tab w:val="clear" w:pos="2880"/>
          <w:tab w:val="clear" w:pos="4680"/>
          <w:tab w:val="clear" w:pos="5400"/>
          <w:tab w:val="clear" w:pos="9000"/>
        </w:tabs>
        <w:spacing w:line="240" w:lineRule="auto"/>
        <w:jc w:val="left"/>
        <w:rPr>
          <w:sz w:val="32"/>
          <w:szCs w:val="32"/>
        </w:rPr>
      </w:pPr>
      <w:r w:rsidRPr="007B3173">
        <w:rPr>
          <w:sz w:val="32"/>
          <w:szCs w:val="32"/>
        </w:rPr>
        <w:t>Particular areas of risk might include:</w:t>
      </w:r>
    </w:p>
    <w:p w14:paraId="42293005" w14:textId="77777777" w:rsidR="00677352" w:rsidRPr="007B3173" w:rsidRDefault="00677352" w:rsidP="00A351E7">
      <w:pPr>
        <w:pStyle w:val="NoSpacing"/>
        <w:numPr>
          <w:ilvl w:val="0"/>
          <w:numId w:val="10"/>
        </w:numPr>
        <w:rPr>
          <w:sz w:val="32"/>
          <w:szCs w:val="32"/>
        </w:rPr>
      </w:pPr>
      <w:r w:rsidRPr="007B3173">
        <w:rPr>
          <w:sz w:val="32"/>
          <w:szCs w:val="32"/>
        </w:rPr>
        <w:t>recruitment, promotion and job security</w:t>
      </w:r>
    </w:p>
    <w:p w14:paraId="412413D9" w14:textId="5AFFDD6E" w:rsidR="00677352" w:rsidRPr="007B3173" w:rsidRDefault="00802180" w:rsidP="00A351E7">
      <w:pPr>
        <w:pStyle w:val="NoSpacing"/>
        <w:numPr>
          <w:ilvl w:val="0"/>
          <w:numId w:val="10"/>
        </w:numPr>
        <w:rPr>
          <w:sz w:val="32"/>
          <w:szCs w:val="32"/>
        </w:rPr>
      </w:pPr>
      <w:r w:rsidRPr="007B3173">
        <w:rPr>
          <w:sz w:val="32"/>
          <w:szCs w:val="32"/>
        </w:rPr>
        <w:t>low</w:t>
      </w:r>
      <w:r w:rsidR="00001986" w:rsidRPr="007B3173">
        <w:rPr>
          <w:sz w:val="32"/>
          <w:szCs w:val="32"/>
        </w:rPr>
        <w:t xml:space="preserve"> </w:t>
      </w:r>
      <w:r w:rsidR="0096574F" w:rsidRPr="007B3173">
        <w:rPr>
          <w:sz w:val="32"/>
          <w:szCs w:val="32"/>
        </w:rPr>
        <w:t>pay</w:t>
      </w:r>
      <w:r w:rsidR="00333AC9" w:rsidRPr="007B3173">
        <w:rPr>
          <w:sz w:val="32"/>
          <w:szCs w:val="32"/>
        </w:rPr>
        <w:t xml:space="preserve">, </w:t>
      </w:r>
      <w:r w:rsidR="00001986" w:rsidRPr="007B3173">
        <w:rPr>
          <w:sz w:val="32"/>
          <w:szCs w:val="32"/>
        </w:rPr>
        <w:t>unequal</w:t>
      </w:r>
      <w:r w:rsidRPr="007B3173">
        <w:rPr>
          <w:sz w:val="32"/>
          <w:szCs w:val="32"/>
        </w:rPr>
        <w:t xml:space="preserve"> </w:t>
      </w:r>
      <w:r w:rsidR="00677352" w:rsidRPr="007B3173">
        <w:rPr>
          <w:sz w:val="32"/>
          <w:szCs w:val="32"/>
        </w:rPr>
        <w:t xml:space="preserve">pay, </w:t>
      </w:r>
      <w:r w:rsidR="00F76744" w:rsidRPr="007B3173">
        <w:rPr>
          <w:sz w:val="32"/>
          <w:szCs w:val="32"/>
        </w:rPr>
        <w:t xml:space="preserve">occupational segregation, </w:t>
      </w:r>
      <w:r w:rsidR="00677352" w:rsidRPr="007B3173">
        <w:rPr>
          <w:sz w:val="32"/>
          <w:szCs w:val="32"/>
        </w:rPr>
        <w:t>and pay gaps</w:t>
      </w:r>
      <w:r w:rsidR="00D05B42" w:rsidRPr="007B3173">
        <w:rPr>
          <w:sz w:val="32"/>
          <w:szCs w:val="32"/>
        </w:rPr>
        <w:t xml:space="preserve"> (gender, disability or ethnicity pay gaps)</w:t>
      </w:r>
    </w:p>
    <w:p w14:paraId="201A321E" w14:textId="09BD0371" w:rsidR="00677352" w:rsidRPr="007B3173" w:rsidRDefault="00677352" w:rsidP="00A351E7">
      <w:pPr>
        <w:pStyle w:val="NoSpacing"/>
        <w:numPr>
          <w:ilvl w:val="0"/>
          <w:numId w:val="10"/>
        </w:numPr>
        <w:rPr>
          <w:sz w:val="32"/>
          <w:szCs w:val="32"/>
        </w:rPr>
      </w:pPr>
      <w:r w:rsidRPr="007B3173">
        <w:rPr>
          <w:sz w:val="32"/>
          <w:szCs w:val="32"/>
        </w:rPr>
        <w:t>health and welfare</w:t>
      </w:r>
      <w:r w:rsidR="000554A8" w:rsidRPr="007B3173">
        <w:rPr>
          <w:sz w:val="32"/>
          <w:szCs w:val="32"/>
        </w:rPr>
        <w:t xml:space="preserve">, including </w:t>
      </w:r>
      <w:r w:rsidR="00594934" w:rsidRPr="007B3173">
        <w:rPr>
          <w:sz w:val="32"/>
          <w:szCs w:val="32"/>
        </w:rPr>
        <w:t xml:space="preserve">failure </w:t>
      </w:r>
      <w:r w:rsidR="000554A8" w:rsidRPr="007B3173">
        <w:rPr>
          <w:sz w:val="32"/>
          <w:szCs w:val="32"/>
        </w:rPr>
        <w:t xml:space="preserve">to make reasonable </w:t>
      </w:r>
      <w:r w:rsidR="00594934" w:rsidRPr="007B3173">
        <w:rPr>
          <w:sz w:val="32"/>
          <w:szCs w:val="32"/>
        </w:rPr>
        <w:t xml:space="preserve">workplace </w:t>
      </w:r>
      <w:r w:rsidR="000554A8" w:rsidRPr="007B3173">
        <w:rPr>
          <w:sz w:val="32"/>
          <w:szCs w:val="32"/>
        </w:rPr>
        <w:t>adjustment</w:t>
      </w:r>
      <w:r w:rsidR="00594934" w:rsidRPr="007B3173">
        <w:rPr>
          <w:sz w:val="32"/>
          <w:szCs w:val="32"/>
        </w:rPr>
        <w:t>s</w:t>
      </w:r>
      <w:r w:rsidR="000554A8" w:rsidRPr="007B3173">
        <w:rPr>
          <w:sz w:val="32"/>
          <w:szCs w:val="32"/>
        </w:rPr>
        <w:t xml:space="preserve"> for disabled members of the workforce</w:t>
      </w:r>
    </w:p>
    <w:p w14:paraId="28016AE9" w14:textId="24C193F0" w:rsidR="00677352" w:rsidRPr="007B3173" w:rsidRDefault="00677352" w:rsidP="00A351E7">
      <w:pPr>
        <w:pStyle w:val="NoSpacing"/>
        <w:numPr>
          <w:ilvl w:val="0"/>
          <w:numId w:val="10"/>
        </w:numPr>
        <w:rPr>
          <w:sz w:val="32"/>
          <w:szCs w:val="32"/>
        </w:rPr>
      </w:pPr>
      <w:r w:rsidRPr="007B3173">
        <w:rPr>
          <w:sz w:val="32"/>
          <w:szCs w:val="32"/>
          <w:lang w:val="en-US"/>
        </w:rPr>
        <w:t>training and development opportunities</w:t>
      </w:r>
    </w:p>
    <w:p w14:paraId="66BA22FE" w14:textId="77777777" w:rsidR="0096574F" w:rsidRPr="007B3173" w:rsidRDefault="00802180" w:rsidP="00A351E7">
      <w:pPr>
        <w:pStyle w:val="NoSpacing"/>
        <w:numPr>
          <w:ilvl w:val="0"/>
          <w:numId w:val="10"/>
        </w:numPr>
        <w:rPr>
          <w:sz w:val="32"/>
          <w:szCs w:val="32"/>
        </w:rPr>
      </w:pPr>
      <w:r w:rsidRPr="007B3173">
        <w:rPr>
          <w:sz w:val="32"/>
          <w:szCs w:val="32"/>
          <w:lang w:val="en-US"/>
        </w:rPr>
        <w:t>workforce engagement (effective voice)</w:t>
      </w:r>
    </w:p>
    <w:p w14:paraId="31551C74" w14:textId="671D8432" w:rsidR="00802180" w:rsidRPr="007B3173" w:rsidRDefault="0096574F" w:rsidP="00A351E7">
      <w:pPr>
        <w:pStyle w:val="NoSpacing"/>
        <w:numPr>
          <w:ilvl w:val="0"/>
          <w:numId w:val="10"/>
        </w:numPr>
        <w:rPr>
          <w:sz w:val="32"/>
          <w:szCs w:val="32"/>
        </w:rPr>
      </w:pPr>
      <w:r w:rsidRPr="007B3173">
        <w:rPr>
          <w:sz w:val="32"/>
          <w:szCs w:val="32"/>
          <w:lang w:val="en-US"/>
        </w:rPr>
        <w:t>pregnancy and maternity discrimination</w:t>
      </w:r>
    </w:p>
    <w:p w14:paraId="1D15330A" w14:textId="77777777" w:rsidR="00677352" w:rsidRPr="007B3173" w:rsidRDefault="00677352" w:rsidP="00A351E7">
      <w:pPr>
        <w:spacing w:line="240" w:lineRule="auto"/>
        <w:jc w:val="left"/>
        <w:rPr>
          <w:rFonts w:cs="Arial"/>
          <w:sz w:val="32"/>
          <w:szCs w:val="32"/>
          <w:lang w:eastAsia="en-GB"/>
        </w:rPr>
      </w:pPr>
    </w:p>
    <w:p w14:paraId="5153D0D0" w14:textId="59736DF0" w:rsidR="0042131D" w:rsidRPr="007B3173" w:rsidRDefault="0042131D" w:rsidP="00A351E7">
      <w:pPr>
        <w:pStyle w:val="ListParagraph"/>
        <w:tabs>
          <w:tab w:val="clear" w:pos="720"/>
          <w:tab w:val="left" w:pos="1560"/>
        </w:tabs>
        <w:spacing w:line="240" w:lineRule="auto"/>
        <w:ind w:left="0"/>
        <w:jc w:val="left"/>
        <w:rPr>
          <w:rFonts w:cs="Arial"/>
          <w:sz w:val="32"/>
          <w:szCs w:val="32"/>
          <w:lang w:eastAsia="en-GB"/>
        </w:rPr>
      </w:pPr>
      <w:r w:rsidRPr="007B3173">
        <w:rPr>
          <w:rFonts w:cs="Arial"/>
          <w:sz w:val="32"/>
          <w:szCs w:val="32"/>
          <w:lang w:eastAsia="en-GB"/>
        </w:rPr>
        <w:t>Has an equality impact assessment (EQIA) been done? has this identified opportunities to promote equality in the contract, or any potential impacts on people with protected characteristics</w:t>
      </w:r>
      <w:r w:rsidR="0096574F" w:rsidRPr="007B3173">
        <w:rPr>
          <w:rFonts w:cs="Arial"/>
          <w:sz w:val="32"/>
          <w:szCs w:val="32"/>
          <w:lang w:eastAsia="en-GB"/>
        </w:rPr>
        <w:t>, either positive or negative</w:t>
      </w:r>
      <w:r w:rsidRPr="007B3173">
        <w:rPr>
          <w:rFonts w:cs="Arial"/>
          <w:sz w:val="32"/>
          <w:szCs w:val="32"/>
          <w:lang w:eastAsia="en-GB"/>
        </w:rPr>
        <w:t>? Where an EQIA has been done, it should inform the procurement process along with other relevant sources of information.</w:t>
      </w:r>
    </w:p>
    <w:p w14:paraId="5470421C" w14:textId="77777777" w:rsidR="004B3B30" w:rsidRPr="007B3173" w:rsidRDefault="004B3B30" w:rsidP="00A351E7">
      <w:pPr>
        <w:pStyle w:val="ListParagraph"/>
        <w:tabs>
          <w:tab w:val="clear" w:pos="720"/>
          <w:tab w:val="left" w:pos="1560"/>
        </w:tabs>
        <w:spacing w:line="240" w:lineRule="auto"/>
        <w:ind w:left="0"/>
        <w:jc w:val="left"/>
        <w:rPr>
          <w:rFonts w:cs="Arial"/>
          <w:sz w:val="32"/>
          <w:szCs w:val="32"/>
          <w:lang w:eastAsia="en-GB"/>
        </w:rPr>
      </w:pPr>
    </w:p>
    <w:p w14:paraId="6D33ADBA" w14:textId="724593CF" w:rsidR="0042131D" w:rsidRPr="007B3173" w:rsidRDefault="0042131D" w:rsidP="00A351E7">
      <w:pPr>
        <w:tabs>
          <w:tab w:val="clear" w:pos="720"/>
          <w:tab w:val="clear" w:pos="1440"/>
          <w:tab w:val="clear" w:pos="2160"/>
          <w:tab w:val="clear" w:pos="2880"/>
          <w:tab w:val="clear" w:pos="4680"/>
          <w:tab w:val="clear" w:pos="5400"/>
          <w:tab w:val="clear" w:pos="9000"/>
        </w:tabs>
        <w:spacing w:line="240" w:lineRule="auto"/>
        <w:jc w:val="left"/>
        <w:rPr>
          <w:rFonts w:cs="Arial"/>
          <w:iCs/>
          <w:sz w:val="32"/>
          <w:szCs w:val="32"/>
          <w:lang w:eastAsia="en-GB"/>
        </w:rPr>
      </w:pPr>
      <w:r w:rsidRPr="007B3173">
        <w:rPr>
          <w:rFonts w:cs="Arial"/>
          <w:sz w:val="32"/>
          <w:szCs w:val="32"/>
        </w:rPr>
        <w:t xml:space="preserve">Is it proportionate to engage with appropriate experts? this could be equality and diversity staff within your organisation, networks of people with protected characteristics, or equality groups </w:t>
      </w:r>
      <w:r w:rsidR="00D05B42" w:rsidRPr="007B3173">
        <w:rPr>
          <w:rFonts w:cs="Arial"/>
          <w:sz w:val="32"/>
          <w:szCs w:val="32"/>
        </w:rPr>
        <w:t xml:space="preserve">i.e. </w:t>
      </w:r>
      <w:r w:rsidR="00D05B42" w:rsidRPr="007B3173">
        <w:rPr>
          <w:sz w:val="32"/>
          <w:szCs w:val="32"/>
        </w:rPr>
        <w:t>Age Scotland,</w:t>
      </w:r>
      <w:r w:rsidR="00D05B42" w:rsidRPr="007B3173" w:rsidDel="00A95369">
        <w:rPr>
          <w:rFonts w:cs="Arial"/>
          <w:sz w:val="32"/>
          <w:szCs w:val="32"/>
        </w:rPr>
        <w:t xml:space="preserve"> </w:t>
      </w:r>
      <w:r w:rsidR="00D05B42" w:rsidRPr="007B3173">
        <w:rPr>
          <w:rFonts w:cs="Arial"/>
          <w:sz w:val="32"/>
          <w:szCs w:val="32"/>
        </w:rPr>
        <w:t xml:space="preserve">Disability Equality Scotland, Stonewall Scotland, Close the Gap, </w:t>
      </w:r>
      <w:r w:rsidR="00D05B42" w:rsidRPr="007B3173">
        <w:rPr>
          <w:sz w:val="32"/>
          <w:szCs w:val="32"/>
        </w:rPr>
        <w:t xml:space="preserve">Coalition for Racial Equality and Rights (CRER), </w:t>
      </w:r>
      <w:r w:rsidR="00D05B42" w:rsidRPr="007B3173">
        <w:rPr>
          <w:rFonts w:cs="Arial"/>
          <w:sz w:val="32"/>
          <w:szCs w:val="32"/>
        </w:rPr>
        <w:t xml:space="preserve">and Equality and Human Rights Commission, etc. </w:t>
      </w:r>
      <w:r w:rsidRPr="007B3173">
        <w:rPr>
          <w:rFonts w:cs="Arial"/>
          <w:sz w:val="32"/>
          <w:szCs w:val="32"/>
        </w:rPr>
        <w:t xml:space="preserve">Involve appropriate experts at the earliest </w:t>
      </w:r>
      <w:r w:rsidRPr="007B3173">
        <w:rPr>
          <w:rFonts w:cs="Arial"/>
          <w:sz w:val="32"/>
          <w:szCs w:val="32"/>
        </w:rPr>
        <w:lastRenderedPageBreak/>
        <w:t>stages of designing and specifying the requirement (i.e. not just when the tender documents are being written).</w:t>
      </w:r>
    </w:p>
    <w:p w14:paraId="729CAB95" w14:textId="77777777" w:rsidR="00677352" w:rsidRPr="007B3173" w:rsidRDefault="00677352" w:rsidP="00A351E7">
      <w:pPr>
        <w:spacing w:line="240" w:lineRule="auto"/>
        <w:jc w:val="left"/>
        <w:rPr>
          <w:rFonts w:cs="Arial"/>
          <w:sz w:val="32"/>
          <w:szCs w:val="32"/>
        </w:rPr>
      </w:pPr>
    </w:p>
    <w:p w14:paraId="7F6F6C6F" w14:textId="77777777" w:rsidR="00677352" w:rsidRPr="007B3173" w:rsidRDefault="00677352" w:rsidP="00A351E7">
      <w:pPr>
        <w:spacing w:line="240" w:lineRule="auto"/>
        <w:jc w:val="left"/>
        <w:rPr>
          <w:rFonts w:cs="Arial"/>
          <w:sz w:val="32"/>
          <w:szCs w:val="32"/>
          <w:lang w:eastAsia="en-GB"/>
        </w:rPr>
      </w:pPr>
      <w:r w:rsidRPr="007B3173">
        <w:rPr>
          <w:rFonts w:cs="Arial"/>
          <w:sz w:val="32"/>
          <w:szCs w:val="32"/>
          <w:lang w:eastAsia="en-GB"/>
        </w:rPr>
        <w:t xml:space="preserve">Considerations </w:t>
      </w:r>
      <w:r w:rsidRPr="007B3173">
        <w:rPr>
          <w:rFonts w:cs="Arial"/>
          <w:sz w:val="32"/>
          <w:szCs w:val="32"/>
        </w:rPr>
        <w:t xml:space="preserve">to help eliminate discrimination, advance equality and foster good relations </w:t>
      </w:r>
      <w:r w:rsidRPr="007B3173">
        <w:rPr>
          <w:rFonts w:cs="Arial"/>
          <w:sz w:val="32"/>
          <w:szCs w:val="32"/>
          <w:lang w:eastAsia="en-GB"/>
        </w:rPr>
        <w:t>may include:</w:t>
      </w:r>
    </w:p>
    <w:p w14:paraId="709FE185" w14:textId="40F14254" w:rsidR="00677352" w:rsidRPr="007B3173" w:rsidRDefault="00833175" w:rsidP="00A351E7">
      <w:pPr>
        <w:pStyle w:val="ListParagraph"/>
        <w:numPr>
          <w:ilvl w:val="0"/>
          <w:numId w:val="8"/>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t>c</w:t>
      </w:r>
      <w:r w:rsidR="00677352" w:rsidRPr="007B3173">
        <w:rPr>
          <w:rFonts w:cs="Arial"/>
          <w:sz w:val="32"/>
          <w:szCs w:val="32"/>
        </w:rPr>
        <w:t>ould the contract be reserved so that only supported businesses</w:t>
      </w:r>
      <w:r w:rsidR="00D05B42" w:rsidRPr="007B3173">
        <w:rPr>
          <w:rFonts w:cs="Arial"/>
          <w:sz w:val="32"/>
          <w:szCs w:val="32"/>
        </w:rPr>
        <w:t xml:space="preserve"> </w:t>
      </w:r>
      <w:r w:rsidR="00677352" w:rsidRPr="007B3173">
        <w:rPr>
          <w:rFonts w:cs="Arial"/>
          <w:sz w:val="32"/>
          <w:szCs w:val="32"/>
        </w:rPr>
        <w:t>can bid for it?</w:t>
      </w:r>
    </w:p>
    <w:p w14:paraId="3D2A669A" w14:textId="11250D7F" w:rsidR="00D05B42" w:rsidRPr="007B3173" w:rsidRDefault="00833175" w:rsidP="00A351E7">
      <w:pPr>
        <w:pStyle w:val="ListParagraph"/>
        <w:numPr>
          <w:ilvl w:val="0"/>
          <w:numId w:val="8"/>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t>c</w:t>
      </w:r>
      <w:r w:rsidR="00D05B42" w:rsidRPr="007B3173">
        <w:rPr>
          <w:rFonts w:cs="Arial"/>
          <w:sz w:val="32"/>
          <w:szCs w:val="32"/>
        </w:rPr>
        <w:t xml:space="preserve">ould community benefit clauses be included in the contract to promote equality and to reduce inequality by targeting recruitment and training at particular priority groups? i.e. helping women, ethnic minorities and disabled people etc. enter </w:t>
      </w:r>
      <w:r w:rsidR="000554A8" w:rsidRPr="007B3173">
        <w:rPr>
          <w:rFonts w:cs="Arial"/>
          <w:sz w:val="32"/>
          <w:szCs w:val="32"/>
        </w:rPr>
        <w:t xml:space="preserve">and progress in </w:t>
      </w:r>
      <w:r w:rsidR="00D05B42" w:rsidRPr="007B3173">
        <w:rPr>
          <w:rFonts w:cs="Arial"/>
          <w:sz w:val="32"/>
          <w:szCs w:val="32"/>
        </w:rPr>
        <w:t>the labour market</w:t>
      </w:r>
    </w:p>
    <w:p w14:paraId="3653CFBC" w14:textId="1C17ED9B" w:rsidR="00C80FBE" w:rsidRPr="007B3173" w:rsidRDefault="004C71D8" w:rsidP="00A351E7">
      <w:pPr>
        <w:pStyle w:val="ListParagraph"/>
        <w:numPr>
          <w:ilvl w:val="0"/>
          <w:numId w:val="8"/>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t>c</w:t>
      </w:r>
      <w:r w:rsidR="00C80FBE" w:rsidRPr="007B3173">
        <w:rPr>
          <w:rFonts w:cs="Arial"/>
          <w:sz w:val="32"/>
          <w:szCs w:val="32"/>
        </w:rPr>
        <w:t xml:space="preserve">ould </w:t>
      </w:r>
      <w:r w:rsidR="008B2679" w:rsidRPr="007B3173">
        <w:rPr>
          <w:rFonts w:cs="Arial"/>
          <w:sz w:val="32"/>
          <w:szCs w:val="32"/>
        </w:rPr>
        <w:t xml:space="preserve">bidders </w:t>
      </w:r>
      <w:r w:rsidR="00C80FBE" w:rsidRPr="007B3173">
        <w:rPr>
          <w:rFonts w:cs="Arial"/>
          <w:sz w:val="32"/>
          <w:szCs w:val="32"/>
        </w:rPr>
        <w:t>be asked to confirm that sub-contract</w:t>
      </w:r>
      <w:r w:rsidR="00AE37E7" w:rsidRPr="007B3173">
        <w:rPr>
          <w:rFonts w:cs="Arial"/>
          <w:sz w:val="32"/>
          <w:szCs w:val="32"/>
        </w:rPr>
        <w:t>ing</w:t>
      </w:r>
      <w:r w:rsidR="00C80FBE" w:rsidRPr="007B3173">
        <w:rPr>
          <w:rFonts w:cs="Arial"/>
          <w:sz w:val="32"/>
          <w:szCs w:val="32"/>
        </w:rPr>
        <w:t xml:space="preserve"> opportunities will be accessible to </w:t>
      </w:r>
      <w:r w:rsidR="008B2679" w:rsidRPr="007B3173">
        <w:rPr>
          <w:rFonts w:cs="Arial"/>
          <w:sz w:val="32"/>
          <w:szCs w:val="32"/>
        </w:rPr>
        <w:t>s</w:t>
      </w:r>
      <w:r w:rsidR="00D97EC1" w:rsidRPr="007B3173">
        <w:rPr>
          <w:rFonts w:cs="Arial"/>
          <w:sz w:val="32"/>
          <w:szCs w:val="32"/>
        </w:rPr>
        <w:t>mall and medium enterprises (</w:t>
      </w:r>
      <w:r w:rsidR="00C80FBE" w:rsidRPr="007B3173">
        <w:rPr>
          <w:rFonts w:cs="Arial"/>
          <w:sz w:val="32"/>
          <w:szCs w:val="32"/>
        </w:rPr>
        <w:t>SMEs</w:t>
      </w:r>
      <w:r w:rsidR="00D97EC1" w:rsidRPr="007B3173">
        <w:rPr>
          <w:rFonts w:cs="Arial"/>
          <w:sz w:val="32"/>
          <w:szCs w:val="32"/>
        </w:rPr>
        <w:t>)</w:t>
      </w:r>
      <w:r w:rsidR="00C80FBE" w:rsidRPr="007B3173">
        <w:rPr>
          <w:rFonts w:cs="Arial"/>
          <w:sz w:val="32"/>
          <w:szCs w:val="32"/>
        </w:rPr>
        <w:t xml:space="preserve"> and third sector bodies?</w:t>
      </w:r>
    </w:p>
    <w:p w14:paraId="41AAE615" w14:textId="5BC2D52D" w:rsidR="00802180" w:rsidRPr="007B3173" w:rsidRDefault="004C71D8" w:rsidP="00802180">
      <w:pPr>
        <w:pStyle w:val="ListParagraph"/>
        <w:numPr>
          <w:ilvl w:val="0"/>
          <w:numId w:val="8"/>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t>c</w:t>
      </w:r>
      <w:r w:rsidR="00802180" w:rsidRPr="007B3173">
        <w:rPr>
          <w:rFonts w:cs="Arial"/>
          <w:sz w:val="32"/>
          <w:szCs w:val="32"/>
        </w:rPr>
        <w:t xml:space="preserve">ould </w:t>
      </w:r>
      <w:r w:rsidR="008B2679" w:rsidRPr="007B3173">
        <w:rPr>
          <w:rFonts w:cs="Arial"/>
          <w:sz w:val="32"/>
          <w:szCs w:val="32"/>
        </w:rPr>
        <w:t xml:space="preserve">bidders </w:t>
      </w:r>
      <w:r w:rsidR="00362C71" w:rsidRPr="007B3173">
        <w:rPr>
          <w:rFonts w:cs="Arial"/>
          <w:sz w:val="32"/>
          <w:szCs w:val="32"/>
        </w:rPr>
        <w:t xml:space="preserve">be asked to </w:t>
      </w:r>
      <w:r w:rsidR="00802180" w:rsidRPr="007B3173">
        <w:rPr>
          <w:rFonts w:cs="Arial"/>
          <w:sz w:val="32"/>
          <w:szCs w:val="32"/>
        </w:rPr>
        <w:t xml:space="preserve">confirm that they have investigated pay gaps in their organisation and </w:t>
      </w:r>
      <w:r w:rsidR="0096574F" w:rsidRPr="007B3173">
        <w:rPr>
          <w:rFonts w:cs="Arial"/>
          <w:sz w:val="32"/>
          <w:szCs w:val="32"/>
        </w:rPr>
        <w:t xml:space="preserve">supply chain and </w:t>
      </w:r>
      <w:r w:rsidR="00802180" w:rsidRPr="007B3173">
        <w:rPr>
          <w:rFonts w:cs="Arial"/>
          <w:sz w:val="32"/>
          <w:szCs w:val="32"/>
        </w:rPr>
        <w:t>are taking steps to address it?</w:t>
      </w:r>
    </w:p>
    <w:p w14:paraId="2F605B72" w14:textId="2AE4F69E" w:rsidR="00677352" w:rsidRPr="007B3173" w:rsidRDefault="004C71D8" w:rsidP="00D97EC1">
      <w:pPr>
        <w:pStyle w:val="NormalWeb"/>
        <w:numPr>
          <w:ilvl w:val="0"/>
          <w:numId w:val="8"/>
        </w:numPr>
        <w:spacing w:before="0" w:beforeAutospacing="0"/>
        <w:textAlignment w:val="top"/>
        <w:rPr>
          <w:rFonts w:ascii="Arial" w:hAnsi="Arial" w:cs="Arial"/>
          <w:sz w:val="32"/>
          <w:szCs w:val="32"/>
          <w:lang w:val="en-US"/>
        </w:rPr>
      </w:pPr>
      <w:r w:rsidRPr="007B3173">
        <w:rPr>
          <w:rFonts w:ascii="Arial" w:hAnsi="Arial" w:cs="Arial"/>
          <w:sz w:val="32"/>
          <w:szCs w:val="32"/>
        </w:rPr>
        <w:t>c</w:t>
      </w:r>
      <w:r w:rsidR="00C07D74" w:rsidRPr="007B3173">
        <w:rPr>
          <w:rFonts w:ascii="Arial" w:hAnsi="Arial" w:cs="Arial"/>
          <w:sz w:val="32"/>
          <w:szCs w:val="32"/>
        </w:rPr>
        <w:t>ould bidders be asked to demonstrate how they and their supply chain will take a positive approach to equality matters for the workforce who will be engaged on the contract as part of a wider approach to Fair Work practices</w:t>
      </w:r>
      <w:r w:rsidR="00677352" w:rsidRPr="007B3173">
        <w:rPr>
          <w:rFonts w:ascii="Arial" w:hAnsi="Arial" w:cs="Arial"/>
          <w:sz w:val="32"/>
          <w:szCs w:val="32"/>
          <w:lang w:val="en-US"/>
        </w:rPr>
        <w:t xml:space="preserve">? i.e. </w:t>
      </w:r>
      <w:r w:rsidR="00677352" w:rsidRPr="007B3173">
        <w:rPr>
          <w:rFonts w:ascii="Arial" w:hAnsi="Arial" w:cs="Arial"/>
          <w:sz w:val="32"/>
          <w:szCs w:val="32"/>
        </w:rPr>
        <w:t xml:space="preserve">improving the wider diversity of their staff, such as improving the gender balance in supervisory and management roles; </w:t>
      </w:r>
      <w:r w:rsidR="001A6B7A" w:rsidRPr="007B3173">
        <w:rPr>
          <w:rFonts w:ascii="Arial" w:hAnsi="Arial" w:cs="Arial"/>
          <w:sz w:val="32"/>
          <w:szCs w:val="32"/>
          <w:lang w:val="en-US"/>
        </w:rPr>
        <w:t>having</w:t>
      </w:r>
      <w:r w:rsidR="00362C71" w:rsidRPr="007B3173">
        <w:rPr>
          <w:rFonts w:ascii="Arial" w:hAnsi="Arial" w:cs="Arial"/>
          <w:sz w:val="32"/>
          <w:szCs w:val="32"/>
          <w:lang w:val="en-US"/>
        </w:rPr>
        <w:t xml:space="preserve"> </w:t>
      </w:r>
      <w:r w:rsidR="00802180" w:rsidRPr="007B3173">
        <w:rPr>
          <w:rFonts w:ascii="Arial" w:hAnsi="Arial" w:cs="Arial"/>
          <w:sz w:val="32"/>
          <w:szCs w:val="32"/>
        </w:rPr>
        <w:t xml:space="preserve">part time / flexible working opportunities for all workers including those in supervisory and management roles; </w:t>
      </w:r>
      <w:r w:rsidR="00677352" w:rsidRPr="007B3173">
        <w:rPr>
          <w:rFonts w:ascii="Arial" w:hAnsi="Arial" w:cs="Arial"/>
          <w:sz w:val="32"/>
          <w:szCs w:val="32"/>
        </w:rPr>
        <w:t>providing skills and training</w:t>
      </w:r>
      <w:r w:rsidR="00802180" w:rsidRPr="007B3173">
        <w:rPr>
          <w:rFonts w:ascii="Arial" w:hAnsi="Arial" w:cs="Arial"/>
          <w:sz w:val="32"/>
          <w:szCs w:val="32"/>
        </w:rPr>
        <w:t xml:space="preserve"> that are accessible to </w:t>
      </w:r>
      <w:r w:rsidR="002B47C3" w:rsidRPr="007B3173">
        <w:rPr>
          <w:rFonts w:ascii="Arial" w:hAnsi="Arial" w:cs="Arial"/>
          <w:sz w:val="32"/>
          <w:szCs w:val="32"/>
        </w:rPr>
        <w:t xml:space="preserve">all </w:t>
      </w:r>
      <w:r w:rsidR="00802180" w:rsidRPr="007B3173">
        <w:rPr>
          <w:rFonts w:ascii="Arial" w:hAnsi="Arial" w:cs="Arial"/>
          <w:sz w:val="32"/>
          <w:szCs w:val="32"/>
        </w:rPr>
        <w:t>workers</w:t>
      </w:r>
      <w:r w:rsidR="0096574F" w:rsidRPr="007B3173">
        <w:rPr>
          <w:rFonts w:ascii="Arial" w:hAnsi="Arial" w:cs="Arial"/>
          <w:sz w:val="32"/>
          <w:szCs w:val="32"/>
        </w:rPr>
        <w:t xml:space="preserve"> including those from under-represented groups</w:t>
      </w:r>
      <w:r w:rsidR="00362C71" w:rsidRPr="007B3173">
        <w:rPr>
          <w:rFonts w:ascii="Arial" w:hAnsi="Arial" w:cs="Arial"/>
          <w:sz w:val="32"/>
          <w:szCs w:val="32"/>
        </w:rPr>
        <w:t>;</w:t>
      </w:r>
      <w:r w:rsidR="000554A8" w:rsidRPr="007B3173">
        <w:rPr>
          <w:rFonts w:ascii="Arial" w:hAnsi="Arial" w:cs="Arial"/>
          <w:sz w:val="32"/>
          <w:szCs w:val="32"/>
          <w:lang w:val="en-US"/>
        </w:rPr>
        <w:t xml:space="preserve"> </w:t>
      </w:r>
      <w:r w:rsidR="00D97EC1" w:rsidRPr="007B3173">
        <w:rPr>
          <w:rFonts w:ascii="Arial" w:hAnsi="Arial" w:cs="Arial"/>
          <w:sz w:val="32"/>
          <w:szCs w:val="32"/>
          <w:lang w:val="en-US"/>
        </w:rPr>
        <w:t xml:space="preserve">seeking </w:t>
      </w:r>
      <w:r w:rsidR="00D97EC1" w:rsidRPr="007B3173">
        <w:rPr>
          <w:rFonts w:ascii="Arial" w:hAnsi="Arial" w:cs="Arial"/>
          <w:sz w:val="32"/>
          <w:szCs w:val="32"/>
        </w:rPr>
        <w:t xml:space="preserve">opportunities to increase people from under-represented groups in </w:t>
      </w:r>
      <w:r w:rsidR="009208BF" w:rsidRPr="007B3173">
        <w:rPr>
          <w:rFonts w:ascii="Arial" w:hAnsi="Arial" w:cs="Arial"/>
          <w:sz w:val="32"/>
          <w:szCs w:val="32"/>
        </w:rPr>
        <w:t xml:space="preserve">the </w:t>
      </w:r>
      <w:r w:rsidR="00D97EC1" w:rsidRPr="007B3173">
        <w:rPr>
          <w:rFonts w:ascii="Arial" w:hAnsi="Arial" w:cs="Arial"/>
          <w:sz w:val="32"/>
          <w:szCs w:val="32"/>
        </w:rPr>
        <w:t xml:space="preserve">workforce; </w:t>
      </w:r>
      <w:r w:rsidR="00802180" w:rsidRPr="007B3173">
        <w:rPr>
          <w:rFonts w:ascii="Arial" w:hAnsi="Arial" w:cs="Arial"/>
          <w:sz w:val="32"/>
          <w:szCs w:val="32"/>
        </w:rPr>
        <w:t>genuine workforce engagement including with trade unions</w:t>
      </w:r>
      <w:r w:rsidR="00D84902" w:rsidRPr="007B3173">
        <w:rPr>
          <w:rFonts w:ascii="Arial" w:hAnsi="Arial" w:cs="Arial"/>
          <w:sz w:val="32"/>
          <w:szCs w:val="32"/>
        </w:rPr>
        <w:t xml:space="preserve"> or other recognised employee associations</w:t>
      </w:r>
      <w:r w:rsidR="00802180" w:rsidRPr="007B3173">
        <w:rPr>
          <w:rFonts w:ascii="Arial" w:hAnsi="Arial" w:cs="Arial"/>
          <w:sz w:val="32"/>
          <w:szCs w:val="32"/>
          <w:lang w:val="en-US"/>
        </w:rPr>
        <w:t xml:space="preserve"> </w:t>
      </w:r>
      <w:r w:rsidR="008D07B9" w:rsidRPr="007B3173">
        <w:rPr>
          <w:rFonts w:ascii="Arial" w:hAnsi="Arial" w:cs="Arial"/>
          <w:sz w:val="32"/>
          <w:szCs w:val="32"/>
          <w:lang w:val="en-US"/>
        </w:rPr>
        <w:t>etc.</w:t>
      </w:r>
      <w:r w:rsidR="007F2924" w:rsidRPr="007B3173">
        <w:rPr>
          <w:rFonts w:ascii="Arial" w:hAnsi="Arial" w:cs="Arial"/>
          <w:sz w:val="32"/>
          <w:szCs w:val="32"/>
          <w:lang w:val="en-US"/>
        </w:rPr>
        <w:t xml:space="preserve">; having an effective complaints mechanism in place i.e. to resolve claims of </w:t>
      </w:r>
      <w:r w:rsidR="007F2924" w:rsidRPr="007B3173">
        <w:rPr>
          <w:rFonts w:ascii="Arial" w:hAnsi="Arial" w:cs="Arial"/>
          <w:sz w:val="32"/>
          <w:szCs w:val="32"/>
        </w:rPr>
        <w:t xml:space="preserve">discrimination, </w:t>
      </w:r>
      <w:r w:rsidR="007F2924" w:rsidRPr="007B3173">
        <w:rPr>
          <w:rFonts w:ascii="Arial" w:hAnsi="Arial" w:cs="Arial"/>
          <w:iCs/>
          <w:sz w:val="32"/>
          <w:szCs w:val="32"/>
        </w:rPr>
        <w:t>harassment and victimisation</w:t>
      </w:r>
    </w:p>
    <w:p w14:paraId="32398C31" w14:textId="1FFCBE0E" w:rsidR="00FF5ED0" w:rsidRPr="007B3173" w:rsidRDefault="004C71D8">
      <w:pPr>
        <w:pStyle w:val="ListParagraph"/>
        <w:numPr>
          <w:ilvl w:val="0"/>
          <w:numId w:val="8"/>
        </w:numPr>
        <w:tabs>
          <w:tab w:val="clear" w:pos="720"/>
          <w:tab w:val="clear" w:pos="1440"/>
          <w:tab w:val="clear" w:pos="2160"/>
          <w:tab w:val="clear" w:pos="2880"/>
          <w:tab w:val="clear" w:pos="4680"/>
          <w:tab w:val="clear" w:pos="5400"/>
          <w:tab w:val="clear" w:pos="9000"/>
        </w:tabs>
        <w:spacing w:line="240" w:lineRule="auto"/>
        <w:jc w:val="left"/>
        <w:rPr>
          <w:sz w:val="32"/>
          <w:szCs w:val="32"/>
        </w:rPr>
      </w:pPr>
      <w:r w:rsidRPr="007B3173">
        <w:rPr>
          <w:rFonts w:cs="Arial"/>
          <w:sz w:val="32"/>
          <w:szCs w:val="32"/>
          <w:lang w:val="en-US"/>
        </w:rPr>
        <w:t>w</w:t>
      </w:r>
      <w:r w:rsidR="00677352" w:rsidRPr="007B3173">
        <w:rPr>
          <w:rFonts w:cs="Arial"/>
          <w:sz w:val="32"/>
          <w:szCs w:val="32"/>
          <w:lang w:val="en-US"/>
        </w:rPr>
        <w:t xml:space="preserve">ould it be relevant to ask suppliers to be members of any particular equality related employer </w:t>
      </w:r>
      <w:r w:rsidR="00677352" w:rsidRPr="007B3173">
        <w:rPr>
          <w:rFonts w:cs="Arial"/>
          <w:sz w:val="32"/>
          <w:szCs w:val="32"/>
        </w:rPr>
        <w:t xml:space="preserve">accreditation </w:t>
      </w:r>
      <w:r w:rsidR="007828A3" w:rsidRPr="007B3173">
        <w:rPr>
          <w:rFonts w:cs="Arial"/>
          <w:sz w:val="32"/>
          <w:szCs w:val="32"/>
        </w:rPr>
        <w:t>scheme.</w:t>
      </w:r>
      <w:r w:rsidR="007828A3" w:rsidRPr="007B3173">
        <w:rPr>
          <w:sz w:val="32"/>
          <w:szCs w:val="32"/>
        </w:rPr>
        <w:t xml:space="preserve"> </w:t>
      </w:r>
    </w:p>
    <w:p w14:paraId="7455ABD8" w14:textId="1E6F9736" w:rsidR="00B24DEA" w:rsidRPr="007B3173" w:rsidRDefault="004C71D8" w:rsidP="00FF5ED0">
      <w:pPr>
        <w:pStyle w:val="ListParagraph"/>
        <w:numPr>
          <w:ilvl w:val="0"/>
          <w:numId w:val="8"/>
        </w:numPr>
        <w:tabs>
          <w:tab w:val="clear" w:pos="720"/>
          <w:tab w:val="clear" w:pos="1440"/>
          <w:tab w:val="clear" w:pos="2160"/>
          <w:tab w:val="clear" w:pos="2880"/>
          <w:tab w:val="clear" w:pos="4680"/>
          <w:tab w:val="clear" w:pos="5400"/>
          <w:tab w:val="clear" w:pos="9000"/>
        </w:tabs>
        <w:spacing w:line="240" w:lineRule="auto"/>
        <w:jc w:val="left"/>
        <w:rPr>
          <w:sz w:val="32"/>
          <w:szCs w:val="32"/>
        </w:rPr>
      </w:pPr>
      <w:r w:rsidRPr="007B3173">
        <w:rPr>
          <w:sz w:val="32"/>
          <w:szCs w:val="32"/>
        </w:rPr>
        <w:lastRenderedPageBreak/>
        <w:t>c</w:t>
      </w:r>
      <w:r w:rsidR="007828A3" w:rsidRPr="007B3173">
        <w:rPr>
          <w:sz w:val="32"/>
          <w:szCs w:val="32"/>
        </w:rPr>
        <w:t>ould</w:t>
      </w:r>
      <w:r w:rsidR="00B24DEA" w:rsidRPr="007B3173">
        <w:rPr>
          <w:sz w:val="32"/>
          <w:szCs w:val="32"/>
        </w:rPr>
        <w:t xml:space="preserve"> bidders be asked to use employability schemes </w:t>
      </w:r>
      <w:r w:rsidR="00AE7458" w:rsidRPr="007B3173">
        <w:rPr>
          <w:sz w:val="32"/>
          <w:szCs w:val="32"/>
          <w:lang w:val="en-US"/>
        </w:rPr>
        <w:t xml:space="preserve">such as those military </w:t>
      </w:r>
      <w:r w:rsidR="00B24DEA" w:rsidRPr="007B3173">
        <w:rPr>
          <w:sz w:val="32"/>
          <w:szCs w:val="32"/>
        </w:rPr>
        <w:t xml:space="preserve">aimed at reducing </w:t>
      </w:r>
      <w:r w:rsidR="00B24DEA" w:rsidRPr="007B3173">
        <w:rPr>
          <w:sz w:val="32"/>
          <w:szCs w:val="32"/>
          <w:lang w:val="en-US"/>
        </w:rPr>
        <w:t>Socio-economic disadvantage</w:t>
      </w:r>
      <w:r w:rsidR="00FF5ED0" w:rsidRPr="007B3173">
        <w:rPr>
          <w:sz w:val="32"/>
          <w:szCs w:val="32"/>
          <w:lang w:val="en-US"/>
        </w:rPr>
        <w:t>.</w:t>
      </w:r>
    </w:p>
    <w:p w14:paraId="1C75ACC5" w14:textId="77777777" w:rsidR="00677352" w:rsidRPr="007B3173" w:rsidRDefault="00677352" w:rsidP="006E2CC4">
      <w:pPr>
        <w:pStyle w:val="ListParagraph"/>
        <w:spacing w:line="240" w:lineRule="auto"/>
        <w:ind w:left="0"/>
        <w:jc w:val="left"/>
        <w:rPr>
          <w:rFonts w:cs="Arial"/>
          <w:sz w:val="32"/>
          <w:szCs w:val="32"/>
          <w:lang w:val="en-US"/>
        </w:rPr>
      </w:pPr>
    </w:p>
    <w:p w14:paraId="79A68917" w14:textId="754FC940" w:rsidR="0058188D" w:rsidRPr="007B3173" w:rsidRDefault="004C71D8" w:rsidP="004C71D8">
      <w:pPr>
        <w:pStyle w:val="NormalWeb"/>
        <w:spacing w:before="0" w:beforeAutospacing="0" w:after="0" w:afterAutospacing="0"/>
        <w:rPr>
          <w:rFonts w:ascii="Arial" w:hAnsi="Arial" w:cs="Arial"/>
          <w:sz w:val="32"/>
          <w:szCs w:val="32"/>
        </w:rPr>
      </w:pPr>
      <w:r w:rsidRPr="007B3173">
        <w:rPr>
          <w:rFonts w:ascii="Arial" w:hAnsi="Arial" w:cs="Arial"/>
          <w:sz w:val="32"/>
          <w:szCs w:val="32"/>
          <w:shd w:val="clear" w:color="auto" w:fill="F8F8F8"/>
        </w:rPr>
        <w:t>E</w:t>
      </w:r>
      <w:r w:rsidR="0058188D" w:rsidRPr="007B3173">
        <w:rPr>
          <w:rFonts w:ascii="Arial" w:hAnsi="Arial" w:cs="Arial"/>
          <w:sz w:val="32"/>
          <w:szCs w:val="32"/>
        </w:rPr>
        <w:t xml:space="preserve">nabling parents, people with caring responsibilities, employees with disabilities or additional support needs, minority ethnic, and older workers to enter, sustain and progress in work </w:t>
      </w:r>
      <w:r w:rsidR="0058188D" w:rsidRPr="007B3173">
        <w:rPr>
          <w:rFonts w:ascii="Arial" w:hAnsi="Arial" w:cs="Arial"/>
          <w:sz w:val="32"/>
          <w:szCs w:val="32"/>
          <w:shd w:val="clear" w:color="auto" w:fill="F8F8F8"/>
        </w:rPr>
        <w:t xml:space="preserve">for example </w:t>
      </w:r>
      <w:r w:rsidR="0058188D" w:rsidRPr="007B3173">
        <w:rPr>
          <w:rFonts w:ascii="Arial" w:hAnsi="Arial" w:cs="Arial"/>
          <w:sz w:val="32"/>
          <w:szCs w:val="32"/>
        </w:rPr>
        <w:t>by providing:</w:t>
      </w:r>
    </w:p>
    <w:p w14:paraId="04E6390F" w14:textId="77777777" w:rsidR="0058188D" w:rsidRPr="007B3173" w:rsidRDefault="0058188D" w:rsidP="004C71D8">
      <w:pPr>
        <w:pStyle w:val="NormalWeb"/>
        <w:numPr>
          <w:ilvl w:val="0"/>
          <w:numId w:val="8"/>
        </w:numPr>
        <w:spacing w:before="0" w:beforeAutospacing="0" w:after="0" w:afterAutospacing="0"/>
        <w:rPr>
          <w:rFonts w:ascii="Arial" w:hAnsi="Arial" w:cs="Arial"/>
          <w:sz w:val="32"/>
          <w:szCs w:val="32"/>
        </w:rPr>
      </w:pPr>
      <w:r w:rsidRPr="007B3173">
        <w:rPr>
          <w:rFonts w:ascii="Arial" w:hAnsi="Arial" w:cs="Arial"/>
          <w:sz w:val="32"/>
          <w:szCs w:val="32"/>
        </w:rPr>
        <w:t>support for women returning to work after a career break</w:t>
      </w:r>
    </w:p>
    <w:p w14:paraId="0F27B81D" w14:textId="77777777" w:rsidR="0058188D" w:rsidRPr="007B3173" w:rsidRDefault="0058188D" w:rsidP="004C71D8">
      <w:pPr>
        <w:pStyle w:val="NormalWeb"/>
        <w:numPr>
          <w:ilvl w:val="0"/>
          <w:numId w:val="8"/>
        </w:numPr>
        <w:spacing w:before="0" w:beforeAutospacing="0" w:after="0" w:afterAutospacing="0"/>
        <w:rPr>
          <w:rFonts w:ascii="Arial" w:hAnsi="Arial" w:cs="Arial"/>
          <w:sz w:val="32"/>
          <w:szCs w:val="32"/>
        </w:rPr>
      </w:pPr>
      <w:r w:rsidRPr="007B3173">
        <w:rPr>
          <w:rFonts w:ascii="Arial" w:hAnsi="Arial" w:cs="Arial"/>
          <w:sz w:val="32"/>
          <w:szCs w:val="32"/>
        </w:rPr>
        <w:t>childcare</w:t>
      </w:r>
    </w:p>
    <w:p w14:paraId="01CEE4D7" w14:textId="77777777" w:rsidR="0058188D" w:rsidRPr="007B3173" w:rsidRDefault="0058188D" w:rsidP="004C71D8">
      <w:pPr>
        <w:pStyle w:val="NormalWeb"/>
        <w:numPr>
          <w:ilvl w:val="0"/>
          <w:numId w:val="8"/>
        </w:numPr>
        <w:spacing w:before="0" w:beforeAutospacing="0" w:after="0" w:afterAutospacing="0"/>
        <w:rPr>
          <w:rFonts w:ascii="Arial" w:hAnsi="Arial" w:cs="Arial"/>
          <w:sz w:val="32"/>
          <w:szCs w:val="32"/>
        </w:rPr>
      </w:pPr>
      <w:r w:rsidRPr="007B3173">
        <w:rPr>
          <w:rFonts w:ascii="Arial" w:hAnsi="Arial" w:cs="Arial"/>
          <w:sz w:val="32"/>
          <w:szCs w:val="32"/>
        </w:rPr>
        <w:t>transport provision</w:t>
      </w:r>
    </w:p>
    <w:p w14:paraId="792DB756" w14:textId="77777777" w:rsidR="0058188D" w:rsidRPr="007B3173" w:rsidRDefault="0058188D" w:rsidP="004C71D8">
      <w:pPr>
        <w:pStyle w:val="NormalWeb"/>
        <w:numPr>
          <w:ilvl w:val="0"/>
          <w:numId w:val="8"/>
        </w:numPr>
        <w:spacing w:before="0" w:beforeAutospacing="0" w:after="0" w:afterAutospacing="0"/>
        <w:rPr>
          <w:rFonts w:ascii="Arial" w:hAnsi="Arial" w:cs="Arial"/>
          <w:sz w:val="32"/>
          <w:szCs w:val="32"/>
        </w:rPr>
      </w:pPr>
      <w:r w:rsidRPr="007B3173">
        <w:rPr>
          <w:rFonts w:ascii="Arial" w:hAnsi="Arial" w:cs="Arial"/>
          <w:sz w:val="32"/>
          <w:szCs w:val="32"/>
        </w:rPr>
        <w:t>part-time / flexible working</w:t>
      </w:r>
    </w:p>
    <w:p w14:paraId="69DF5707" w14:textId="77777777" w:rsidR="0058188D" w:rsidRPr="007B3173" w:rsidRDefault="0058188D" w:rsidP="004C71D8">
      <w:pPr>
        <w:pStyle w:val="NormalWeb"/>
        <w:numPr>
          <w:ilvl w:val="0"/>
          <w:numId w:val="8"/>
        </w:numPr>
        <w:spacing w:before="0" w:beforeAutospacing="0" w:after="0" w:afterAutospacing="0"/>
        <w:rPr>
          <w:rFonts w:ascii="Arial" w:hAnsi="Arial" w:cs="Arial"/>
          <w:sz w:val="32"/>
          <w:szCs w:val="32"/>
        </w:rPr>
      </w:pPr>
      <w:r w:rsidRPr="007B3173">
        <w:rPr>
          <w:rFonts w:ascii="Arial" w:hAnsi="Arial" w:cs="Arial"/>
          <w:sz w:val="32"/>
          <w:szCs w:val="32"/>
        </w:rPr>
        <w:t>work from home opportunities</w:t>
      </w:r>
    </w:p>
    <w:p w14:paraId="381A90F8" w14:textId="77777777" w:rsidR="0058188D" w:rsidRPr="007B3173" w:rsidRDefault="0058188D" w:rsidP="004C71D8">
      <w:pPr>
        <w:pStyle w:val="NormalWeb"/>
        <w:numPr>
          <w:ilvl w:val="0"/>
          <w:numId w:val="8"/>
        </w:numPr>
        <w:spacing w:before="0" w:beforeAutospacing="0" w:after="0" w:afterAutospacing="0"/>
        <w:rPr>
          <w:rFonts w:ascii="Arial" w:hAnsi="Arial" w:cs="Arial"/>
          <w:sz w:val="32"/>
          <w:szCs w:val="32"/>
        </w:rPr>
      </w:pPr>
      <w:r w:rsidRPr="007B3173">
        <w:rPr>
          <w:rFonts w:ascii="Arial" w:hAnsi="Arial" w:cs="Arial"/>
          <w:sz w:val="32"/>
          <w:szCs w:val="32"/>
        </w:rPr>
        <w:t>providing training at times that suit, or that fit around current jobs.</w:t>
      </w:r>
    </w:p>
    <w:p w14:paraId="0365392A" w14:textId="77777777" w:rsidR="0058188D" w:rsidRPr="007B3173" w:rsidRDefault="0058188D" w:rsidP="006E2CC4">
      <w:pPr>
        <w:pStyle w:val="ListParagraph"/>
        <w:spacing w:line="240" w:lineRule="auto"/>
        <w:ind w:left="0"/>
        <w:jc w:val="left"/>
        <w:rPr>
          <w:rFonts w:cs="Arial"/>
          <w:sz w:val="32"/>
          <w:szCs w:val="32"/>
          <w:lang w:val="en-US"/>
        </w:rPr>
      </w:pPr>
    </w:p>
    <w:p w14:paraId="6971B7D0" w14:textId="39CD1405" w:rsidR="00677352" w:rsidRPr="007B3173" w:rsidRDefault="00F14595" w:rsidP="00A351E7">
      <w:pPr>
        <w:pStyle w:val="NoSpacing"/>
        <w:rPr>
          <w:sz w:val="32"/>
          <w:szCs w:val="32"/>
        </w:rPr>
      </w:pPr>
      <w:r w:rsidRPr="007B3173">
        <w:rPr>
          <w:sz w:val="32"/>
          <w:szCs w:val="32"/>
        </w:rPr>
        <w:t>Equality considerations are relevant to all contracts. However, c</w:t>
      </w:r>
      <w:r w:rsidR="00677352" w:rsidRPr="007B3173">
        <w:rPr>
          <w:sz w:val="32"/>
          <w:szCs w:val="32"/>
        </w:rPr>
        <w:t xml:space="preserve">ontracts and industries / sectors where discrimination may be </w:t>
      </w:r>
      <w:r w:rsidRPr="007B3173">
        <w:rPr>
          <w:sz w:val="32"/>
          <w:szCs w:val="32"/>
        </w:rPr>
        <w:t xml:space="preserve">particularly </w:t>
      </w:r>
      <w:r w:rsidR="00677352" w:rsidRPr="007B3173">
        <w:rPr>
          <w:sz w:val="32"/>
          <w:szCs w:val="32"/>
        </w:rPr>
        <w:t xml:space="preserve">embedded, or where inequality </w:t>
      </w:r>
      <w:r w:rsidR="00362C71" w:rsidRPr="007B3173">
        <w:rPr>
          <w:sz w:val="32"/>
          <w:szCs w:val="32"/>
        </w:rPr>
        <w:t>such as pay gaps or occupational segregation</w:t>
      </w:r>
      <w:r w:rsidR="00EA5FCF" w:rsidRPr="007B3173">
        <w:rPr>
          <w:sz w:val="32"/>
          <w:szCs w:val="32"/>
        </w:rPr>
        <w:t xml:space="preserve"> etc.</w:t>
      </w:r>
      <w:r w:rsidR="00362C71" w:rsidRPr="007B3173">
        <w:rPr>
          <w:sz w:val="32"/>
          <w:szCs w:val="32"/>
        </w:rPr>
        <w:t xml:space="preserve"> </w:t>
      </w:r>
      <w:r w:rsidR="00677352" w:rsidRPr="007B3173">
        <w:rPr>
          <w:sz w:val="32"/>
          <w:szCs w:val="32"/>
        </w:rPr>
        <w:t>may be prevalent might include:</w:t>
      </w:r>
    </w:p>
    <w:p w14:paraId="4AA593E2" w14:textId="77777777" w:rsidR="00677352" w:rsidRPr="007B3173" w:rsidRDefault="00677352" w:rsidP="00F14595">
      <w:pPr>
        <w:pStyle w:val="NoSpacing"/>
        <w:numPr>
          <w:ilvl w:val="0"/>
          <w:numId w:val="8"/>
        </w:numPr>
        <w:ind w:left="426" w:hanging="426"/>
        <w:rPr>
          <w:sz w:val="32"/>
          <w:szCs w:val="32"/>
        </w:rPr>
      </w:pPr>
      <w:r w:rsidRPr="007B3173">
        <w:rPr>
          <w:sz w:val="32"/>
          <w:szCs w:val="32"/>
        </w:rPr>
        <w:t>recruitment services</w:t>
      </w:r>
    </w:p>
    <w:p w14:paraId="4D271F77" w14:textId="77777777" w:rsidR="00677352" w:rsidRPr="007B3173" w:rsidRDefault="00677352" w:rsidP="00F14595">
      <w:pPr>
        <w:pStyle w:val="NoSpacing"/>
        <w:numPr>
          <w:ilvl w:val="0"/>
          <w:numId w:val="8"/>
        </w:numPr>
        <w:ind w:left="426" w:hanging="426"/>
        <w:rPr>
          <w:sz w:val="32"/>
          <w:szCs w:val="32"/>
        </w:rPr>
      </w:pPr>
      <w:r w:rsidRPr="007B3173">
        <w:rPr>
          <w:sz w:val="32"/>
          <w:szCs w:val="32"/>
        </w:rPr>
        <w:t>facilities management and security</w:t>
      </w:r>
    </w:p>
    <w:p w14:paraId="70EEF451" w14:textId="77777777" w:rsidR="00677352" w:rsidRPr="007B3173" w:rsidRDefault="00677352" w:rsidP="00F14595">
      <w:pPr>
        <w:pStyle w:val="NoSpacing"/>
        <w:numPr>
          <w:ilvl w:val="0"/>
          <w:numId w:val="8"/>
        </w:numPr>
        <w:ind w:left="426" w:hanging="426"/>
        <w:rPr>
          <w:sz w:val="32"/>
          <w:szCs w:val="32"/>
        </w:rPr>
      </w:pPr>
      <w:r w:rsidRPr="007B3173">
        <w:rPr>
          <w:sz w:val="32"/>
          <w:szCs w:val="32"/>
        </w:rPr>
        <w:t>ICT</w:t>
      </w:r>
    </w:p>
    <w:p w14:paraId="1A1FAA55" w14:textId="63292EE3" w:rsidR="00677352" w:rsidRPr="007B3173" w:rsidRDefault="00677352" w:rsidP="00F14595">
      <w:pPr>
        <w:pStyle w:val="NoSpacing"/>
        <w:numPr>
          <w:ilvl w:val="0"/>
          <w:numId w:val="8"/>
        </w:numPr>
        <w:ind w:left="426" w:hanging="426"/>
        <w:rPr>
          <w:sz w:val="32"/>
          <w:szCs w:val="32"/>
        </w:rPr>
      </w:pPr>
      <w:r w:rsidRPr="007B3173">
        <w:rPr>
          <w:sz w:val="32"/>
          <w:szCs w:val="32"/>
        </w:rPr>
        <w:t>uniforms or protective clothing (cultural sensitiv</w:t>
      </w:r>
      <w:r w:rsidR="00AE37E7" w:rsidRPr="007B3173">
        <w:rPr>
          <w:sz w:val="32"/>
          <w:szCs w:val="32"/>
        </w:rPr>
        <w:t>iti</w:t>
      </w:r>
      <w:r w:rsidRPr="007B3173">
        <w:rPr>
          <w:sz w:val="32"/>
          <w:szCs w:val="32"/>
        </w:rPr>
        <w:t>e</w:t>
      </w:r>
      <w:r w:rsidR="00AE37E7" w:rsidRPr="007B3173">
        <w:rPr>
          <w:sz w:val="32"/>
          <w:szCs w:val="32"/>
        </w:rPr>
        <w:t>s</w:t>
      </w:r>
      <w:r w:rsidRPr="007B3173">
        <w:rPr>
          <w:sz w:val="32"/>
          <w:szCs w:val="32"/>
        </w:rPr>
        <w:t>)</w:t>
      </w:r>
    </w:p>
    <w:p w14:paraId="4BD64FBA" w14:textId="1705AEDC" w:rsidR="00677352" w:rsidRPr="007B3173" w:rsidRDefault="00677352" w:rsidP="00F14595">
      <w:pPr>
        <w:pStyle w:val="NoSpacing"/>
        <w:numPr>
          <w:ilvl w:val="0"/>
          <w:numId w:val="8"/>
        </w:numPr>
        <w:ind w:left="426" w:hanging="426"/>
        <w:rPr>
          <w:sz w:val="32"/>
          <w:szCs w:val="32"/>
        </w:rPr>
      </w:pPr>
      <w:r w:rsidRPr="007B3173">
        <w:rPr>
          <w:sz w:val="32"/>
          <w:szCs w:val="32"/>
        </w:rPr>
        <w:t>food</w:t>
      </w:r>
      <w:r w:rsidR="00AE37E7" w:rsidRPr="007B3173">
        <w:rPr>
          <w:sz w:val="32"/>
          <w:szCs w:val="32"/>
        </w:rPr>
        <w:t>,</w:t>
      </w:r>
      <w:r w:rsidRPr="007B3173">
        <w:rPr>
          <w:sz w:val="32"/>
          <w:szCs w:val="32"/>
        </w:rPr>
        <w:t xml:space="preserve"> catering</w:t>
      </w:r>
      <w:r w:rsidR="00AE37E7" w:rsidRPr="007B3173">
        <w:rPr>
          <w:sz w:val="32"/>
          <w:szCs w:val="32"/>
        </w:rPr>
        <w:t>, agriculture and fishing</w:t>
      </w:r>
    </w:p>
    <w:p w14:paraId="77BD6C08" w14:textId="77777777" w:rsidR="00677352" w:rsidRPr="007B3173" w:rsidRDefault="00677352" w:rsidP="00F14595">
      <w:pPr>
        <w:pStyle w:val="NoSpacing"/>
        <w:numPr>
          <w:ilvl w:val="0"/>
          <w:numId w:val="8"/>
        </w:numPr>
        <w:ind w:left="426" w:hanging="426"/>
        <w:rPr>
          <w:sz w:val="32"/>
          <w:szCs w:val="32"/>
        </w:rPr>
      </w:pPr>
      <w:r w:rsidRPr="007B3173">
        <w:rPr>
          <w:sz w:val="32"/>
          <w:szCs w:val="32"/>
        </w:rPr>
        <w:t>social care, occupational health services and staff welfare (any personal services)</w:t>
      </w:r>
    </w:p>
    <w:p w14:paraId="38E66A77" w14:textId="77777777" w:rsidR="00677352" w:rsidRPr="007B3173" w:rsidRDefault="00677352" w:rsidP="00F14595">
      <w:pPr>
        <w:pStyle w:val="NoSpacing"/>
        <w:numPr>
          <w:ilvl w:val="0"/>
          <w:numId w:val="11"/>
        </w:numPr>
        <w:ind w:left="426" w:hanging="426"/>
        <w:rPr>
          <w:sz w:val="32"/>
          <w:szCs w:val="32"/>
        </w:rPr>
      </w:pPr>
      <w:r w:rsidRPr="007B3173">
        <w:rPr>
          <w:sz w:val="32"/>
          <w:szCs w:val="32"/>
        </w:rPr>
        <w:t>construction</w:t>
      </w:r>
    </w:p>
    <w:p w14:paraId="5FA2B082" w14:textId="77777777" w:rsidR="00677352" w:rsidRPr="007B3173" w:rsidRDefault="00677352" w:rsidP="00F14595">
      <w:pPr>
        <w:pStyle w:val="NoSpacing"/>
        <w:numPr>
          <w:ilvl w:val="0"/>
          <w:numId w:val="11"/>
        </w:numPr>
        <w:ind w:left="426" w:hanging="426"/>
        <w:rPr>
          <w:color w:val="44546A"/>
          <w:sz w:val="32"/>
          <w:szCs w:val="32"/>
        </w:rPr>
      </w:pPr>
      <w:r w:rsidRPr="007B3173">
        <w:rPr>
          <w:sz w:val="32"/>
          <w:szCs w:val="32"/>
        </w:rPr>
        <w:t>manufacturing</w:t>
      </w:r>
      <w:r w:rsidRPr="007B3173">
        <w:rPr>
          <w:color w:val="44546A"/>
          <w:sz w:val="32"/>
          <w:szCs w:val="32"/>
        </w:rPr>
        <w:t xml:space="preserve"> </w:t>
      </w:r>
    </w:p>
    <w:p w14:paraId="7F5A4476" w14:textId="3C4D7950" w:rsidR="00677352" w:rsidRPr="007B3173" w:rsidRDefault="00677352" w:rsidP="00F14595">
      <w:pPr>
        <w:pStyle w:val="NoSpacing"/>
        <w:numPr>
          <w:ilvl w:val="0"/>
          <w:numId w:val="11"/>
        </w:numPr>
        <w:ind w:left="426" w:hanging="426"/>
        <w:rPr>
          <w:sz w:val="32"/>
          <w:szCs w:val="32"/>
        </w:rPr>
      </w:pPr>
      <w:r w:rsidRPr="007B3173">
        <w:rPr>
          <w:sz w:val="32"/>
          <w:szCs w:val="32"/>
        </w:rPr>
        <w:t>transportation &amp; communication</w:t>
      </w:r>
    </w:p>
    <w:p w14:paraId="0333C5D6" w14:textId="16D6769F" w:rsidR="0096574F" w:rsidRPr="007B3173" w:rsidRDefault="0096574F" w:rsidP="00F14595">
      <w:pPr>
        <w:pStyle w:val="NoSpacing"/>
        <w:numPr>
          <w:ilvl w:val="0"/>
          <w:numId w:val="11"/>
        </w:numPr>
        <w:ind w:left="426" w:hanging="426"/>
        <w:rPr>
          <w:sz w:val="32"/>
          <w:szCs w:val="32"/>
        </w:rPr>
      </w:pPr>
      <w:r w:rsidRPr="007B3173">
        <w:rPr>
          <w:sz w:val="32"/>
          <w:szCs w:val="32"/>
          <w:lang w:val="en"/>
        </w:rPr>
        <w:t xml:space="preserve">science, technology, engineering and mathematics </w:t>
      </w:r>
      <w:r w:rsidRPr="007B3173">
        <w:rPr>
          <w:sz w:val="32"/>
          <w:szCs w:val="32"/>
        </w:rPr>
        <w:t>(STEM)</w:t>
      </w:r>
    </w:p>
    <w:p w14:paraId="74547558" w14:textId="0917A2A0" w:rsidR="00F14595" w:rsidRPr="007B3173" w:rsidRDefault="00677352" w:rsidP="00F14595">
      <w:pPr>
        <w:pStyle w:val="NoSpacing"/>
        <w:numPr>
          <w:ilvl w:val="0"/>
          <w:numId w:val="11"/>
        </w:numPr>
        <w:ind w:left="426" w:hanging="426"/>
        <w:rPr>
          <w:sz w:val="32"/>
          <w:szCs w:val="32"/>
        </w:rPr>
      </w:pPr>
      <w:r w:rsidRPr="007B3173">
        <w:rPr>
          <w:sz w:val="32"/>
          <w:szCs w:val="32"/>
        </w:rPr>
        <w:t>contracts that require a high level of contact with the public or the authority’s workforce</w:t>
      </w:r>
    </w:p>
    <w:p w14:paraId="01AD85F2" w14:textId="52EBA87E" w:rsidR="00F14595" w:rsidRPr="007B3173" w:rsidRDefault="00F14595" w:rsidP="00F14595">
      <w:pPr>
        <w:pStyle w:val="NoSpacing"/>
        <w:numPr>
          <w:ilvl w:val="0"/>
          <w:numId w:val="11"/>
        </w:numPr>
        <w:ind w:left="426" w:hanging="426"/>
        <w:rPr>
          <w:sz w:val="32"/>
          <w:szCs w:val="32"/>
        </w:rPr>
      </w:pPr>
      <w:r w:rsidRPr="007B3173">
        <w:rPr>
          <w:sz w:val="32"/>
          <w:szCs w:val="32"/>
        </w:rPr>
        <w:t>contracts where supply chains extend beyond the UK</w:t>
      </w:r>
    </w:p>
    <w:p w14:paraId="632E053F" w14:textId="77777777" w:rsidR="00677352" w:rsidRPr="007B3173" w:rsidRDefault="00677352" w:rsidP="00A351E7">
      <w:pPr>
        <w:pStyle w:val="NoSpacing"/>
        <w:rPr>
          <w:sz w:val="32"/>
          <w:szCs w:val="32"/>
        </w:rPr>
      </w:pPr>
    </w:p>
    <w:p w14:paraId="778C1B0C" w14:textId="1B131CDA" w:rsidR="00677352" w:rsidRPr="007B3173" w:rsidRDefault="00677352" w:rsidP="00A351E7">
      <w:pPr>
        <w:spacing w:line="240" w:lineRule="auto"/>
        <w:jc w:val="left"/>
        <w:rPr>
          <w:rFonts w:cs="Arial"/>
          <w:sz w:val="32"/>
          <w:szCs w:val="32"/>
        </w:rPr>
      </w:pPr>
      <w:r w:rsidRPr="007B3173">
        <w:rPr>
          <w:rFonts w:cs="Arial"/>
          <w:sz w:val="32"/>
          <w:szCs w:val="32"/>
        </w:rPr>
        <w:lastRenderedPageBreak/>
        <w:t xml:space="preserve">A commitment by suppliers to </w:t>
      </w:r>
      <w:r w:rsidR="00EA5FCF" w:rsidRPr="007B3173">
        <w:rPr>
          <w:rFonts w:cs="Arial"/>
          <w:sz w:val="32"/>
          <w:szCs w:val="32"/>
          <w:lang w:eastAsia="en-GB"/>
        </w:rPr>
        <w:t xml:space="preserve">advance </w:t>
      </w:r>
      <w:r w:rsidRPr="007B3173">
        <w:rPr>
          <w:rFonts w:cs="Arial"/>
          <w:sz w:val="32"/>
          <w:szCs w:val="32"/>
          <w:lang w:eastAsia="en-GB"/>
        </w:rPr>
        <w:t>equality</w:t>
      </w:r>
      <w:r w:rsidR="00AE37E7" w:rsidRPr="007B3173">
        <w:rPr>
          <w:rFonts w:cs="Arial"/>
          <w:sz w:val="32"/>
          <w:szCs w:val="32"/>
        </w:rPr>
        <w:t xml:space="preserve"> and to reduce inequality</w:t>
      </w:r>
      <w:r w:rsidRPr="007B3173">
        <w:rPr>
          <w:rFonts w:cs="Arial"/>
          <w:sz w:val="32"/>
          <w:szCs w:val="32"/>
          <w:lang w:eastAsia="en-GB"/>
        </w:rPr>
        <w:t xml:space="preserve"> </w:t>
      </w:r>
      <w:r w:rsidRPr="007B3173">
        <w:rPr>
          <w:rFonts w:cs="Arial"/>
          <w:sz w:val="32"/>
          <w:szCs w:val="32"/>
        </w:rPr>
        <w:t xml:space="preserve">might include: </w:t>
      </w:r>
    </w:p>
    <w:p w14:paraId="54F6A168" w14:textId="39B3A908" w:rsidR="00677352" w:rsidRPr="007B3173" w:rsidRDefault="00677352" w:rsidP="00362C71">
      <w:pPr>
        <w:pStyle w:val="ListParagraph"/>
        <w:numPr>
          <w:ilvl w:val="0"/>
          <w:numId w:val="9"/>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t xml:space="preserve">publishing ethnic </w:t>
      </w:r>
      <w:r w:rsidR="0096574F" w:rsidRPr="007B3173">
        <w:rPr>
          <w:rFonts w:cs="Arial"/>
          <w:sz w:val="32"/>
          <w:szCs w:val="32"/>
        </w:rPr>
        <w:t xml:space="preserve">minority </w:t>
      </w:r>
      <w:r w:rsidRPr="007B3173">
        <w:rPr>
          <w:rFonts w:cs="Arial"/>
          <w:sz w:val="32"/>
          <w:szCs w:val="32"/>
        </w:rPr>
        <w:t>and gender pay gap information</w:t>
      </w:r>
      <w:r w:rsidR="00362C71" w:rsidRPr="007B3173">
        <w:rPr>
          <w:rFonts w:cs="Arial"/>
          <w:sz w:val="32"/>
          <w:szCs w:val="32"/>
        </w:rPr>
        <w:t xml:space="preserve"> and action plan to address the gap</w:t>
      </w:r>
    </w:p>
    <w:p w14:paraId="149AEAFA" w14:textId="07BE9058" w:rsidR="00677352" w:rsidRPr="007B3173" w:rsidRDefault="0099317D" w:rsidP="00A351E7">
      <w:pPr>
        <w:pStyle w:val="ListParagraph"/>
        <w:numPr>
          <w:ilvl w:val="0"/>
          <w:numId w:val="9"/>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lang w:val="en"/>
        </w:rPr>
        <w:t>publishing information</w:t>
      </w:r>
      <w:r w:rsidR="00677352" w:rsidRPr="007B3173">
        <w:rPr>
          <w:rFonts w:cs="Arial"/>
          <w:sz w:val="32"/>
          <w:szCs w:val="32"/>
          <w:lang w:val="en"/>
        </w:rPr>
        <w:t xml:space="preserve"> on disability, mental health and wellbeing in the workplace</w:t>
      </w:r>
    </w:p>
    <w:p w14:paraId="4AE9A7D7" w14:textId="2E87BE55" w:rsidR="002B47C3" w:rsidRPr="007B3173" w:rsidRDefault="002B47C3" w:rsidP="002B47C3">
      <w:pPr>
        <w:pStyle w:val="ListParagraph"/>
        <w:numPr>
          <w:ilvl w:val="0"/>
          <w:numId w:val="9"/>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sz w:val="32"/>
          <w:szCs w:val="32"/>
        </w:rPr>
        <w:t>undertaking a</w:t>
      </w:r>
      <w:r w:rsidR="00C63E4D" w:rsidRPr="007B3173">
        <w:rPr>
          <w:sz w:val="32"/>
          <w:szCs w:val="32"/>
        </w:rPr>
        <w:t>n</w:t>
      </w:r>
      <w:r w:rsidRPr="007B3173">
        <w:rPr>
          <w:sz w:val="32"/>
          <w:szCs w:val="32"/>
        </w:rPr>
        <w:t xml:space="preserve"> equal pay audit or review</w:t>
      </w:r>
    </w:p>
    <w:p w14:paraId="572225E7" w14:textId="77777777" w:rsidR="00816ED6" w:rsidRPr="007B3173" w:rsidRDefault="00816ED6" w:rsidP="00816ED6">
      <w:pPr>
        <w:numPr>
          <w:ilvl w:val="0"/>
          <w:numId w:val="9"/>
        </w:numPr>
        <w:tabs>
          <w:tab w:val="clear" w:pos="720"/>
          <w:tab w:val="clear" w:pos="1440"/>
          <w:tab w:val="clear" w:pos="2160"/>
          <w:tab w:val="clear" w:pos="2880"/>
          <w:tab w:val="clear" w:pos="4680"/>
          <w:tab w:val="clear" w:pos="5400"/>
          <w:tab w:val="clear" w:pos="9000"/>
        </w:tabs>
        <w:spacing w:line="240" w:lineRule="auto"/>
        <w:jc w:val="left"/>
        <w:rPr>
          <w:sz w:val="32"/>
          <w:szCs w:val="32"/>
        </w:rPr>
      </w:pPr>
      <w:r w:rsidRPr="007B3173">
        <w:rPr>
          <w:sz w:val="32"/>
          <w:szCs w:val="32"/>
        </w:rPr>
        <w:t>equality, diversity and inclusion training for all workers, with prominent focus on induction;</w:t>
      </w:r>
    </w:p>
    <w:p w14:paraId="5414E48F" w14:textId="77777777" w:rsidR="00816ED6" w:rsidRPr="007B3173" w:rsidRDefault="00816ED6" w:rsidP="00816ED6">
      <w:pPr>
        <w:numPr>
          <w:ilvl w:val="0"/>
          <w:numId w:val="9"/>
        </w:numPr>
        <w:tabs>
          <w:tab w:val="clear" w:pos="720"/>
          <w:tab w:val="clear" w:pos="1440"/>
          <w:tab w:val="clear" w:pos="2160"/>
          <w:tab w:val="clear" w:pos="2880"/>
          <w:tab w:val="clear" w:pos="4680"/>
          <w:tab w:val="clear" w:pos="5400"/>
          <w:tab w:val="clear" w:pos="9000"/>
        </w:tabs>
        <w:spacing w:line="240" w:lineRule="auto"/>
        <w:jc w:val="left"/>
        <w:rPr>
          <w:sz w:val="32"/>
          <w:szCs w:val="32"/>
        </w:rPr>
      </w:pPr>
      <w:r w:rsidRPr="007B3173">
        <w:rPr>
          <w:sz w:val="32"/>
          <w:szCs w:val="32"/>
        </w:rPr>
        <w:t>line manager training on recruitment and employee support, including for example pregnancy and maternity; menopause; sexual harassment; and domestic abuse, etc.</w:t>
      </w:r>
    </w:p>
    <w:p w14:paraId="40913364" w14:textId="237A61A7" w:rsidR="00816ED6" w:rsidRPr="007B3173" w:rsidRDefault="00816ED6" w:rsidP="00816ED6">
      <w:pPr>
        <w:numPr>
          <w:ilvl w:val="0"/>
          <w:numId w:val="9"/>
        </w:numPr>
        <w:tabs>
          <w:tab w:val="clear" w:pos="720"/>
          <w:tab w:val="clear" w:pos="1440"/>
          <w:tab w:val="clear" w:pos="2160"/>
          <w:tab w:val="clear" w:pos="2880"/>
          <w:tab w:val="clear" w:pos="4680"/>
          <w:tab w:val="clear" w:pos="5400"/>
          <w:tab w:val="clear" w:pos="9000"/>
        </w:tabs>
        <w:spacing w:line="240" w:lineRule="auto"/>
        <w:jc w:val="left"/>
        <w:rPr>
          <w:sz w:val="32"/>
          <w:szCs w:val="32"/>
        </w:rPr>
      </w:pPr>
      <w:r w:rsidRPr="007B3173">
        <w:rPr>
          <w:sz w:val="32"/>
          <w:szCs w:val="32"/>
        </w:rPr>
        <w:t xml:space="preserve">policies and practices which are tailored to improving the recruitment, progression and on-going support for </w:t>
      </w:r>
      <w:r w:rsidRPr="007B3173">
        <w:rPr>
          <w:rFonts w:cs="Arial"/>
          <w:sz w:val="32"/>
          <w:szCs w:val="32"/>
        </w:rPr>
        <w:t xml:space="preserve">under-represented groups </w:t>
      </w:r>
      <w:r w:rsidRPr="007B3173">
        <w:rPr>
          <w:sz w:val="32"/>
          <w:szCs w:val="32"/>
        </w:rPr>
        <w:t xml:space="preserve">in the workplace like mentoring, and women </w:t>
      </w:r>
      <w:r w:rsidR="00381AAB" w:rsidRPr="007B3173">
        <w:rPr>
          <w:sz w:val="32"/>
          <w:szCs w:val="32"/>
        </w:rPr>
        <w:t>returnship</w:t>
      </w:r>
      <w:r w:rsidRPr="007B3173">
        <w:rPr>
          <w:sz w:val="32"/>
          <w:szCs w:val="32"/>
        </w:rPr>
        <w:t xml:space="preserve"> programmes, etc.</w:t>
      </w:r>
    </w:p>
    <w:p w14:paraId="16352448" w14:textId="77777777" w:rsidR="00677352" w:rsidRPr="007B3173" w:rsidRDefault="00677352" w:rsidP="00A351E7">
      <w:pPr>
        <w:pStyle w:val="ListParagraph"/>
        <w:numPr>
          <w:ilvl w:val="0"/>
          <w:numId w:val="9"/>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t>use of the family friendly working strapline</w:t>
      </w:r>
    </w:p>
    <w:p w14:paraId="0FBD9F1F" w14:textId="4F6DE1B5" w:rsidR="00677352" w:rsidRPr="007B3173" w:rsidRDefault="00677352" w:rsidP="00A351E7">
      <w:pPr>
        <w:pStyle w:val="ListParagraph"/>
        <w:numPr>
          <w:ilvl w:val="0"/>
          <w:numId w:val="9"/>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t xml:space="preserve">employer accreditation membership: </w:t>
      </w:r>
      <w:r w:rsidR="002132C8" w:rsidRPr="007B3173">
        <w:rPr>
          <w:rFonts w:cs="Arial"/>
          <w:sz w:val="32"/>
          <w:szCs w:val="32"/>
        </w:rPr>
        <w:t xml:space="preserve">Investors in People, </w:t>
      </w:r>
      <w:r w:rsidRPr="007B3173">
        <w:rPr>
          <w:rFonts w:cs="Arial"/>
          <w:sz w:val="32"/>
          <w:szCs w:val="32"/>
        </w:rPr>
        <w:t>Carer Positive, Be Fair Framework, Disability Confident, Age Inclusive</w:t>
      </w:r>
      <w:r w:rsidR="00001986" w:rsidRPr="007B3173">
        <w:rPr>
          <w:rFonts w:cs="Arial"/>
          <w:sz w:val="32"/>
          <w:szCs w:val="32"/>
        </w:rPr>
        <w:t xml:space="preserve"> Matrix</w:t>
      </w:r>
      <w:r w:rsidRPr="007B3173">
        <w:rPr>
          <w:rFonts w:cs="Arial"/>
          <w:sz w:val="32"/>
          <w:szCs w:val="32"/>
        </w:rPr>
        <w:t xml:space="preserve">, Working Forward, </w:t>
      </w:r>
      <w:r w:rsidR="00EA5FCF" w:rsidRPr="007B3173">
        <w:rPr>
          <w:sz w:val="32"/>
          <w:szCs w:val="32"/>
        </w:rPr>
        <w:t>Stonewall Workplace Equality Index</w:t>
      </w:r>
      <w:r w:rsidR="00EA5FCF" w:rsidRPr="007B3173">
        <w:rPr>
          <w:rFonts w:cs="Arial"/>
          <w:sz w:val="32"/>
          <w:szCs w:val="32"/>
        </w:rPr>
        <w:t xml:space="preserve"> </w:t>
      </w:r>
      <w:r w:rsidRPr="007B3173">
        <w:rPr>
          <w:rFonts w:cs="Arial"/>
          <w:sz w:val="32"/>
          <w:szCs w:val="32"/>
        </w:rPr>
        <w:t>etc.</w:t>
      </w:r>
    </w:p>
    <w:p w14:paraId="788E2E3E" w14:textId="06DDB071" w:rsidR="00677352" w:rsidRPr="007B3173" w:rsidRDefault="00677352" w:rsidP="00A351E7">
      <w:pPr>
        <w:pStyle w:val="ListParagraph"/>
        <w:numPr>
          <w:ilvl w:val="0"/>
          <w:numId w:val="9"/>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t xml:space="preserve">Scottish Living </w:t>
      </w:r>
      <w:r w:rsidR="0064137B" w:rsidRPr="007B3173">
        <w:rPr>
          <w:rFonts w:cs="Arial"/>
          <w:sz w:val="32"/>
          <w:szCs w:val="32"/>
        </w:rPr>
        <w:t>W</w:t>
      </w:r>
      <w:r w:rsidRPr="007B3173">
        <w:rPr>
          <w:rFonts w:cs="Arial"/>
          <w:sz w:val="32"/>
          <w:szCs w:val="32"/>
        </w:rPr>
        <w:t>age accreditation</w:t>
      </w:r>
    </w:p>
    <w:p w14:paraId="0190F365" w14:textId="0880873A" w:rsidR="00677352" w:rsidRPr="007B3173" w:rsidRDefault="00677352" w:rsidP="00A351E7">
      <w:pPr>
        <w:pStyle w:val="ListParagraph"/>
        <w:numPr>
          <w:ilvl w:val="0"/>
          <w:numId w:val="9"/>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t>signing up to the Scottish Business pledge</w:t>
      </w:r>
      <w:r w:rsidRPr="007B3173">
        <w:rPr>
          <w:rStyle w:val="Emphasis"/>
          <w:rFonts w:cs="Arial"/>
          <w:i w:val="0"/>
          <w:sz w:val="32"/>
          <w:szCs w:val="32"/>
          <w:lang w:val="en-US"/>
        </w:rPr>
        <w:t xml:space="preserve"> and / or Partnership for Change</w:t>
      </w:r>
      <w:r w:rsidRPr="007B3173">
        <w:rPr>
          <w:rFonts w:cs="Arial"/>
          <w:sz w:val="32"/>
          <w:szCs w:val="32"/>
          <w:lang w:val="en-US"/>
        </w:rPr>
        <w:t xml:space="preserve"> (50/50 by 2020)</w:t>
      </w:r>
    </w:p>
    <w:p w14:paraId="1E0AB040" w14:textId="6A920584" w:rsidR="00380771" w:rsidRPr="007B3173" w:rsidRDefault="00380771" w:rsidP="00A351E7">
      <w:pPr>
        <w:pStyle w:val="NormalWeb"/>
        <w:spacing w:after="0" w:afterAutospacing="0"/>
        <w:textAlignment w:val="top"/>
        <w:rPr>
          <w:rFonts w:ascii="Arial" w:hAnsi="Arial" w:cs="Arial"/>
          <w:b/>
          <w:bCs/>
          <w:color w:val="333333"/>
          <w:sz w:val="32"/>
          <w:szCs w:val="32"/>
          <w:lang w:val="en"/>
        </w:rPr>
      </w:pPr>
      <w:r w:rsidRPr="007B3173">
        <w:rPr>
          <w:rFonts w:ascii="Arial" w:hAnsi="Arial" w:cs="Arial"/>
          <w:b/>
          <w:bCs/>
          <w:color w:val="333333"/>
          <w:sz w:val="32"/>
          <w:szCs w:val="32"/>
          <w:lang w:val="en"/>
        </w:rPr>
        <w:t>Role of procurement</w:t>
      </w:r>
    </w:p>
    <w:p w14:paraId="49F830E5" w14:textId="08DA28B1" w:rsidR="00186C06" w:rsidRPr="007B3173" w:rsidRDefault="00C84909" w:rsidP="00A351E7">
      <w:pPr>
        <w:pStyle w:val="NormalWeb"/>
        <w:spacing w:before="0" w:beforeAutospacing="0"/>
        <w:textAlignment w:val="top"/>
        <w:rPr>
          <w:rFonts w:ascii="Arial" w:hAnsi="Arial" w:cs="Arial"/>
          <w:color w:val="333333"/>
          <w:sz w:val="32"/>
          <w:szCs w:val="32"/>
          <w:lang w:val="en"/>
        </w:rPr>
      </w:pPr>
      <w:r w:rsidRPr="007B3173">
        <w:rPr>
          <w:rFonts w:ascii="Arial" w:hAnsi="Arial" w:cs="Arial"/>
          <w:color w:val="333333"/>
          <w:sz w:val="32"/>
          <w:szCs w:val="32"/>
          <w:lang w:val="en"/>
        </w:rPr>
        <w:t>T</w:t>
      </w:r>
      <w:r w:rsidR="00510898" w:rsidRPr="007B3173">
        <w:rPr>
          <w:rFonts w:ascii="Arial" w:hAnsi="Arial" w:cs="Arial"/>
          <w:color w:val="333333"/>
          <w:sz w:val="32"/>
          <w:szCs w:val="32"/>
          <w:lang w:val="en"/>
        </w:rPr>
        <w:t xml:space="preserve">he National Outcomes and Indicators within the </w:t>
      </w:r>
      <w:hyperlink r:id="rId14" w:history="1">
        <w:r w:rsidR="00510898" w:rsidRPr="007B3173">
          <w:rPr>
            <w:rStyle w:val="Hyperlink"/>
            <w:rFonts w:ascii="Arial" w:hAnsi="Arial" w:cs="Arial"/>
            <w:sz w:val="32"/>
            <w:szCs w:val="32"/>
            <w:u w:val="none"/>
            <w:lang w:val="en"/>
          </w:rPr>
          <w:t>National Performance Framework</w:t>
        </w:r>
      </w:hyperlink>
      <w:r w:rsidR="00510898" w:rsidRPr="007B3173">
        <w:rPr>
          <w:rFonts w:ascii="Arial" w:hAnsi="Arial" w:cs="Arial"/>
          <w:color w:val="333333"/>
          <w:sz w:val="32"/>
          <w:szCs w:val="32"/>
          <w:lang w:val="en"/>
        </w:rPr>
        <w:t xml:space="preserve"> focus our activity around </w:t>
      </w:r>
      <w:r w:rsidR="004D639D" w:rsidRPr="007B3173">
        <w:rPr>
          <w:rFonts w:ascii="Arial" w:hAnsi="Arial" w:cs="Arial"/>
          <w:sz w:val="32"/>
          <w:szCs w:val="32"/>
          <w:lang w:val="en"/>
        </w:rPr>
        <w:t xml:space="preserve">‘creating a more successful country, with opportunities for all of Scotland to flourish through </w:t>
      </w:r>
      <w:r w:rsidR="004D639D" w:rsidRPr="007B3173">
        <w:rPr>
          <w:rFonts w:ascii="Arial" w:hAnsi="Arial" w:cs="Arial"/>
          <w:color w:val="333333"/>
          <w:sz w:val="32"/>
          <w:szCs w:val="32"/>
          <w:lang w:val="en"/>
        </w:rPr>
        <w:t xml:space="preserve">increased wellbeing, and </w:t>
      </w:r>
      <w:r w:rsidR="004D639D" w:rsidRPr="007B3173">
        <w:rPr>
          <w:rFonts w:ascii="Arial" w:hAnsi="Arial" w:cs="Arial"/>
          <w:sz w:val="32"/>
          <w:szCs w:val="32"/>
          <w:lang w:val="en"/>
        </w:rPr>
        <w:t>sustainable and inclusive economic growth’</w:t>
      </w:r>
      <w:r w:rsidR="007E7532" w:rsidRPr="007B3173">
        <w:rPr>
          <w:rFonts w:ascii="Arial" w:hAnsi="Arial" w:cs="Arial"/>
          <w:sz w:val="32"/>
          <w:szCs w:val="32"/>
          <w:lang w:val="en"/>
        </w:rPr>
        <w:t xml:space="preserve">. </w:t>
      </w:r>
      <w:r w:rsidR="007C3E0D" w:rsidRPr="007B3173">
        <w:rPr>
          <w:rFonts w:ascii="Arial" w:hAnsi="Arial" w:cs="Arial"/>
          <w:sz w:val="32"/>
          <w:szCs w:val="32"/>
          <w:lang w:val="en"/>
        </w:rPr>
        <w:t xml:space="preserve">Potentially relevant </w:t>
      </w:r>
      <w:r w:rsidR="007E7532" w:rsidRPr="007B3173">
        <w:rPr>
          <w:rFonts w:ascii="Arial" w:hAnsi="Arial" w:cs="Arial"/>
          <w:sz w:val="32"/>
          <w:szCs w:val="32"/>
          <w:lang w:val="en"/>
        </w:rPr>
        <w:t>National outcomes and indicators are:</w:t>
      </w:r>
      <w:r w:rsidR="005E0C02" w:rsidRPr="007B3173">
        <w:rPr>
          <w:rFonts w:ascii="Arial" w:hAnsi="Arial" w:cs="Arial"/>
          <w:color w:val="333333"/>
          <w:sz w:val="32"/>
          <w:szCs w:val="32"/>
          <w:lang w:val="en"/>
        </w:rPr>
        <w:t xml:space="preserve"> </w:t>
      </w:r>
    </w:p>
    <w:p w14:paraId="746D4789" w14:textId="45799213" w:rsidR="00B16F61" w:rsidRPr="007B3173" w:rsidRDefault="007E7532" w:rsidP="00A351E7">
      <w:pPr>
        <w:pStyle w:val="NormalWeb"/>
        <w:textAlignment w:val="top"/>
        <w:rPr>
          <w:rFonts w:ascii="Arial" w:hAnsi="Arial" w:cs="Arial"/>
          <w:sz w:val="32"/>
          <w:szCs w:val="32"/>
          <w:lang w:val="en"/>
        </w:rPr>
      </w:pPr>
      <w:r w:rsidRPr="007B3173">
        <w:rPr>
          <w:rFonts w:ascii="Arial" w:hAnsi="Arial" w:cs="Arial"/>
          <w:sz w:val="32"/>
          <w:szCs w:val="32"/>
          <w:lang w:val="en"/>
        </w:rPr>
        <w:t xml:space="preserve">Scotland was one of the first counties in the world to sign up to the </w:t>
      </w:r>
      <w:hyperlink r:id="rId15" w:history="1">
        <w:r w:rsidR="00FF5ED0" w:rsidRPr="007B3173">
          <w:rPr>
            <w:rStyle w:val="Hyperlink"/>
            <w:rFonts w:ascii="Arial" w:hAnsi="Arial" w:cs="Arial"/>
            <w:sz w:val="32"/>
            <w:szCs w:val="32"/>
            <w:u w:val="none"/>
            <w:lang w:val="en-US"/>
          </w:rPr>
          <w:t>Sustainable Development Goals</w:t>
        </w:r>
      </w:hyperlink>
      <w:r w:rsidRPr="007B3173">
        <w:rPr>
          <w:rStyle w:val="Strong"/>
          <w:rFonts w:ascii="Arial" w:hAnsi="Arial" w:cs="Arial"/>
          <w:b w:val="0"/>
          <w:bCs w:val="0"/>
          <w:sz w:val="32"/>
          <w:szCs w:val="32"/>
          <w:lang w:val="en-US"/>
        </w:rPr>
        <w:t xml:space="preserve"> which </w:t>
      </w:r>
      <w:r w:rsidR="00200538" w:rsidRPr="007B3173">
        <w:rPr>
          <w:rStyle w:val="Strong"/>
          <w:rFonts w:ascii="Arial" w:hAnsi="Arial" w:cs="Arial"/>
          <w:b w:val="0"/>
          <w:bCs w:val="0"/>
          <w:sz w:val="32"/>
          <w:szCs w:val="32"/>
          <w:lang w:val="en-US"/>
        </w:rPr>
        <w:t>have been developed</w:t>
      </w:r>
      <w:r w:rsidR="00C84909" w:rsidRPr="007B3173">
        <w:rPr>
          <w:rStyle w:val="Strong"/>
          <w:rFonts w:ascii="Arial" w:hAnsi="Arial" w:cs="Arial"/>
          <w:b w:val="0"/>
          <w:bCs w:val="0"/>
          <w:sz w:val="32"/>
          <w:szCs w:val="32"/>
          <w:lang w:val="en-US"/>
        </w:rPr>
        <w:t xml:space="preserve"> to achieve a better and more sustainable future for all. They address the global challenges we face, including </w:t>
      </w:r>
      <w:r w:rsidR="00C84909" w:rsidRPr="007B3173">
        <w:rPr>
          <w:rStyle w:val="Strong"/>
          <w:rFonts w:ascii="Arial" w:hAnsi="Arial" w:cs="Arial"/>
          <w:b w:val="0"/>
          <w:bCs w:val="0"/>
          <w:sz w:val="32"/>
          <w:szCs w:val="32"/>
          <w:lang w:val="en-US"/>
        </w:rPr>
        <w:lastRenderedPageBreak/>
        <w:t>those related to poverty, inequality, climate, environmental degradation, prosperity, and peace and justice. The Goals interconnect</w:t>
      </w:r>
      <w:r w:rsidRPr="007B3173">
        <w:rPr>
          <w:rStyle w:val="Strong"/>
          <w:rFonts w:ascii="Arial" w:hAnsi="Arial" w:cs="Arial"/>
          <w:b w:val="0"/>
          <w:bCs w:val="0"/>
          <w:sz w:val="32"/>
          <w:szCs w:val="32"/>
          <w:lang w:val="en-US"/>
        </w:rPr>
        <w:t>,</w:t>
      </w:r>
      <w:r w:rsidR="00C84909" w:rsidRPr="007B3173">
        <w:rPr>
          <w:rStyle w:val="Strong"/>
          <w:rFonts w:ascii="Arial" w:hAnsi="Arial" w:cs="Arial"/>
          <w:b w:val="0"/>
          <w:bCs w:val="0"/>
          <w:sz w:val="32"/>
          <w:szCs w:val="32"/>
          <w:lang w:val="en-US"/>
        </w:rPr>
        <w:t xml:space="preserve"> and m</w:t>
      </w:r>
      <w:r w:rsidR="00C84909" w:rsidRPr="007B3173">
        <w:rPr>
          <w:rFonts w:ascii="Arial" w:hAnsi="Arial" w:cs="Arial"/>
          <w:sz w:val="32"/>
          <w:szCs w:val="32"/>
          <w:lang w:val="en"/>
        </w:rPr>
        <w:t>any of the</w:t>
      </w:r>
      <w:r w:rsidRPr="007B3173">
        <w:rPr>
          <w:rFonts w:ascii="Arial" w:hAnsi="Arial" w:cs="Arial"/>
          <w:sz w:val="32"/>
          <w:szCs w:val="32"/>
          <w:lang w:val="en"/>
        </w:rPr>
        <w:t>m</w:t>
      </w:r>
      <w:r w:rsidR="00C84909" w:rsidRPr="007B3173">
        <w:rPr>
          <w:rFonts w:ascii="Arial" w:hAnsi="Arial" w:cs="Arial"/>
          <w:sz w:val="32"/>
          <w:szCs w:val="32"/>
          <w:lang w:val="en"/>
        </w:rPr>
        <w:t xml:space="preserve"> align with the National Performance Framework.</w:t>
      </w:r>
      <w:r w:rsidRPr="007B3173">
        <w:rPr>
          <w:rFonts w:ascii="Arial" w:hAnsi="Arial" w:cs="Arial"/>
          <w:sz w:val="32"/>
          <w:szCs w:val="32"/>
          <w:lang w:val="en"/>
        </w:rPr>
        <w:t xml:space="preserve"> </w:t>
      </w:r>
    </w:p>
    <w:p w14:paraId="4652317C" w14:textId="5D1EA0B7" w:rsidR="00C84909" w:rsidRPr="007B3173" w:rsidRDefault="007E7532" w:rsidP="00A351E7">
      <w:pPr>
        <w:pStyle w:val="NormalWeb"/>
        <w:textAlignment w:val="top"/>
        <w:rPr>
          <w:rFonts w:ascii="Arial" w:hAnsi="Arial" w:cs="Arial"/>
          <w:sz w:val="32"/>
          <w:szCs w:val="32"/>
          <w:lang w:val="en"/>
        </w:rPr>
      </w:pPr>
      <w:r w:rsidRPr="007B3173">
        <w:rPr>
          <w:rFonts w:ascii="Arial" w:hAnsi="Arial" w:cs="Arial"/>
          <w:sz w:val="32"/>
          <w:szCs w:val="32"/>
          <w:lang w:val="en"/>
        </w:rPr>
        <w:t>The Goals relevant to equality and diversity are:</w:t>
      </w:r>
      <w:r w:rsidR="00B16F61" w:rsidRPr="007B3173">
        <w:rPr>
          <w:rFonts w:ascii="Arial" w:hAnsi="Arial" w:cs="Arial"/>
          <w:sz w:val="32"/>
          <w:szCs w:val="32"/>
          <w:lang w:val="en"/>
        </w:rPr>
        <w:t xml:space="preserve"> </w:t>
      </w:r>
      <w:r w:rsidR="00B16F61" w:rsidRPr="007B3173">
        <w:rPr>
          <w:rFonts w:ascii="Arial" w:hAnsi="Arial" w:cs="Arial"/>
          <w:color w:val="333333"/>
          <w:sz w:val="32"/>
          <w:szCs w:val="32"/>
          <w:shd w:val="clear" w:color="auto" w:fill="FFFFFF"/>
        </w:rPr>
        <w:t>5 Gender Equality and 10 Reduced Inequalities.</w:t>
      </w:r>
    </w:p>
    <w:p w14:paraId="0C708939" w14:textId="6A70B6BE" w:rsidR="00804CB3" w:rsidRPr="007B3173" w:rsidRDefault="00C84909" w:rsidP="00A351E7">
      <w:pPr>
        <w:pStyle w:val="NormalWeb"/>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 xml:space="preserve">A focus on equality and diversity will form part of a public sector </w:t>
      </w:r>
      <w:r w:rsidR="00AA64CB" w:rsidRPr="007B3173">
        <w:rPr>
          <w:rFonts w:ascii="Arial" w:hAnsi="Arial" w:cs="Arial"/>
          <w:color w:val="333333"/>
          <w:sz w:val="32"/>
          <w:szCs w:val="32"/>
          <w:lang w:val="en"/>
        </w:rPr>
        <w:t>organization’s</w:t>
      </w:r>
      <w:r w:rsidRPr="007B3173">
        <w:rPr>
          <w:rFonts w:ascii="Arial" w:hAnsi="Arial" w:cs="Arial"/>
          <w:color w:val="333333"/>
          <w:sz w:val="32"/>
          <w:szCs w:val="32"/>
          <w:lang w:val="en"/>
        </w:rPr>
        <w:t xml:space="preserve"> equality strategy / policy and procurement strategy. </w:t>
      </w:r>
      <w:r w:rsidR="00510898" w:rsidRPr="007B3173">
        <w:rPr>
          <w:rFonts w:ascii="Arial" w:hAnsi="Arial" w:cs="Arial"/>
          <w:color w:val="333333"/>
          <w:sz w:val="32"/>
          <w:szCs w:val="32"/>
          <w:lang w:val="en"/>
        </w:rPr>
        <w:t>This includes embedding equality outcomes through relevant procurement processes.</w:t>
      </w:r>
      <w:r w:rsidR="00804CB3" w:rsidRPr="007B3173">
        <w:rPr>
          <w:rFonts w:ascii="Arial" w:hAnsi="Arial" w:cs="Arial"/>
          <w:color w:val="333333"/>
          <w:sz w:val="32"/>
          <w:szCs w:val="32"/>
          <w:lang w:val="en"/>
        </w:rPr>
        <w:t xml:space="preserve"> </w:t>
      </w:r>
    </w:p>
    <w:p w14:paraId="544D0970" w14:textId="77777777" w:rsidR="00E07519" w:rsidRPr="007B3173" w:rsidRDefault="00047772" w:rsidP="00A351E7">
      <w:pPr>
        <w:pStyle w:val="NormalWeb"/>
        <w:textAlignment w:val="top"/>
        <w:rPr>
          <w:rFonts w:ascii="Arial" w:hAnsi="Arial" w:cs="Arial"/>
          <w:color w:val="333333"/>
          <w:sz w:val="32"/>
          <w:szCs w:val="32"/>
          <w:lang w:val="en"/>
        </w:rPr>
      </w:pPr>
      <w:r w:rsidRPr="007B3173">
        <w:rPr>
          <w:rFonts w:ascii="Arial" w:hAnsi="Arial" w:cs="Arial"/>
          <w:color w:val="333333"/>
          <w:sz w:val="32"/>
          <w:szCs w:val="32"/>
          <w:lang w:val="en"/>
        </w:rPr>
        <w:t>Public bodies are likely to have different equality and diversity policy objectives</w:t>
      </w:r>
      <w:r w:rsidR="00086203" w:rsidRPr="007B3173">
        <w:rPr>
          <w:rFonts w:ascii="Arial" w:hAnsi="Arial" w:cs="Arial"/>
          <w:color w:val="333333"/>
          <w:sz w:val="32"/>
          <w:szCs w:val="32"/>
          <w:lang w:val="en"/>
        </w:rPr>
        <w:t>, for e</w:t>
      </w:r>
      <w:r w:rsidR="00E07519" w:rsidRPr="007B3173">
        <w:rPr>
          <w:rFonts w:ascii="Arial" w:hAnsi="Arial" w:cs="Arial"/>
          <w:color w:val="333333"/>
          <w:sz w:val="32"/>
          <w:szCs w:val="32"/>
          <w:lang w:val="en"/>
        </w:rPr>
        <w:t>xample:</w:t>
      </w:r>
    </w:p>
    <w:p w14:paraId="2A6FF8F3" w14:textId="77777777" w:rsidR="00E07519" w:rsidRPr="007B3173" w:rsidRDefault="00E07519" w:rsidP="00105BBB">
      <w:pPr>
        <w:pStyle w:val="ListParagraph"/>
        <w:numPr>
          <w:ilvl w:val="0"/>
          <w:numId w:val="52"/>
        </w:numPr>
        <w:tabs>
          <w:tab w:val="clear" w:pos="720"/>
          <w:tab w:val="clear" w:pos="1440"/>
          <w:tab w:val="clear" w:pos="2160"/>
          <w:tab w:val="clear" w:pos="2880"/>
          <w:tab w:val="clear" w:pos="4680"/>
          <w:tab w:val="clear" w:pos="5400"/>
          <w:tab w:val="clear" w:pos="9000"/>
        </w:tabs>
        <w:spacing w:after="210" w:line="240" w:lineRule="auto"/>
        <w:jc w:val="left"/>
        <w:textAlignment w:val="top"/>
        <w:rPr>
          <w:rFonts w:cs="Arial"/>
          <w:color w:val="333333"/>
          <w:sz w:val="32"/>
          <w:szCs w:val="32"/>
          <w:lang w:val="en"/>
        </w:rPr>
      </w:pPr>
      <w:r w:rsidRPr="007B3173">
        <w:rPr>
          <w:rFonts w:cs="Arial"/>
          <w:color w:val="333333"/>
          <w:sz w:val="32"/>
          <w:szCs w:val="32"/>
          <w:lang w:val="en"/>
        </w:rPr>
        <w:t>disabled people are more involved in the design, development and improvement of transport policies, services and infrastructure (Transport Scotland, 2016)</w:t>
      </w:r>
    </w:p>
    <w:p w14:paraId="24AE499C" w14:textId="032DF709" w:rsidR="00E07519" w:rsidRPr="007B3173" w:rsidRDefault="00E07519" w:rsidP="00105BBB">
      <w:pPr>
        <w:pStyle w:val="ListParagraph"/>
        <w:numPr>
          <w:ilvl w:val="0"/>
          <w:numId w:val="52"/>
        </w:numPr>
        <w:tabs>
          <w:tab w:val="clear" w:pos="720"/>
          <w:tab w:val="clear" w:pos="1440"/>
          <w:tab w:val="clear" w:pos="2160"/>
          <w:tab w:val="clear" w:pos="2880"/>
          <w:tab w:val="clear" w:pos="4680"/>
          <w:tab w:val="clear" w:pos="5400"/>
          <w:tab w:val="clear" w:pos="9000"/>
        </w:tabs>
        <w:spacing w:after="210" w:line="240" w:lineRule="auto"/>
        <w:jc w:val="left"/>
        <w:textAlignment w:val="top"/>
        <w:rPr>
          <w:rFonts w:cs="Arial"/>
          <w:color w:val="333333"/>
          <w:sz w:val="32"/>
          <w:szCs w:val="32"/>
          <w:lang w:val="en"/>
        </w:rPr>
      </w:pPr>
      <w:r w:rsidRPr="007B3173">
        <w:rPr>
          <w:rFonts w:cs="Arial"/>
          <w:color w:val="333333"/>
          <w:sz w:val="32"/>
          <w:szCs w:val="32"/>
          <w:lang w:val="en"/>
        </w:rPr>
        <w:t xml:space="preserve">equality is at the heart of the development and creation of a devolved social security system for </w:t>
      </w:r>
      <w:r w:rsidR="00A10B8E" w:rsidRPr="007B3173">
        <w:rPr>
          <w:rFonts w:cs="Arial"/>
          <w:color w:val="333333"/>
          <w:sz w:val="32"/>
          <w:szCs w:val="32"/>
          <w:lang w:val="en"/>
        </w:rPr>
        <w:t>Scotland,</w:t>
      </w:r>
      <w:r w:rsidRPr="007B3173">
        <w:rPr>
          <w:rFonts w:cs="Arial"/>
          <w:color w:val="333333"/>
          <w:sz w:val="32"/>
          <w:szCs w:val="32"/>
          <w:lang w:val="en"/>
        </w:rPr>
        <w:t xml:space="preserve"> and we will design this in partnership with the people of Scotland (Scottish Government, 2017)</w:t>
      </w:r>
    </w:p>
    <w:p w14:paraId="4D4ABC83" w14:textId="06A2D58B" w:rsidR="00092A7E" w:rsidRPr="007B3173" w:rsidRDefault="00086203" w:rsidP="00A351E7">
      <w:pPr>
        <w:pStyle w:val="NormalWeb"/>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A</w:t>
      </w:r>
      <w:r w:rsidR="00DC3CA5" w:rsidRPr="007B3173">
        <w:rPr>
          <w:rFonts w:ascii="Arial" w:hAnsi="Arial" w:cs="Arial"/>
          <w:color w:val="333333"/>
          <w:sz w:val="32"/>
          <w:szCs w:val="32"/>
          <w:lang w:val="en"/>
        </w:rPr>
        <w:t xml:space="preserve"> buyer should consider </w:t>
      </w:r>
      <w:r w:rsidR="00E3655A" w:rsidRPr="007B3173">
        <w:rPr>
          <w:rFonts w:ascii="Arial" w:hAnsi="Arial" w:cs="Arial"/>
          <w:color w:val="333333"/>
          <w:sz w:val="32"/>
          <w:szCs w:val="32"/>
          <w:lang w:val="en"/>
        </w:rPr>
        <w:t xml:space="preserve">how these </w:t>
      </w:r>
      <w:r w:rsidRPr="007B3173">
        <w:rPr>
          <w:rFonts w:ascii="Arial" w:hAnsi="Arial" w:cs="Arial"/>
          <w:color w:val="333333"/>
          <w:sz w:val="32"/>
          <w:szCs w:val="32"/>
          <w:lang w:val="en"/>
        </w:rPr>
        <w:t xml:space="preserve">objectives </w:t>
      </w:r>
      <w:r w:rsidR="00E3655A" w:rsidRPr="007B3173">
        <w:rPr>
          <w:rFonts w:ascii="Arial" w:hAnsi="Arial" w:cs="Arial"/>
          <w:color w:val="333333"/>
          <w:sz w:val="32"/>
          <w:szCs w:val="32"/>
          <w:lang w:val="en"/>
        </w:rPr>
        <w:t xml:space="preserve">relate to </w:t>
      </w:r>
      <w:r w:rsidR="00412952" w:rsidRPr="007B3173">
        <w:rPr>
          <w:rFonts w:ascii="Arial" w:hAnsi="Arial" w:cs="Arial"/>
          <w:color w:val="333333"/>
          <w:sz w:val="32"/>
          <w:szCs w:val="32"/>
          <w:lang w:val="en"/>
        </w:rPr>
        <w:t>the</w:t>
      </w:r>
      <w:r w:rsidR="00DC3CA5" w:rsidRPr="007B3173">
        <w:rPr>
          <w:rFonts w:ascii="Arial" w:hAnsi="Arial" w:cs="Arial"/>
          <w:color w:val="333333"/>
          <w:sz w:val="32"/>
          <w:szCs w:val="32"/>
          <w:lang w:val="en"/>
        </w:rPr>
        <w:t xml:space="preserve"> procure</w:t>
      </w:r>
      <w:r w:rsidR="00412952" w:rsidRPr="007B3173">
        <w:rPr>
          <w:rFonts w:ascii="Arial" w:hAnsi="Arial" w:cs="Arial"/>
          <w:color w:val="333333"/>
          <w:sz w:val="32"/>
          <w:szCs w:val="32"/>
          <w:lang w:val="en"/>
        </w:rPr>
        <w:t>ment</w:t>
      </w:r>
      <w:r w:rsidRPr="007B3173">
        <w:rPr>
          <w:rFonts w:ascii="Arial" w:hAnsi="Arial" w:cs="Arial"/>
          <w:color w:val="333333"/>
          <w:sz w:val="32"/>
          <w:szCs w:val="32"/>
          <w:lang w:val="en"/>
        </w:rPr>
        <w:t>, and</w:t>
      </w:r>
      <w:r w:rsidR="00CC51BC" w:rsidRPr="007B3173">
        <w:rPr>
          <w:rFonts w:ascii="Arial" w:hAnsi="Arial" w:cs="Arial"/>
          <w:color w:val="333333"/>
          <w:sz w:val="32"/>
          <w:szCs w:val="32"/>
          <w:lang w:val="en"/>
        </w:rPr>
        <w:t xml:space="preserve"> whether there are</w:t>
      </w:r>
      <w:r w:rsidRPr="007B3173">
        <w:rPr>
          <w:rFonts w:ascii="Arial" w:hAnsi="Arial" w:cs="Arial"/>
          <w:color w:val="333333"/>
          <w:sz w:val="32"/>
          <w:szCs w:val="32"/>
          <w:lang w:val="en"/>
        </w:rPr>
        <w:t xml:space="preserve"> </w:t>
      </w:r>
      <w:r w:rsidR="00892066" w:rsidRPr="007B3173">
        <w:rPr>
          <w:rFonts w:ascii="Arial" w:hAnsi="Arial" w:cs="Arial"/>
          <w:color w:val="333333"/>
          <w:sz w:val="32"/>
          <w:szCs w:val="32"/>
          <w:lang w:val="en"/>
        </w:rPr>
        <w:t>opportunities to promote equality</w:t>
      </w:r>
      <w:r w:rsidR="00CC51BC" w:rsidRPr="007B3173">
        <w:rPr>
          <w:rFonts w:ascii="Arial" w:hAnsi="Arial" w:cs="Arial"/>
          <w:color w:val="333333"/>
          <w:sz w:val="32"/>
          <w:szCs w:val="32"/>
          <w:lang w:val="en"/>
        </w:rPr>
        <w:t>,</w:t>
      </w:r>
      <w:r w:rsidR="00892066" w:rsidRPr="007B3173">
        <w:rPr>
          <w:rFonts w:ascii="Arial" w:hAnsi="Arial" w:cs="Arial"/>
          <w:color w:val="333333"/>
          <w:sz w:val="32"/>
          <w:szCs w:val="32"/>
          <w:lang w:val="en"/>
        </w:rPr>
        <w:t xml:space="preserve"> or</w:t>
      </w:r>
      <w:r w:rsidR="00CC51BC" w:rsidRPr="007B3173">
        <w:rPr>
          <w:rFonts w:ascii="Arial" w:hAnsi="Arial" w:cs="Arial"/>
          <w:color w:val="333333"/>
          <w:sz w:val="32"/>
          <w:szCs w:val="32"/>
          <w:lang w:val="en"/>
        </w:rPr>
        <w:t xml:space="preserve"> </w:t>
      </w:r>
      <w:r w:rsidR="00412952" w:rsidRPr="007B3173">
        <w:rPr>
          <w:rFonts w:ascii="Arial" w:hAnsi="Arial" w:cs="Arial"/>
          <w:color w:val="333333"/>
          <w:sz w:val="32"/>
          <w:szCs w:val="32"/>
          <w:lang w:val="en"/>
        </w:rPr>
        <w:t xml:space="preserve">if there could be </w:t>
      </w:r>
      <w:r w:rsidR="00CC51BC" w:rsidRPr="007B3173">
        <w:rPr>
          <w:rFonts w:ascii="Arial" w:hAnsi="Arial" w:cs="Arial"/>
          <w:color w:val="333333"/>
          <w:sz w:val="32"/>
          <w:szCs w:val="32"/>
          <w:lang w:val="en"/>
        </w:rPr>
        <w:t>a</w:t>
      </w:r>
      <w:r w:rsidR="00E3655A" w:rsidRPr="007B3173">
        <w:rPr>
          <w:rFonts w:ascii="Arial" w:hAnsi="Arial" w:cs="Arial"/>
          <w:color w:val="333333"/>
          <w:sz w:val="32"/>
          <w:szCs w:val="32"/>
          <w:lang w:val="en"/>
        </w:rPr>
        <w:t xml:space="preserve"> risk of breaching the Equality Act 2010.</w:t>
      </w:r>
    </w:p>
    <w:p w14:paraId="472EDB6F" w14:textId="77777777" w:rsidR="00092A7E" w:rsidRPr="007B3173" w:rsidRDefault="00092A7E" w:rsidP="00A351E7">
      <w:pPr>
        <w:pStyle w:val="NormalWeb"/>
        <w:spacing w:before="0" w:beforeAutospacing="0" w:after="0" w:afterAutospacing="0"/>
        <w:textAlignment w:val="top"/>
        <w:rPr>
          <w:rFonts w:ascii="Arial" w:hAnsi="Arial" w:cs="Arial"/>
          <w:color w:val="333333"/>
          <w:sz w:val="32"/>
          <w:szCs w:val="32"/>
          <w:lang w:val="en"/>
        </w:rPr>
      </w:pPr>
    </w:p>
    <w:p w14:paraId="7744AB02" w14:textId="24D37788" w:rsidR="00803A24" w:rsidRPr="007B3173" w:rsidRDefault="00803A24" w:rsidP="007C3E0D">
      <w:pPr>
        <w:pStyle w:val="NormalWeb"/>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 xml:space="preserve">See the </w:t>
      </w:r>
      <w:hyperlink r:id="rId16" w:history="1">
        <w:r w:rsidRPr="007B3173">
          <w:rPr>
            <w:rStyle w:val="Hyperlink"/>
            <w:rFonts w:ascii="Arial" w:hAnsi="Arial" w:cs="Arial"/>
            <w:sz w:val="32"/>
            <w:szCs w:val="32"/>
            <w:u w:val="none"/>
            <w:lang w:val="en"/>
          </w:rPr>
          <w:t>equality outcomes self-assessment toolkit</w:t>
        </w:r>
      </w:hyperlink>
      <w:r w:rsidRPr="007B3173">
        <w:rPr>
          <w:rFonts w:ascii="Arial" w:hAnsi="Arial" w:cs="Arial"/>
          <w:color w:val="333333"/>
          <w:sz w:val="32"/>
          <w:szCs w:val="32"/>
          <w:lang w:val="en"/>
        </w:rPr>
        <w:t xml:space="preserve"> for more information.</w:t>
      </w:r>
    </w:p>
    <w:p w14:paraId="7B71D53A" w14:textId="0B5696CC" w:rsidR="003117B8" w:rsidRPr="007B3173" w:rsidRDefault="003117B8" w:rsidP="00A351E7">
      <w:pPr>
        <w:pStyle w:val="NormalWeb"/>
        <w:spacing w:before="0" w:beforeAutospacing="0" w:after="0" w:afterAutospacing="0"/>
        <w:textAlignment w:val="top"/>
        <w:rPr>
          <w:rFonts w:ascii="Arial" w:hAnsi="Arial" w:cs="Arial"/>
          <w:color w:val="333333"/>
          <w:sz w:val="32"/>
          <w:szCs w:val="32"/>
          <w:lang w:val="en"/>
        </w:rPr>
      </w:pPr>
      <w:r w:rsidRPr="007B3173">
        <w:rPr>
          <w:rFonts w:ascii="Arial" w:hAnsi="Arial" w:cs="Arial"/>
          <w:sz w:val="32"/>
          <w:szCs w:val="32"/>
        </w:rPr>
        <w:t xml:space="preserve">A buyer should think </w:t>
      </w:r>
      <w:r w:rsidR="00803A24" w:rsidRPr="007B3173">
        <w:rPr>
          <w:rFonts w:ascii="Arial" w:hAnsi="Arial" w:cs="Arial"/>
          <w:sz w:val="32"/>
          <w:szCs w:val="32"/>
        </w:rPr>
        <w:t xml:space="preserve">about the relevance of equality to </w:t>
      </w:r>
      <w:r w:rsidRPr="007B3173">
        <w:rPr>
          <w:rFonts w:ascii="Arial" w:hAnsi="Arial" w:cs="Arial"/>
          <w:sz w:val="32"/>
          <w:szCs w:val="32"/>
        </w:rPr>
        <w:t xml:space="preserve">their particular </w:t>
      </w:r>
      <w:r w:rsidRPr="007B3173">
        <w:rPr>
          <w:rFonts w:ascii="Arial" w:hAnsi="Arial" w:cs="Arial"/>
          <w:color w:val="333333"/>
          <w:sz w:val="32"/>
          <w:szCs w:val="32"/>
          <w:lang w:val="en"/>
        </w:rPr>
        <w:t>procurement process, it might help to think in terms of whether equality is the main subject matter of the contract or not:</w:t>
      </w:r>
    </w:p>
    <w:p w14:paraId="7DAE362A" w14:textId="0C1577E5" w:rsidR="00FD6437" w:rsidRPr="007B3173" w:rsidRDefault="00A54420" w:rsidP="003117B8">
      <w:pPr>
        <w:pStyle w:val="NormalWeb"/>
        <w:numPr>
          <w:ilvl w:val="0"/>
          <w:numId w:val="45"/>
        </w:numPr>
        <w:spacing w:before="0" w:beforeAutospacing="0" w:after="0" w:afterAutospacing="0"/>
        <w:textAlignment w:val="top"/>
        <w:rPr>
          <w:rFonts w:ascii="Arial" w:hAnsi="Arial" w:cs="Arial"/>
          <w:sz w:val="32"/>
          <w:szCs w:val="32"/>
        </w:rPr>
      </w:pPr>
      <w:r w:rsidRPr="007B3173">
        <w:rPr>
          <w:rFonts w:ascii="Arial" w:hAnsi="Arial" w:cs="Arial"/>
          <w:sz w:val="32"/>
          <w:szCs w:val="32"/>
        </w:rPr>
        <w:t>p</w:t>
      </w:r>
      <w:r w:rsidR="00FD6437" w:rsidRPr="007B3173">
        <w:rPr>
          <w:rFonts w:ascii="Arial" w:hAnsi="Arial" w:cs="Arial"/>
          <w:sz w:val="32"/>
          <w:szCs w:val="32"/>
        </w:rPr>
        <w:t>rimary</w:t>
      </w:r>
      <w:r w:rsidR="00C066B3" w:rsidRPr="007B3173">
        <w:rPr>
          <w:rFonts w:ascii="Arial" w:hAnsi="Arial" w:cs="Arial"/>
          <w:sz w:val="32"/>
          <w:szCs w:val="32"/>
        </w:rPr>
        <w:t xml:space="preserve">: </w:t>
      </w:r>
      <w:r w:rsidR="00FD6437" w:rsidRPr="007B3173">
        <w:rPr>
          <w:rFonts w:ascii="Arial" w:hAnsi="Arial" w:cs="Arial"/>
          <w:sz w:val="32"/>
          <w:szCs w:val="32"/>
        </w:rPr>
        <w:t>When a service or good is designed to meet a particular equality requirement or group, such as home care for the elderly or transport for disabled children</w:t>
      </w:r>
    </w:p>
    <w:p w14:paraId="1711F791" w14:textId="076CD039" w:rsidR="00A54420" w:rsidRPr="007B3173" w:rsidRDefault="00A54420" w:rsidP="003117B8">
      <w:pPr>
        <w:pStyle w:val="ListParagraph"/>
        <w:numPr>
          <w:ilvl w:val="0"/>
          <w:numId w:val="44"/>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lastRenderedPageBreak/>
        <w:t>a</w:t>
      </w:r>
      <w:r w:rsidR="00FD6437" w:rsidRPr="007B3173">
        <w:rPr>
          <w:rFonts w:cs="Arial"/>
          <w:sz w:val="32"/>
          <w:szCs w:val="32"/>
        </w:rPr>
        <w:t>dditional</w:t>
      </w:r>
      <w:r w:rsidR="00B963F8" w:rsidRPr="007B3173">
        <w:rPr>
          <w:rFonts w:cs="Arial"/>
          <w:sz w:val="32"/>
          <w:szCs w:val="32"/>
        </w:rPr>
        <w:t xml:space="preserve">: </w:t>
      </w:r>
      <w:r w:rsidR="003117B8" w:rsidRPr="007B3173">
        <w:rPr>
          <w:rFonts w:cs="Arial"/>
          <w:sz w:val="32"/>
          <w:szCs w:val="32"/>
        </w:rPr>
        <w:t>where equality is not the main subject matter of contract but is relevant to a greater or lesser degree for example because of the diverse end users of a service</w:t>
      </w:r>
    </w:p>
    <w:p w14:paraId="63A70883" w14:textId="0A5D3AEF" w:rsidR="00FD6437" w:rsidRPr="007B3173" w:rsidRDefault="00B963F8" w:rsidP="003117B8">
      <w:pPr>
        <w:pStyle w:val="ListParagraph"/>
        <w:numPr>
          <w:ilvl w:val="0"/>
          <w:numId w:val="44"/>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t>contract for providing a web-based service</w:t>
      </w:r>
      <w:r w:rsidR="003117B8" w:rsidRPr="007B3173">
        <w:rPr>
          <w:rFonts w:cs="Arial"/>
          <w:sz w:val="32"/>
          <w:szCs w:val="32"/>
        </w:rPr>
        <w:t xml:space="preserve"> for example </w:t>
      </w:r>
      <w:r w:rsidR="00B20F3E" w:rsidRPr="007B3173">
        <w:rPr>
          <w:rFonts w:cs="Arial"/>
          <w:sz w:val="32"/>
          <w:szCs w:val="32"/>
        </w:rPr>
        <w:t xml:space="preserve">should consider how to ensure the service is fully accessible so </w:t>
      </w:r>
      <w:r w:rsidRPr="007B3173">
        <w:rPr>
          <w:rFonts w:cs="Arial"/>
          <w:sz w:val="32"/>
          <w:szCs w:val="32"/>
        </w:rPr>
        <w:t>may also specify that the service caters for people who do not speak English as a first language, or those who are visually impaired</w:t>
      </w:r>
    </w:p>
    <w:p w14:paraId="20BFAC9C" w14:textId="77777777" w:rsidR="005A47C2" w:rsidRPr="007B3173" w:rsidRDefault="00A54420" w:rsidP="003117B8">
      <w:pPr>
        <w:pStyle w:val="ListParagraph"/>
        <w:numPr>
          <w:ilvl w:val="0"/>
          <w:numId w:val="44"/>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t>w</w:t>
      </w:r>
      <w:r w:rsidR="00FD6437" w:rsidRPr="007B3173">
        <w:rPr>
          <w:rFonts w:cs="Arial"/>
          <w:sz w:val="32"/>
          <w:szCs w:val="32"/>
        </w:rPr>
        <w:t>ider benefits</w:t>
      </w:r>
      <w:r w:rsidR="00C066B3" w:rsidRPr="007B3173">
        <w:rPr>
          <w:rFonts w:cs="Arial"/>
          <w:sz w:val="32"/>
          <w:szCs w:val="32"/>
        </w:rPr>
        <w:t>:</w:t>
      </w:r>
      <w:r w:rsidR="00ED5C72" w:rsidRPr="007B3173">
        <w:rPr>
          <w:rFonts w:cs="Arial"/>
          <w:sz w:val="32"/>
          <w:szCs w:val="32"/>
        </w:rPr>
        <w:t xml:space="preserve"> </w:t>
      </w:r>
      <w:r w:rsidR="003117B8" w:rsidRPr="007B3173">
        <w:rPr>
          <w:rFonts w:cs="Arial"/>
          <w:sz w:val="32"/>
          <w:szCs w:val="32"/>
        </w:rPr>
        <w:t xml:space="preserve">where </w:t>
      </w:r>
      <w:r w:rsidR="00ED5C72" w:rsidRPr="007B3173">
        <w:rPr>
          <w:rFonts w:cs="Arial"/>
          <w:sz w:val="32"/>
          <w:szCs w:val="32"/>
        </w:rPr>
        <w:t xml:space="preserve">equality is not </w:t>
      </w:r>
      <w:r w:rsidR="003117B8" w:rsidRPr="007B3173">
        <w:rPr>
          <w:rFonts w:cs="Arial"/>
          <w:sz w:val="32"/>
          <w:szCs w:val="32"/>
        </w:rPr>
        <w:t xml:space="preserve">the </w:t>
      </w:r>
      <w:r w:rsidR="00ED5C72" w:rsidRPr="007B3173">
        <w:rPr>
          <w:rFonts w:cs="Arial"/>
          <w:sz w:val="32"/>
          <w:szCs w:val="32"/>
        </w:rPr>
        <w:t xml:space="preserve">main subject matter of contract but </w:t>
      </w:r>
      <w:r w:rsidR="003117B8" w:rsidRPr="007B3173">
        <w:rPr>
          <w:rFonts w:cs="Arial"/>
          <w:sz w:val="32"/>
          <w:szCs w:val="32"/>
        </w:rPr>
        <w:t>there’s</w:t>
      </w:r>
      <w:r w:rsidR="00ED5C72" w:rsidRPr="007B3173">
        <w:rPr>
          <w:rFonts w:cs="Arial"/>
          <w:sz w:val="32"/>
          <w:szCs w:val="32"/>
        </w:rPr>
        <w:t xml:space="preserve"> an opportunity to add value to the contract</w:t>
      </w:r>
      <w:r w:rsidR="003117B8" w:rsidRPr="007B3173">
        <w:rPr>
          <w:rFonts w:cs="Arial"/>
          <w:sz w:val="32"/>
          <w:szCs w:val="32"/>
        </w:rPr>
        <w:t xml:space="preserve">. </w:t>
      </w:r>
    </w:p>
    <w:p w14:paraId="6608FDB4" w14:textId="77777777" w:rsidR="005A47C2" w:rsidRPr="007B3173" w:rsidRDefault="005A47C2" w:rsidP="003117B8">
      <w:pPr>
        <w:pStyle w:val="ListParagraph"/>
        <w:numPr>
          <w:ilvl w:val="0"/>
          <w:numId w:val="44"/>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t>t</w:t>
      </w:r>
      <w:r w:rsidR="00FD6437" w:rsidRPr="007B3173">
        <w:rPr>
          <w:rFonts w:cs="Arial"/>
          <w:sz w:val="32"/>
          <w:szCs w:val="32"/>
        </w:rPr>
        <w:t xml:space="preserve">his </w:t>
      </w:r>
      <w:r w:rsidR="00ED5C72" w:rsidRPr="007B3173">
        <w:rPr>
          <w:rFonts w:cs="Arial"/>
          <w:sz w:val="32"/>
          <w:szCs w:val="32"/>
        </w:rPr>
        <w:t xml:space="preserve">could be </w:t>
      </w:r>
      <w:r w:rsidR="00FD6437" w:rsidRPr="007B3173">
        <w:rPr>
          <w:rFonts w:cs="Arial"/>
          <w:sz w:val="32"/>
          <w:szCs w:val="32"/>
        </w:rPr>
        <w:t>through achieving wider social aims or encouraging wider participation</w:t>
      </w:r>
      <w:r w:rsidR="00C066B3" w:rsidRPr="007B3173">
        <w:rPr>
          <w:rFonts w:cs="Arial"/>
          <w:sz w:val="32"/>
          <w:szCs w:val="32"/>
        </w:rPr>
        <w:t xml:space="preserve"> such as employment, fair work, fairness and social cohesion</w:t>
      </w:r>
      <w:r w:rsidR="00FD6437" w:rsidRPr="007B3173">
        <w:rPr>
          <w:rFonts w:cs="Arial"/>
          <w:sz w:val="32"/>
          <w:szCs w:val="32"/>
        </w:rPr>
        <w:t xml:space="preserve">. </w:t>
      </w:r>
    </w:p>
    <w:p w14:paraId="51DCC63E" w14:textId="68A507D7" w:rsidR="00FD6437" w:rsidRPr="007B3173" w:rsidRDefault="005A47C2" w:rsidP="003117B8">
      <w:pPr>
        <w:pStyle w:val="ListParagraph"/>
        <w:numPr>
          <w:ilvl w:val="0"/>
          <w:numId w:val="44"/>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t>a</w:t>
      </w:r>
      <w:r w:rsidR="00FD6437" w:rsidRPr="007B3173">
        <w:rPr>
          <w:rFonts w:cs="Arial"/>
          <w:sz w:val="32"/>
          <w:szCs w:val="32"/>
        </w:rPr>
        <w:t>ny wider benefits will need to be underpinned by business case and represent value for money</w:t>
      </w:r>
    </w:p>
    <w:p w14:paraId="0D96AD4D" w14:textId="77777777" w:rsidR="002504B8" w:rsidRPr="007B3173" w:rsidRDefault="002504B8" w:rsidP="00A351E7">
      <w:pPr>
        <w:spacing w:line="240" w:lineRule="auto"/>
        <w:jc w:val="left"/>
        <w:textAlignment w:val="top"/>
        <w:rPr>
          <w:rFonts w:cs="Arial"/>
          <w:color w:val="333333"/>
          <w:sz w:val="32"/>
          <w:szCs w:val="32"/>
          <w:lang w:val="en" w:eastAsia="en-GB"/>
        </w:rPr>
      </w:pPr>
    </w:p>
    <w:p w14:paraId="3E26B6E3" w14:textId="6DB33952" w:rsidR="00DC3CA5" w:rsidRPr="007B3173" w:rsidRDefault="00DC3CA5" w:rsidP="00A351E7">
      <w:pPr>
        <w:spacing w:line="240" w:lineRule="auto"/>
        <w:jc w:val="left"/>
        <w:textAlignment w:val="top"/>
        <w:rPr>
          <w:rFonts w:cs="Arial"/>
          <w:color w:val="333333"/>
          <w:sz w:val="32"/>
          <w:szCs w:val="32"/>
          <w:lang w:val="en"/>
        </w:rPr>
      </w:pPr>
      <w:r w:rsidRPr="007B3173">
        <w:rPr>
          <w:rFonts w:cs="Arial"/>
          <w:color w:val="333333"/>
          <w:sz w:val="32"/>
          <w:szCs w:val="32"/>
          <w:lang w:val="en"/>
        </w:rPr>
        <w:t xml:space="preserve">This guidance is provided to support the embedding of relevant and proportionate contract/framework </w:t>
      </w:r>
      <w:r w:rsidR="00A10B8E" w:rsidRPr="007B3173">
        <w:rPr>
          <w:rFonts w:cs="Arial"/>
          <w:color w:val="333333"/>
          <w:sz w:val="32"/>
          <w:szCs w:val="32"/>
          <w:lang w:val="en"/>
        </w:rPr>
        <w:t>requirements,</w:t>
      </w:r>
      <w:r w:rsidRPr="007B3173">
        <w:rPr>
          <w:rFonts w:cs="Arial"/>
          <w:color w:val="333333"/>
          <w:sz w:val="32"/>
          <w:szCs w:val="32"/>
          <w:lang w:val="en"/>
        </w:rPr>
        <w:t xml:space="preserve"> and the information and examples are provided in good faith. To the extent that this guidance contains any information concerning procurement law such information does not constitute advice to you.</w:t>
      </w:r>
    </w:p>
    <w:p w14:paraId="6E430106" w14:textId="77777777" w:rsidR="00DC3CA5" w:rsidRPr="007B3173" w:rsidRDefault="00DC3CA5" w:rsidP="00A351E7">
      <w:pPr>
        <w:spacing w:line="240" w:lineRule="auto"/>
        <w:jc w:val="left"/>
        <w:textAlignment w:val="top"/>
        <w:rPr>
          <w:rFonts w:cs="Arial"/>
          <w:color w:val="333333"/>
          <w:sz w:val="32"/>
          <w:szCs w:val="32"/>
          <w:lang w:val="en"/>
        </w:rPr>
      </w:pPr>
    </w:p>
    <w:p w14:paraId="4AD03861" w14:textId="77777777" w:rsidR="00A71182" w:rsidRPr="007B3173" w:rsidRDefault="00A71182" w:rsidP="00A71182">
      <w:pPr>
        <w:rPr>
          <w:sz w:val="32"/>
          <w:szCs w:val="32"/>
          <w:lang w:val="en"/>
        </w:rPr>
      </w:pPr>
    </w:p>
    <w:p w14:paraId="39A86623" w14:textId="04568CCE" w:rsidR="001A7C17" w:rsidRPr="007B3173" w:rsidRDefault="00A71182" w:rsidP="00303AF8">
      <w:pPr>
        <w:pStyle w:val="Heading1"/>
        <w:numPr>
          <w:ilvl w:val="0"/>
          <w:numId w:val="0"/>
        </w:numPr>
        <w:rPr>
          <w:b/>
          <w:bCs/>
          <w:sz w:val="32"/>
          <w:szCs w:val="32"/>
          <w:lang w:val="en" w:eastAsia="en-GB"/>
        </w:rPr>
      </w:pPr>
      <w:bookmarkStart w:id="2" w:name="_Toc223351158"/>
      <w:r w:rsidRPr="007B3173">
        <w:rPr>
          <w:b/>
          <w:bCs/>
          <w:sz w:val="32"/>
          <w:szCs w:val="32"/>
          <w:lang w:val="en" w:eastAsia="en-GB"/>
        </w:rPr>
        <w:t xml:space="preserve">Legal and Policy </w:t>
      </w:r>
      <w:r w:rsidR="00092A7E" w:rsidRPr="007B3173">
        <w:rPr>
          <w:b/>
          <w:bCs/>
          <w:sz w:val="32"/>
          <w:szCs w:val="32"/>
          <w:lang w:val="en" w:eastAsia="en-GB"/>
        </w:rPr>
        <w:t>context</w:t>
      </w:r>
      <w:bookmarkEnd w:id="2"/>
    </w:p>
    <w:p w14:paraId="325ECAF1" w14:textId="77777777" w:rsidR="00303AF8" w:rsidRPr="007B3173" w:rsidRDefault="00303AF8" w:rsidP="00303AF8">
      <w:pPr>
        <w:rPr>
          <w:lang w:val="en" w:eastAsia="en-GB"/>
        </w:rPr>
      </w:pPr>
    </w:p>
    <w:p w14:paraId="695F3248" w14:textId="77777777" w:rsidR="00A71182" w:rsidRPr="007B3173" w:rsidRDefault="00A71182" w:rsidP="00A71182">
      <w:pPr>
        <w:pStyle w:val="NormalWeb"/>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National Outcomes</w:t>
      </w:r>
    </w:p>
    <w:p w14:paraId="0418D87D" w14:textId="7D62B826" w:rsidR="00A71182" w:rsidRPr="007B3173" w:rsidRDefault="002C14DC" w:rsidP="00A71182">
      <w:pPr>
        <w:pStyle w:val="NormalWeb"/>
        <w:numPr>
          <w:ilvl w:val="0"/>
          <w:numId w:val="42"/>
        </w:numPr>
        <w:spacing w:before="0" w:beforeAutospacing="0"/>
        <w:textAlignment w:val="top"/>
        <w:rPr>
          <w:rFonts w:ascii="Arial" w:hAnsi="Arial" w:cs="Arial"/>
          <w:color w:val="333333"/>
          <w:sz w:val="32"/>
          <w:szCs w:val="32"/>
          <w:lang w:val="en"/>
        </w:rPr>
      </w:pPr>
      <w:r w:rsidRPr="007B3173">
        <w:rPr>
          <w:rFonts w:ascii="Arial" w:hAnsi="Arial" w:cs="Arial"/>
          <w:color w:val="333333"/>
          <w:sz w:val="32"/>
          <w:szCs w:val="32"/>
          <w:lang w:val="en"/>
        </w:rPr>
        <w:t>w</w:t>
      </w:r>
      <w:r w:rsidR="00A71182" w:rsidRPr="007B3173">
        <w:rPr>
          <w:rFonts w:ascii="Arial" w:hAnsi="Arial" w:cs="Arial"/>
          <w:color w:val="333333"/>
          <w:sz w:val="32"/>
          <w:szCs w:val="32"/>
          <w:lang w:val="en"/>
        </w:rPr>
        <w:t xml:space="preserve">e respect, protect and fulfill human rights and live free from discrimination; </w:t>
      </w:r>
    </w:p>
    <w:p w14:paraId="4835EF34" w14:textId="5150FB0F" w:rsidR="00A71182" w:rsidRPr="007B3173" w:rsidRDefault="002C14DC" w:rsidP="00A71182">
      <w:pPr>
        <w:pStyle w:val="NormalWeb"/>
        <w:numPr>
          <w:ilvl w:val="0"/>
          <w:numId w:val="42"/>
        </w:numPr>
        <w:spacing w:before="0" w:beforeAutospacing="0"/>
        <w:textAlignment w:val="top"/>
        <w:rPr>
          <w:rFonts w:ascii="Arial" w:hAnsi="Arial" w:cs="Arial"/>
          <w:color w:val="333333"/>
          <w:sz w:val="32"/>
          <w:szCs w:val="32"/>
          <w:lang w:val="en"/>
        </w:rPr>
      </w:pPr>
      <w:r w:rsidRPr="007B3173">
        <w:rPr>
          <w:rFonts w:ascii="Arial" w:hAnsi="Arial" w:cs="Arial"/>
          <w:color w:val="000000"/>
          <w:sz w:val="32"/>
          <w:szCs w:val="32"/>
          <w:lang w:val="en"/>
        </w:rPr>
        <w:t>w</w:t>
      </w:r>
      <w:r w:rsidR="00A71182" w:rsidRPr="007B3173">
        <w:rPr>
          <w:rFonts w:ascii="Arial" w:hAnsi="Arial" w:cs="Arial"/>
          <w:color w:val="000000"/>
          <w:sz w:val="32"/>
          <w:szCs w:val="32"/>
          <w:lang w:val="en"/>
        </w:rPr>
        <w:t>e have thriving and innovative businesses, with quality jobs and fair work for everyone; and</w:t>
      </w:r>
    </w:p>
    <w:p w14:paraId="582675C8" w14:textId="165317DB" w:rsidR="00A71182" w:rsidRPr="007B3173" w:rsidRDefault="002C14DC" w:rsidP="00A71182">
      <w:pPr>
        <w:pStyle w:val="ListParagraph"/>
        <w:numPr>
          <w:ilvl w:val="0"/>
          <w:numId w:val="42"/>
        </w:numPr>
        <w:shd w:val="clear" w:color="auto" w:fill="FFFFFF"/>
        <w:tabs>
          <w:tab w:val="clear" w:pos="720"/>
          <w:tab w:val="clear" w:pos="1440"/>
          <w:tab w:val="clear" w:pos="2160"/>
          <w:tab w:val="clear" w:pos="2880"/>
          <w:tab w:val="clear" w:pos="4680"/>
          <w:tab w:val="clear" w:pos="5400"/>
          <w:tab w:val="clear" w:pos="9000"/>
        </w:tabs>
        <w:spacing w:after="225" w:line="240" w:lineRule="auto"/>
        <w:jc w:val="left"/>
        <w:textAlignment w:val="top"/>
        <w:rPr>
          <w:rFonts w:cs="Arial"/>
          <w:sz w:val="32"/>
          <w:szCs w:val="32"/>
          <w:lang w:val="en" w:eastAsia="en-GB"/>
        </w:rPr>
      </w:pPr>
      <w:r w:rsidRPr="007B3173">
        <w:rPr>
          <w:rFonts w:cs="Arial"/>
          <w:sz w:val="32"/>
          <w:szCs w:val="32"/>
          <w:lang w:val="en" w:eastAsia="en-GB"/>
        </w:rPr>
        <w:t>w</w:t>
      </w:r>
      <w:r w:rsidR="00A71182" w:rsidRPr="007B3173">
        <w:rPr>
          <w:rFonts w:cs="Arial"/>
          <w:sz w:val="32"/>
          <w:szCs w:val="32"/>
          <w:lang w:val="en" w:eastAsia="en-GB"/>
        </w:rPr>
        <w:t>e tackle poverty by sharing opportunities, wealth and power more equally</w:t>
      </w:r>
    </w:p>
    <w:p w14:paraId="568155F8" w14:textId="77777777" w:rsidR="00A71182" w:rsidRPr="007B3173" w:rsidRDefault="00A71182" w:rsidP="00A71182">
      <w:pPr>
        <w:pStyle w:val="NormalWeb"/>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National Indicators</w:t>
      </w:r>
    </w:p>
    <w:p w14:paraId="3ACBDC8B" w14:textId="47424BC6" w:rsidR="00A71182" w:rsidRPr="007B3173" w:rsidRDefault="002C14DC" w:rsidP="00A71182">
      <w:pPr>
        <w:pStyle w:val="NormalWeb"/>
        <w:numPr>
          <w:ilvl w:val="0"/>
          <w:numId w:val="41"/>
        </w:numPr>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p</w:t>
      </w:r>
      <w:r w:rsidR="00A71182" w:rsidRPr="007B3173">
        <w:rPr>
          <w:rFonts w:ascii="Arial" w:hAnsi="Arial" w:cs="Arial"/>
          <w:color w:val="333333"/>
          <w:sz w:val="32"/>
          <w:szCs w:val="32"/>
          <w:lang w:val="en"/>
        </w:rPr>
        <w:t>ublic services treat people with dignity and respect</w:t>
      </w:r>
    </w:p>
    <w:p w14:paraId="39D884FB" w14:textId="31C22BF3" w:rsidR="00A71182" w:rsidRPr="007B3173" w:rsidRDefault="002C14DC" w:rsidP="00A71182">
      <w:pPr>
        <w:pStyle w:val="NormalWeb"/>
        <w:numPr>
          <w:ilvl w:val="0"/>
          <w:numId w:val="41"/>
        </w:numPr>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g</w:t>
      </w:r>
      <w:r w:rsidR="00A71182" w:rsidRPr="007B3173">
        <w:rPr>
          <w:rFonts w:ascii="Arial" w:hAnsi="Arial" w:cs="Arial"/>
          <w:color w:val="333333"/>
          <w:sz w:val="32"/>
          <w:szCs w:val="32"/>
          <w:lang w:val="en"/>
        </w:rPr>
        <w:t xml:space="preserve">ender balance in </w:t>
      </w:r>
      <w:r w:rsidRPr="007B3173">
        <w:rPr>
          <w:rFonts w:ascii="Arial" w:hAnsi="Arial" w:cs="Arial"/>
          <w:color w:val="333333"/>
          <w:sz w:val="32"/>
          <w:szCs w:val="32"/>
          <w:lang w:val="en"/>
        </w:rPr>
        <w:t>organizations</w:t>
      </w:r>
      <w:r w:rsidR="00A71182" w:rsidRPr="007B3173">
        <w:rPr>
          <w:rFonts w:ascii="Arial" w:hAnsi="Arial" w:cs="Arial"/>
          <w:color w:val="333333"/>
          <w:sz w:val="32"/>
          <w:szCs w:val="32"/>
          <w:lang w:val="en"/>
        </w:rPr>
        <w:t>;</w:t>
      </w:r>
    </w:p>
    <w:p w14:paraId="42726BC6" w14:textId="64A51FC3" w:rsidR="00A71182" w:rsidRPr="007B3173" w:rsidRDefault="002C14DC" w:rsidP="00A71182">
      <w:pPr>
        <w:pStyle w:val="NormalWeb"/>
        <w:numPr>
          <w:ilvl w:val="0"/>
          <w:numId w:val="41"/>
        </w:numPr>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lastRenderedPageBreak/>
        <w:t>q</w:t>
      </w:r>
      <w:r w:rsidR="00A71182" w:rsidRPr="007B3173">
        <w:rPr>
          <w:rFonts w:ascii="Arial" w:hAnsi="Arial" w:cs="Arial"/>
          <w:color w:val="333333"/>
          <w:sz w:val="32"/>
          <w:szCs w:val="32"/>
          <w:lang w:val="en"/>
        </w:rPr>
        <w:t>uality of public services</w:t>
      </w:r>
    </w:p>
    <w:p w14:paraId="3A9D558F" w14:textId="46DD434C" w:rsidR="00A71182" w:rsidRPr="007B3173" w:rsidRDefault="002C14DC" w:rsidP="00A71182">
      <w:pPr>
        <w:pStyle w:val="NormalWeb"/>
        <w:numPr>
          <w:ilvl w:val="0"/>
          <w:numId w:val="41"/>
        </w:numPr>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i</w:t>
      </w:r>
      <w:r w:rsidR="00A71182" w:rsidRPr="007B3173">
        <w:rPr>
          <w:rFonts w:ascii="Arial" w:hAnsi="Arial" w:cs="Arial"/>
          <w:color w:val="333333"/>
          <w:sz w:val="32"/>
          <w:szCs w:val="32"/>
          <w:lang w:val="en"/>
        </w:rPr>
        <w:t>ncome inequalities</w:t>
      </w:r>
    </w:p>
    <w:p w14:paraId="40E8257E" w14:textId="059399D9" w:rsidR="00A71182" w:rsidRPr="007B3173" w:rsidRDefault="002C14DC" w:rsidP="00A71182">
      <w:pPr>
        <w:pStyle w:val="NormalWeb"/>
        <w:numPr>
          <w:ilvl w:val="0"/>
          <w:numId w:val="41"/>
        </w:numPr>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t</w:t>
      </w:r>
      <w:r w:rsidR="00A71182" w:rsidRPr="007B3173">
        <w:rPr>
          <w:rFonts w:ascii="Arial" w:hAnsi="Arial" w:cs="Arial"/>
          <w:color w:val="333333"/>
          <w:sz w:val="32"/>
          <w:szCs w:val="32"/>
          <w:lang w:val="en"/>
        </w:rPr>
        <w:t xml:space="preserve">rust in public </w:t>
      </w:r>
      <w:r w:rsidRPr="007B3173">
        <w:rPr>
          <w:rFonts w:ascii="Arial" w:hAnsi="Arial" w:cs="Arial"/>
          <w:color w:val="333333"/>
          <w:sz w:val="32"/>
          <w:szCs w:val="32"/>
          <w:lang w:val="en"/>
        </w:rPr>
        <w:t>organizations</w:t>
      </w:r>
    </w:p>
    <w:p w14:paraId="24F324BF" w14:textId="09984939" w:rsidR="00A71182" w:rsidRPr="007B3173" w:rsidRDefault="002C14DC" w:rsidP="00A71182">
      <w:pPr>
        <w:pStyle w:val="NormalWeb"/>
        <w:numPr>
          <w:ilvl w:val="0"/>
          <w:numId w:val="41"/>
        </w:numPr>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w</w:t>
      </w:r>
      <w:r w:rsidR="00A71182" w:rsidRPr="007B3173">
        <w:rPr>
          <w:rFonts w:ascii="Arial" w:hAnsi="Arial" w:cs="Arial"/>
          <w:color w:val="333333"/>
          <w:sz w:val="32"/>
          <w:szCs w:val="32"/>
          <w:lang w:val="en"/>
        </w:rPr>
        <w:t>ealth inequalities</w:t>
      </w:r>
    </w:p>
    <w:p w14:paraId="1ED5824A" w14:textId="07616925" w:rsidR="00A71182" w:rsidRPr="007B3173" w:rsidRDefault="002C14DC" w:rsidP="00A71182">
      <w:pPr>
        <w:pStyle w:val="NormalWeb"/>
        <w:numPr>
          <w:ilvl w:val="0"/>
          <w:numId w:val="41"/>
        </w:numPr>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e</w:t>
      </w:r>
      <w:r w:rsidR="00A71182" w:rsidRPr="007B3173">
        <w:rPr>
          <w:rFonts w:ascii="Arial" w:hAnsi="Arial" w:cs="Arial"/>
          <w:color w:val="333333"/>
          <w:sz w:val="32"/>
          <w:szCs w:val="32"/>
          <w:lang w:val="en"/>
        </w:rPr>
        <w:t>mployees on the living wage</w:t>
      </w:r>
    </w:p>
    <w:p w14:paraId="7FF40E9F" w14:textId="340D7425" w:rsidR="00A71182" w:rsidRPr="007B3173" w:rsidRDefault="002C14DC" w:rsidP="00A71182">
      <w:pPr>
        <w:pStyle w:val="NormalWeb"/>
        <w:numPr>
          <w:ilvl w:val="0"/>
          <w:numId w:val="41"/>
        </w:numPr>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g</w:t>
      </w:r>
      <w:r w:rsidR="00A71182" w:rsidRPr="007B3173">
        <w:rPr>
          <w:rFonts w:ascii="Arial" w:hAnsi="Arial" w:cs="Arial"/>
          <w:color w:val="333333"/>
          <w:sz w:val="32"/>
          <w:szCs w:val="32"/>
          <w:lang w:val="en"/>
        </w:rPr>
        <w:t>ender Pay gap</w:t>
      </w:r>
    </w:p>
    <w:p w14:paraId="468F51B1" w14:textId="3330A426" w:rsidR="00A71182" w:rsidRPr="007B3173" w:rsidRDefault="00146624" w:rsidP="00F647B2">
      <w:pPr>
        <w:pStyle w:val="NormalWeb"/>
        <w:numPr>
          <w:ilvl w:val="0"/>
          <w:numId w:val="41"/>
        </w:numPr>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e</w:t>
      </w:r>
      <w:r w:rsidR="00A71182" w:rsidRPr="007B3173">
        <w:rPr>
          <w:rFonts w:ascii="Arial" w:hAnsi="Arial" w:cs="Arial"/>
          <w:color w:val="333333"/>
          <w:sz w:val="32"/>
          <w:szCs w:val="32"/>
          <w:lang w:val="en"/>
        </w:rPr>
        <w:t>mployee voice</w:t>
      </w:r>
    </w:p>
    <w:p w14:paraId="1D448997" w14:textId="77777777" w:rsidR="00A71182" w:rsidRPr="007B3173" w:rsidRDefault="00A71182" w:rsidP="00C56837">
      <w:pPr>
        <w:pStyle w:val="NormalWeb"/>
        <w:spacing w:before="0" w:beforeAutospacing="0" w:after="0" w:afterAutospacing="0"/>
        <w:textAlignment w:val="top"/>
        <w:rPr>
          <w:rFonts w:ascii="Arial" w:hAnsi="Arial" w:cs="Arial"/>
          <w:color w:val="333333"/>
          <w:sz w:val="32"/>
          <w:szCs w:val="32"/>
          <w:lang w:val="en"/>
        </w:rPr>
      </w:pPr>
    </w:p>
    <w:p w14:paraId="7539DA8F" w14:textId="7D301BD3" w:rsidR="007B70CC" w:rsidRPr="007B3173" w:rsidRDefault="007B70CC" w:rsidP="00C56837">
      <w:pPr>
        <w:pStyle w:val="NormalWeb"/>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Equality</w:t>
      </w:r>
    </w:p>
    <w:p w14:paraId="42239886" w14:textId="62154FD6" w:rsidR="00380771" w:rsidRPr="007B3173" w:rsidRDefault="00380771" w:rsidP="00A351E7">
      <w:pPr>
        <w:pStyle w:val="NormalWeb"/>
        <w:spacing w:before="0" w:beforeAutospacing="0"/>
        <w:textAlignment w:val="top"/>
        <w:rPr>
          <w:rFonts w:ascii="Arial" w:hAnsi="Arial" w:cs="Arial"/>
          <w:color w:val="333333"/>
          <w:sz w:val="32"/>
          <w:szCs w:val="32"/>
          <w:lang w:val="en"/>
        </w:rPr>
      </w:pPr>
      <w:r w:rsidRPr="007B3173">
        <w:rPr>
          <w:rFonts w:ascii="Arial" w:hAnsi="Arial" w:cs="Arial"/>
          <w:color w:val="333333"/>
          <w:sz w:val="32"/>
          <w:szCs w:val="32"/>
          <w:lang w:val="en"/>
        </w:rPr>
        <w:t xml:space="preserve">The UK Equality Act 2010 contains a number of duties applicable to the Scottish Government and most other public bodies: </w:t>
      </w:r>
      <w:hyperlink r:id="rId17" w:history="1">
        <w:r w:rsidRPr="007B3173">
          <w:rPr>
            <w:rStyle w:val="Hyperlink"/>
            <w:rFonts w:ascii="Arial" w:hAnsi="Arial" w:cs="Arial"/>
            <w:sz w:val="32"/>
            <w:szCs w:val="32"/>
            <w:u w:val="none"/>
            <w:lang w:val="en"/>
          </w:rPr>
          <w:t>The Equality Act (Public sector equality duty</w:t>
        </w:r>
      </w:hyperlink>
      <w:r w:rsidRPr="007B3173">
        <w:rPr>
          <w:rFonts w:ascii="Arial" w:hAnsi="Arial" w:cs="Arial"/>
          <w:color w:val="333333"/>
          <w:sz w:val="32"/>
          <w:szCs w:val="32"/>
          <w:lang w:val="en"/>
        </w:rPr>
        <w:t xml:space="preserve"> (PSED)) also called the 'general duty'</w:t>
      </w:r>
      <w:r w:rsidR="00D31B2E" w:rsidRPr="007B3173">
        <w:rPr>
          <w:rFonts w:ascii="Arial" w:hAnsi="Arial" w:cs="Arial"/>
          <w:color w:val="333333"/>
          <w:sz w:val="32"/>
          <w:szCs w:val="32"/>
          <w:lang w:val="en"/>
        </w:rPr>
        <w:t xml:space="preserve">, </w:t>
      </w:r>
      <w:hyperlink r:id="rId18" w:history="1">
        <w:r w:rsidRPr="007B3173">
          <w:rPr>
            <w:rStyle w:val="Hyperlink"/>
            <w:rFonts w:ascii="Arial" w:hAnsi="Arial" w:cs="Arial"/>
            <w:sz w:val="32"/>
            <w:szCs w:val="32"/>
            <w:u w:val="none"/>
            <w:lang w:val="en"/>
          </w:rPr>
          <w:t>The Equality Act 2010 (Specific Duties) (Scotland) Regulations 2012</w:t>
        </w:r>
      </w:hyperlink>
      <w:r w:rsidRPr="007B3173">
        <w:rPr>
          <w:rFonts w:ascii="Arial" w:hAnsi="Arial" w:cs="Arial"/>
          <w:color w:val="333333"/>
          <w:sz w:val="32"/>
          <w:szCs w:val="32"/>
          <w:lang w:val="en"/>
        </w:rPr>
        <w:t xml:space="preserve"> which came into effect in 2012</w:t>
      </w:r>
      <w:r w:rsidR="00D31B2E" w:rsidRPr="007B3173">
        <w:rPr>
          <w:rFonts w:ascii="Arial" w:hAnsi="Arial" w:cs="Arial"/>
          <w:color w:val="333333"/>
          <w:sz w:val="32"/>
          <w:szCs w:val="32"/>
          <w:lang w:val="en"/>
        </w:rPr>
        <w:t xml:space="preserve">, and the </w:t>
      </w:r>
      <w:hyperlink r:id="rId19" w:history="1">
        <w:r w:rsidR="00D31B2E" w:rsidRPr="007B3173">
          <w:rPr>
            <w:rStyle w:val="Hyperlink"/>
            <w:rFonts w:ascii="Arial" w:hAnsi="Arial" w:cs="Arial"/>
            <w:sz w:val="32"/>
            <w:szCs w:val="32"/>
            <w:u w:val="none"/>
            <w:lang w:val="en"/>
          </w:rPr>
          <w:t>Fairer Scotland Duty</w:t>
        </w:r>
      </w:hyperlink>
      <w:r w:rsidR="00D31B2E" w:rsidRPr="007B3173">
        <w:rPr>
          <w:rFonts w:ascii="Arial" w:hAnsi="Arial" w:cs="Arial"/>
          <w:color w:val="333333"/>
          <w:sz w:val="32"/>
          <w:szCs w:val="32"/>
          <w:lang w:val="en"/>
        </w:rPr>
        <w:t xml:space="preserve"> </w:t>
      </w:r>
      <w:r w:rsidR="00594670" w:rsidRPr="007B3173">
        <w:rPr>
          <w:rFonts w:ascii="Arial" w:hAnsi="Arial" w:cs="Arial"/>
          <w:color w:val="333333"/>
          <w:sz w:val="32"/>
          <w:szCs w:val="32"/>
          <w:lang w:val="en"/>
        </w:rPr>
        <w:t xml:space="preserve">(Part 1 of the Equality Act 2010) </w:t>
      </w:r>
      <w:r w:rsidR="00D31B2E" w:rsidRPr="007B3173">
        <w:rPr>
          <w:rFonts w:ascii="Arial" w:hAnsi="Arial" w:cs="Arial"/>
          <w:color w:val="333333"/>
          <w:sz w:val="32"/>
          <w:szCs w:val="32"/>
          <w:lang w:val="en"/>
        </w:rPr>
        <w:t xml:space="preserve">which </w:t>
      </w:r>
      <w:r w:rsidR="00D31B2E" w:rsidRPr="007B3173">
        <w:rPr>
          <w:rFonts w:ascii="Arial" w:hAnsi="Arial" w:cs="Arial"/>
          <w:sz w:val="32"/>
          <w:szCs w:val="32"/>
        </w:rPr>
        <w:t>came into force in Scotland in April 2018</w:t>
      </w:r>
      <w:r w:rsidRPr="007B3173">
        <w:rPr>
          <w:rFonts w:ascii="Arial" w:hAnsi="Arial" w:cs="Arial"/>
          <w:color w:val="333333"/>
          <w:sz w:val="32"/>
          <w:szCs w:val="32"/>
          <w:lang w:val="en"/>
        </w:rPr>
        <w:t>. </w:t>
      </w:r>
    </w:p>
    <w:p w14:paraId="6A9F2CF6" w14:textId="2A88EA9A" w:rsidR="00380771" w:rsidRPr="007B3173" w:rsidRDefault="00CB550D" w:rsidP="00A351E7">
      <w:pPr>
        <w:pStyle w:val="NormalWeb"/>
        <w:textAlignment w:val="top"/>
        <w:rPr>
          <w:rFonts w:ascii="Arial" w:hAnsi="Arial" w:cs="Arial"/>
          <w:color w:val="333333"/>
          <w:sz w:val="32"/>
          <w:szCs w:val="32"/>
          <w:lang w:val="en"/>
        </w:rPr>
      </w:pPr>
      <w:r w:rsidRPr="007B3173">
        <w:rPr>
          <w:rFonts w:ascii="Arial" w:hAnsi="Arial" w:cs="Arial"/>
          <w:sz w:val="32"/>
          <w:szCs w:val="32"/>
        </w:rPr>
        <w:t xml:space="preserve">Public bodies must comply with the Public Sector Equality Duty (PSED) in the Equality Act 2010 which requires public bodies to </w:t>
      </w:r>
      <w:r w:rsidRPr="007B3173">
        <w:rPr>
          <w:rFonts w:ascii="Arial" w:hAnsi="Arial" w:cs="Arial"/>
          <w:iCs/>
          <w:sz w:val="32"/>
          <w:szCs w:val="32"/>
        </w:rPr>
        <w:t>have due regard</w:t>
      </w:r>
      <w:r w:rsidRPr="007B3173">
        <w:rPr>
          <w:rFonts w:ascii="Arial" w:hAnsi="Arial" w:cs="Arial"/>
          <w:i/>
          <w:iCs/>
          <w:sz w:val="32"/>
          <w:szCs w:val="32"/>
        </w:rPr>
        <w:t xml:space="preserve"> </w:t>
      </w:r>
      <w:r w:rsidRPr="007B3173">
        <w:rPr>
          <w:rFonts w:ascii="Arial" w:hAnsi="Arial" w:cs="Arial"/>
          <w:sz w:val="32"/>
          <w:szCs w:val="32"/>
        </w:rPr>
        <w:t>to three equality aims when exercising their functions, including procurement:</w:t>
      </w:r>
    </w:p>
    <w:p w14:paraId="778CC2DD" w14:textId="33A0A529" w:rsidR="00380771" w:rsidRPr="007B3173" w:rsidRDefault="00380771" w:rsidP="000561F8">
      <w:pPr>
        <w:pStyle w:val="ListParagraph"/>
        <w:numPr>
          <w:ilvl w:val="0"/>
          <w:numId w:val="55"/>
        </w:numPr>
        <w:tabs>
          <w:tab w:val="clear" w:pos="720"/>
          <w:tab w:val="clear" w:pos="1440"/>
          <w:tab w:val="clear" w:pos="2160"/>
          <w:tab w:val="clear" w:pos="2880"/>
          <w:tab w:val="clear" w:pos="4680"/>
          <w:tab w:val="clear" w:pos="5400"/>
          <w:tab w:val="clear" w:pos="9000"/>
        </w:tabs>
        <w:spacing w:after="210" w:line="240" w:lineRule="auto"/>
        <w:jc w:val="left"/>
        <w:textAlignment w:val="top"/>
        <w:rPr>
          <w:rFonts w:cs="Arial"/>
          <w:color w:val="333333"/>
          <w:sz w:val="32"/>
          <w:szCs w:val="32"/>
          <w:lang w:val="en"/>
        </w:rPr>
      </w:pPr>
      <w:r w:rsidRPr="007B3173">
        <w:rPr>
          <w:rFonts w:cs="Arial"/>
          <w:color w:val="333333"/>
          <w:sz w:val="32"/>
          <w:szCs w:val="32"/>
          <w:lang w:val="en"/>
        </w:rPr>
        <w:t xml:space="preserve">eliminate unlawful discrimination, harassment and </w:t>
      </w:r>
      <w:r w:rsidR="00AA64CB" w:rsidRPr="007B3173">
        <w:rPr>
          <w:rFonts w:cs="Arial"/>
          <w:color w:val="333333"/>
          <w:sz w:val="32"/>
          <w:szCs w:val="32"/>
          <w:lang w:val="en"/>
        </w:rPr>
        <w:t>victimization</w:t>
      </w:r>
      <w:r w:rsidRPr="007B3173">
        <w:rPr>
          <w:rFonts w:cs="Arial"/>
          <w:color w:val="333333"/>
          <w:sz w:val="32"/>
          <w:szCs w:val="32"/>
          <w:lang w:val="en"/>
        </w:rPr>
        <w:t xml:space="preserve"> and other prohibited conduct</w:t>
      </w:r>
    </w:p>
    <w:p w14:paraId="6E1C8EE5" w14:textId="77777777" w:rsidR="00380771" w:rsidRPr="007B3173" w:rsidRDefault="00380771" w:rsidP="000561F8">
      <w:pPr>
        <w:pStyle w:val="ListParagraph"/>
        <w:numPr>
          <w:ilvl w:val="0"/>
          <w:numId w:val="55"/>
        </w:numPr>
        <w:tabs>
          <w:tab w:val="clear" w:pos="720"/>
          <w:tab w:val="clear" w:pos="1440"/>
          <w:tab w:val="clear" w:pos="2160"/>
          <w:tab w:val="clear" w:pos="2880"/>
          <w:tab w:val="clear" w:pos="4680"/>
          <w:tab w:val="clear" w:pos="5400"/>
          <w:tab w:val="clear" w:pos="9000"/>
        </w:tabs>
        <w:spacing w:after="210" w:line="240" w:lineRule="auto"/>
        <w:jc w:val="left"/>
        <w:textAlignment w:val="top"/>
        <w:rPr>
          <w:rFonts w:cs="Arial"/>
          <w:color w:val="333333"/>
          <w:sz w:val="32"/>
          <w:szCs w:val="32"/>
          <w:lang w:val="en"/>
        </w:rPr>
      </w:pPr>
      <w:r w:rsidRPr="007B3173">
        <w:rPr>
          <w:rFonts w:cs="Arial"/>
          <w:color w:val="333333"/>
          <w:sz w:val="32"/>
          <w:szCs w:val="32"/>
          <w:lang w:val="en"/>
        </w:rPr>
        <w:t>advance equality of opportunity between people who share a relevant protected characteristic and those who do not</w:t>
      </w:r>
    </w:p>
    <w:p w14:paraId="58A2D5B6" w14:textId="77777777" w:rsidR="00380771" w:rsidRPr="007B3173" w:rsidRDefault="00380771" w:rsidP="000561F8">
      <w:pPr>
        <w:pStyle w:val="ListParagraph"/>
        <w:numPr>
          <w:ilvl w:val="0"/>
          <w:numId w:val="55"/>
        </w:numPr>
        <w:tabs>
          <w:tab w:val="clear" w:pos="720"/>
          <w:tab w:val="clear" w:pos="1440"/>
          <w:tab w:val="clear" w:pos="2160"/>
          <w:tab w:val="clear" w:pos="2880"/>
          <w:tab w:val="clear" w:pos="4680"/>
          <w:tab w:val="clear" w:pos="5400"/>
          <w:tab w:val="clear" w:pos="9000"/>
        </w:tabs>
        <w:spacing w:after="210" w:line="240" w:lineRule="auto"/>
        <w:jc w:val="left"/>
        <w:textAlignment w:val="top"/>
        <w:rPr>
          <w:rFonts w:cs="Arial"/>
          <w:color w:val="333333"/>
          <w:sz w:val="32"/>
          <w:szCs w:val="32"/>
          <w:lang w:val="en"/>
        </w:rPr>
      </w:pPr>
      <w:r w:rsidRPr="007B3173">
        <w:rPr>
          <w:rFonts w:cs="Arial"/>
          <w:color w:val="333333"/>
          <w:sz w:val="32"/>
          <w:szCs w:val="32"/>
          <w:lang w:val="en"/>
        </w:rPr>
        <w:t>foster good relations between people who share a protected characteristic</w:t>
      </w:r>
    </w:p>
    <w:p w14:paraId="7C4B393A" w14:textId="77777777" w:rsidR="00B66108" w:rsidRPr="007B3173" w:rsidRDefault="00380771" w:rsidP="00A351E7">
      <w:pPr>
        <w:pStyle w:val="NormalWeb"/>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This is referred to as the general duty and is a legal requirement for all procurements that we undertake.</w:t>
      </w:r>
    </w:p>
    <w:p w14:paraId="48BB463E" w14:textId="606055CA" w:rsidR="00380771" w:rsidRPr="007B3173" w:rsidRDefault="00380771" w:rsidP="00A351E7">
      <w:pPr>
        <w:pStyle w:val="NormalWeb"/>
        <w:textAlignment w:val="top"/>
        <w:rPr>
          <w:rFonts w:ascii="Arial" w:hAnsi="Arial" w:cs="Arial"/>
          <w:color w:val="333333"/>
          <w:sz w:val="32"/>
          <w:szCs w:val="32"/>
          <w:lang w:val="en"/>
        </w:rPr>
      </w:pPr>
      <w:r w:rsidRPr="007B3173">
        <w:rPr>
          <w:rFonts w:ascii="Arial" w:hAnsi="Arial" w:cs="Arial"/>
          <w:color w:val="333333"/>
          <w:sz w:val="32"/>
          <w:szCs w:val="32"/>
          <w:lang w:val="en"/>
        </w:rPr>
        <w:t xml:space="preserve">In addition to the general duty, the 2012 Regulations contain a </w:t>
      </w:r>
      <w:hyperlink r:id="rId20" w:history="1">
        <w:r w:rsidRPr="007B3173">
          <w:rPr>
            <w:rStyle w:val="Hyperlink"/>
            <w:rFonts w:ascii="Arial" w:hAnsi="Arial" w:cs="Arial"/>
            <w:sz w:val="32"/>
            <w:szCs w:val="32"/>
            <w:u w:val="none"/>
            <w:lang w:val="en"/>
          </w:rPr>
          <w:t>specific duty</w:t>
        </w:r>
      </w:hyperlink>
      <w:r w:rsidRPr="007B3173">
        <w:rPr>
          <w:rFonts w:ascii="Arial" w:hAnsi="Arial" w:cs="Arial"/>
          <w:color w:val="333333"/>
          <w:sz w:val="32"/>
          <w:szCs w:val="32"/>
          <w:lang w:val="en"/>
        </w:rPr>
        <w:t xml:space="preserve"> relating to procurement. When awarding contracts on the basis of the most economically advantageous tender, the contracting authority must have due regard to:</w:t>
      </w:r>
    </w:p>
    <w:p w14:paraId="538283C0" w14:textId="77777777" w:rsidR="00380771" w:rsidRPr="007B3173" w:rsidRDefault="00380771" w:rsidP="00A351E7">
      <w:pPr>
        <w:numPr>
          <w:ilvl w:val="0"/>
          <w:numId w:val="4"/>
        </w:numPr>
        <w:tabs>
          <w:tab w:val="clear" w:pos="1440"/>
          <w:tab w:val="clear" w:pos="2160"/>
          <w:tab w:val="clear" w:pos="2880"/>
          <w:tab w:val="clear" w:pos="4680"/>
          <w:tab w:val="clear" w:pos="5400"/>
          <w:tab w:val="clear" w:pos="9000"/>
        </w:tabs>
        <w:spacing w:after="210" w:line="240" w:lineRule="auto"/>
        <w:ind w:left="450"/>
        <w:jc w:val="left"/>
        <w:textAlignment w:val="top"/>
        <w:rPr>
          <w:rFonts w:cs="Arial"/>
          <w:color w:val="333333"/>
          <w:sz w:val="32"/>
          <w:szCs w:val="32"/>
          <w:lang w:val="en"/>
        </w:rPr>
      </w:pPr>
      <w:r w:rsidRPr="007B3173">
        <w:rPr>
          <w:rFonts w:cs="Arial"/>
          <w:color w:val="333333"/>
          <w:sz w:val="32"/>
          <w:szCs w:val="32"/>
          <w:lang w:val="en"/>
        </w:rPr>
        <w:lastRenderedPageBreak/>
        <w:t>whether the award criteria should include considerations to enable it to better perform the equality duty</w:t>
      </w:r>
    </w:p>
    <w:p w14:paraId="510544AD" w14:textId="77777777" w:rsidR="00380771" w:rsidRPr="007B3173" w:rsidRDefault="00380771" w:rsidP="00A351E7">
      <w:pPr>
        <w:numPr>
          <w:ilvl w:val="0"/>
          <w:numId w:val="4"/>
        </w:numPr>
        <w:tabs>
          <w:tab w:val="clear" w:pos="1440"/>
          <w:tab w:val="clear" w:pos="2160"/>
          <w:tab w:val="clear" w:pos="2880"/>
          <w:tab w:val="clear" w:pos="4680"/>
          <w:tab w:val="clear" w:pos="5400"/>
          <w:tab w:val="clear" w:pos="9000"/>
        </w:tabs>
        <w:spacing w:after="210" w:line="240" w:lineRule="auto"/>
        <w:ind w:left="450"/>
        <w:jc w:val="left"/>
        <w:textAlignment w:val="top"/>
        <w:rPr>
          <w:rFonts w:cs="Arial"/>
          <w:color w:val="333333"/>
          <w:sz w:val="32"/>
          <w:szCs w:val="32"/>
          <w:lang w:val="en"/>
        </w:rPr>
      </w:pPr>
      <w:r w:rsidRPr="007B3173">
        <w:rPr>
          <w:rFonts w:cs="Arial"/>
          <w:color w:val="333333"/>
          <w:sz w:val="32"/>
          <w:szCs w:val="32"/>
          <w:lang w:val="en"/>
        </w:rPr>
        <w:t>when a contracting authority proposes to stipulate performance conditions in a contract or framework agreement, whether those conditions should include considerations to enable it to better perform the equality duty</w:t>
      </w:r>
    </w:p>
    <w:p w14:paraId="5D861C59" w14:textId="1BD47BE7" w:rsidR="006B44DE" w:rsidRPr="007B3173" w:rsidRDefault="006B44DE" w:rsidP="006B44DE">
      <w:pPr>
        <w:pStyle w:val="NormalWeb"/>
        <w:spacing w:after="0" w:afterAutospacing="0"/>
        <w:textAlignment w:val="top"/>
        <w:rPr>
          <w:rFonts w:ascii="Arial" w:hAnsi="Arial" w:cs="Arial"/>
          <w:sz w:val="32"/>
          <w:szCs w:val="32"/>
        </w:rPr>
      </w:pPr>
      <w:r w:rsidRPr="007B3173">
        <w:rPr>
          <w:rFonts w:ascii="Arial" w:hAnsi="Arial" w:cs="Arial"/>
          <w:color w:val="333333"/>
          <w:sz w:val="32"/>
          <w:szCs w:val="32"/>
          <w:lang w:val="en"/>
        </w:rPr>
        <w:t xml:space="preserve">The specific duty applies whenever a contract or framework agreement is awarded that is covered by PC(S)R 2015, i.e. procurements with a value above the EU thresholds. </w:t>
      </w:r>
      <w:r w:rsidR="00816ED6" w:rsidRPr="007B3173">
        <w:rPr>
          <w:rFonts w:ascii="Arial" w:hAnsi="Arial" w:cs="Arial"/>
          <w:color w:val="333333"/>
          <w:sz w:val="32"/>
          <w:szCs w:val="32"/>
          <w:lang w:val="en"/>
        </w:rPr>
        <w:t>W</w:t>
      </w:r>
      <w:r w:rsidR="00A90065" w:rsidRPr="007B3173">
        <w:rPr>
          <w:rFonts w:ascii="Arial" w:hAnsi="Arial" w:cs="Arial"/>
          <w:sz w:val="32"/>
          <w:szCs w:val="32"/>
        </w:rPr>
        <w:t xml:space="preserve">here </w:t>
      </w:r>
      <w:r w:rsidR="00816ED6" w:rsidRPr="007B3173">
        <w:rPr>
          <w:rFonts w:ascii="Arial" w:hAnsi="Arial" w:cs="Arial"/>
          <w:sz w:val="32"/>
          <w:szCs w:val="32"/>
        </w:rPr>
        <w:t>a</w:t>
      </w:r>
      <w:r w:rsidR="00A90065" w:rsidRPr="007B3173">
        <w:rPr>
          <w:rFonts w:ascii="Arial" w:hAnsi="Arial" w:cs="Arial"/>
          <w:sz w:val="32"/>
          <w:szCs w:val="32"/>
        </w:rPr>
        <w:t xml:space="preserve"> </w:t>
      </w:r>
      <w:r w:rsidR="00A90065" w:rsidRPr="007B3173">
        <w:rPr>
          <w:rFonts w:ascii="Arial" w:hAnsi="Arial" w:cs="Arial"/>
          <w:color w:val="333333"/>
          <w:sz w:val="32"/>
          <w:szCs w:val="32"/>
          <w:lang w:val="en"/>
        </w:rPr>
        <w:t xml:space="preserve">contract or framework agreement </w:t>
      </w:r>
      <w:r w:rsidR="00A90065" w:rsidRPr="007B3173">
        <w:rPr>
          <w:rFonts w:ascii="Arial" w:hAnsi="Arial" w:cs="Arial"/>
          <w:sz w:val="32"/>
          <w:szCs w:val="32"/>
        </w:rPr>
        <w:t>is to meet a particular equality requirement or group’s needs, it would be considered best practice to includ</w:t>
      </w:r>
      <w:r w:rsidR="00816ED6" w:rsidRPr="007B3173">
        <w:rPr>
          <w:rFonts w:ascii="Arial" w:hAnsi="Arial" w:cs="Arial"/>
          <w:sz w:val="32"/>
          <w:szCs w:val="32"/>
        </w:rPr>
        <w:t>e</w:t>
      </w:r>
      <w:r w:rsidR="00A90065" w:rsidRPr="007B3173">
        <w:rPr>
          <w:rFonts w:ascii="Arial" w:hAnsi="Arial" w:cs="Arial"/>
          <w:sz w:val="32"/>
          <w:szCs w:val="32"/>
        </w:rPr>
        <w:t xml:space="preserve"> relevant conditions even where the </w:t>
      </w:r>
      <w:r w:rsidR="00A90065" w:rsidRPr="007B3173">
        <w:rPr>
          <w:rFonts w:ascii="Arial" w:hAnsi="Arial" w:cs="Arial"/>
          <w:color w:val="333333"/>
          <w:sz w:val="32"/>
          <w:szCs w:val="32"/>
          <w:lang w:val="en"/>
        </w:rPr>
        <w:t>contract or framework agreement</w:t>
      </w:r>
      <w:r w:rsidR="00A90065" w:rsidRPr="007B3173">
        <w:rPr>
          <w:rFonts w:ascii="Arial" w:hAnsi="Arial" w:cs="Arial"/>
          <w:sz w:val="32"/>
          <w:szCs w:val="32"/>
        </w:rPr>
        <w:t xml:space="preserve"> is below the EU thresholds.</w:t>
      </w:r>
      <w:r w:rsidR="00816ED6" w:rsidRPr="007B3173">
        <w:rPr>
          <w:rFonts w:ascii="Arial" w:hAnsi="Arial" w:cs="Arial"/>
          <w:sz w:val="32"/>
          <w:szCs w:val="32"/>
        </w:rPr>
        <w:t xml:space="preserve"> </w:t>
      </w:r>
    </w:p>
    <w:p w14:paraId="41A20A36" w14:textId="77777777" w:rsidR="00816ED6" w:rsidRPr="007B3173" w:rsidRDefault="00816ED6" w:rsidP="00816ED6">
      <w:pPr>
        <w:pStyle w:val="NormalWeb"/>
        <w:spacing w:before="0" w:beforeAutospacing="0" w:after="0" w:afterAutospacing="0"/>
        <w:textAlignment w:val="top"/>
        <w:rPr>
          <w:rFonts w:ascii="Arial" w:hAnsi="Arial" w:cs="Arial"/>
          <w:color w:val="333333"/>
          <w:sz w:val="32"/>
          <w:szCs w:val="32"/>
          <w:lang w:val="en"/>
        </w:rPr>
      </w:pPr>
    </w:p>
    <w:p w14:paraId="020715A3" w14:textId="6C319E5F" w:rsidR="006B44DE" w:rsidRPr="007B3173" w:rsidRDefault="00816ED6" w:rsidP="00A351E7">
      <w:pPr>
        <w:pStyle w:val="NormalWeb"/>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 xml:space="preserve">Further information on both the general duty and the specific duty is available from the </w:t>
      </w:r>
      <w:hyperlink r:id="rId21" w:history="1">
        <w:r w:rsidRPr="007B3173">
          <w:rPr>
            <w:rStyle w:val="Hyperlink"/>
            <w:rFonts w:ascii="Arial" w:hAnsi="Arial" w:cs="Arial"/>
            <w:sz w:val="32"/>
            <w:szCs w:val="32"/>
            <w:u w:val="none"/>
            <w:lang w:val="en"/>
          </w:rPr>
          <w:t>EHRC guidance webpage</w:t>
        </w:r>
      </w:hyperlink>
      <w:r w:rsidRPr="007B3173">
        <w:rPr>
          <w:rFonts w:ascii="Arial" w:hAnsi="Arial" w:cs="Arial"/>
          <w:color w:val="333333"/>
          <w:sz w:val="32"/>
          <w:szCs w:val="32"/>
          <w:lang w:val="en"/>
        </w:rPr>
        <w:t>.</w:t>
      </w:r>
    </w:p>
    <w:p w14:paraId="06A3D6A4" w14:textId="77777777" w:rsidR="00816ED6" w:rsidRPr="007B3173" w:rsidRDefault="00816ED6" w:rsidP="00A351E7">
      <w:pPr>
        <w:pStyle w:val="NormalWeb"/>
        <w:spacing w:before="0" w:beforeAutospacing="0" w:after="0" w:afterAutospacing="0"/>
        <w:textAlignment w:val="top"/>
        <w:rPr>
          <w:rFonts w:ascii="Arial" w:hAnsi="Arial" w:cs="Arial"/>
          <w:color w:val="333333"/>
          <w:sz w:val="32"/>
          <w:szCs w:val="32"/>
          <w:lang w:val="en"/>
        </w:rPr>
      </w:pPr>
    </w:p>
    <w:p w14:paraId="7598A7E0" w14:textId="6637B426" w:rsidR="00677352" w:rsidRPr="007B3173" w:rsidRDefault="00D31B2E" w:rsidP="00A351E7">
      <w:pPr>
        <w:pStyle w:val="NormalWeb"/>
        <w:spacing w:before="0" w:beforeAutospacing="0" w:after="0" w:afterAutospacing="0"/>
        <w:textAlignment w:val="top"/>
        <w:rPr>
          <w:rFonts w:ascii="Arial" w:hAnsi="Arial" w:cs="Arial"/>
          <w:sz w:val="32"/>
          <w:szCs w:val="32"/>
          <w:lang w:val="en"/>
        </w:rPr>
      </w:pPr>
      <w:r w:rsidRPr="007B3173">
        <w:rPr>
          <w:rFonts w:ascii="Arial" w:hAnsi="Arial" w:cs="Arial"/>
          <w:sz w:val="32"/>
          <w:szCs w:val="32"/>
        </w:rPr>
        <w:t xml:space="preserve">The </w:t>
      </w:r>
      <w:hyperlink r:id="rId22" w:history="1">
        <w:r w:rsidRPr="007B3173">
          <w:rPr>
            <w:rStyle w:val="Hyperlink"/>
            <w:rFonts w:ascii="Arial" w:hAnsi="Arial" w:cs="Arial"/>
            <w:color w:val="auto"/>
            <w:sz w:val="32"/>
            <w:szCs w:val="32"/>
            <w:u w:val="none"/>
          </w:rPr>
          <w:t>Fairer Scotland Duty</w:t>
        </w:r>
      </w:hyperlink>
      <w:r w:rsidRPr="007B3173">
        <w:rPr>
          <w:rFonts w:ascii="Arial" w:hAnsi="Arial" w:cs="Arial"/>
          <w:sz w:val="32"/>
          <w:szCs w:val="32"/>
        </w:rPr>
        <w:t xml:space="preserve"> places a requirement </w:t>
      </w:r>
      <w:r w:rsidRPr="007B3173">
        <w:rPr>
          <w:rFonts w:ascii="Arial" w:hAnsi="Arial" w:cs="Arial"/>
          <w:sz w:val="32"/>
          <w:szCs w:val="32"/>
          <w:lang w:val="en"/>
        </w:rPr>
        <w:t xml:space="preserve">on particular public bodies in Scotland to have </w:t>
      </w:r>
      <w:r w:rsidRPr="007B3173">
        <w:rPr>
          <w:rStyle w:val="Strong"/>
          <w:rFonts w:ascii="Arial" w:hAnsi="Arial" w:cs="Arial"/>
          <w:b w:val="0"/>
          <w:bCs w:val="0"/>
          <w:sz w:val="32"/>
          <w:szCs w:val="32"/>
          <w:lang w:val="en"/>
        </w:rPr>
        <w:t xml:space="preserve">due regard </w:t>
      </w:r>
      <w:r w:rsidRPr="007B3173">
        <w:rPr>
          <w:rFonts w:ascii="Arial" w:hAnsi="Arial" w:cs="Arial"/>
          <w:sz w:val="32"/>
          <w:szCs w:val="32"/>
          <w:lang w:val="en"/>
        </w:rPr>
        <w:t xml:space="preserve">to how they can </w:t>
      </w:r>
      <w:r w:rsidRPr="007B3173">
        <w:rPr>
          <w:rStyle w:val="Strong"/>
          <w:rFonts w:ascii="Arial" w:hAnsi="Arial" w:cs="Arial"/>
          <w:b w:val="0"/>
          <w:bCs w:val="0"/>
          <w:sz w:val="32"/>
          <w:szCs w:val="32"/>
          <w:lang w:val="en"/>
        </w:rPr>
        <w:t>reduce inequalities of outcome caused by socio-economic disadvantage, when making strategic decisions</w:t>
      </w:r>
      <w:r w:rsidRPr="007B3173">
        <w:rPr>
          <w:rFonts w:ascii="Arial" w:hAnsi="Arial" w:cs="Arial"/>
          <w:sz w:val="32"/>
          <w:szCs w:val="32"/>
        </w:rPr>
        <w:t>.</w:t>
      </w:r>
      <w:r w:rsidRPr="007B3173">
        <w:rPr>
          <w:rStyle w:val="Strong"/>
          <w:rFonts w:ascii="Arial" w:hAnsi="Arial" w:cs="Arial"/>
          <w:b w:val="0"/>
          <w:bCs w:val="0"/>
          <w:sz w:val="32"/>
          <w:szCs w:val="32"/>
          <w:lang w:val="en"/>
        </w:rPr>
        <w:t xml:space="preserve"> </w:t>
      </w:r>
      <w:r w:rsidR="00CB0260" w:rsidRPr="007B3173">
        <w:rPr>
          <w:rFonts w:ascii="Arial" w:hAnsi="Arial" w:cs="Arial"/>
          <w:sz w:val="32"/>
          <w:szCs w:val="32"/>
        </w:rPr>
        <w:t xml:space="preserve">Compliance with the Fairer Scotland Duty aligns with the </w:t>
      </w:r>
      <w:r w:rsidR="00CB0260" w:rsidRPr="007B3173">
        <w:rPr>
          <w:rFonts w:ascii="Arial" w:hAnsi="Arial" w:cs="Arial"/>
          <w:sz w:val="32"/>
          <w:szCs w:val="32"/>
          <w:lang w:val="en"/>
        </w:rPr>
        <w:t xml:space="preserve">Sustainable Procurement Duty </w:t>
      </w:r>
      <w:r w:rsidR="00CB0260" w:rsidRPr="007B3173">
        <w:rPr>
          <w:rFonts w:ascii="Arial" w:hAnsi="Arial" w:cs="Arial"/>
          <w:kern w:val="36"/>
          <w:sz w:val="32"/>
          <w:szCs w:val="32"/>
        </w:rPr>
        <w:t xml:space="preserve">in the </w:t>
      </w:r>
      <w:r w:rsidR="00CB0260" w:rsidRPr="007B3173">
        <w:rPr>
          <w:rFonts w:ascii="Arial" w:hAnsi="Arial" w:cs="Arial"/>
          <w:sz w:val="32"/>
          <w:szCs w:val="32"/>
        </w:rPr>
        <w:t xml:space="preserve">Procurement Reform (Scotland) Act 2014. </w:t>
      </w:r>
      <w:r w:rsidRPr="007B3173">
        <w:rPr>
          <w:rStyle w:val="Strong"/>
          <w:rFonts w:ascii="Arial" w:hAnsi="Arial" w:cs="Arial"/>
          <w:b w:val="0"/>
          <w:bCs w:val="0"/>
          <w:sz w:val="32"/>
          <w:szCs w:val="32"/>
          <w:lang w:val="en"/>
        </w:rPr>
        <w:t xml:space="preserve">Further information on the </w:t>
      </w:r>
      <w:r w:rsidR="008458DA" w:rsidRPr="007B3173">
        <w:rPr>
          <w:rStyle w:val="Strong"/>
          <w:rFonts w:ascii="Arial" w:hAnsi="Arial" w:cs="Arial"/>
          <w:b w:val="0"/>
          <w:bCs w:val="0"/>
          <w:sz w:val="32"/>
          <w:szCs w:val="32"/>
          <w:lang w:val="en"/>
        </w:rPr>
        <w:t>Fairer</w:t>
      </w:r>
      <w:r w:rsidRPr="007B3173">
        <w:rPr>
          <w:rStyle w:val="Strong"/>
          <w:rFonts w:ascii="Arial" w:hAnsi="Arial" w:cs="Arial"/>
          <w:b w:val="0"/>
          <w:bCs w:val="0"/>
          <w:sz w:val="32"/>
          <w:szCs w:val="32"/>
          <w:lang w:val="en"/>
        </w:rPr>
        <w:t xml:space="preserve"> Scotland Duty is a</w:t>
      </w:r>
      <w:r w:rsidR="008458DA" w:rsidRPr="007B3173">
        <w:rPr>
          <w:rStyle w:val="Strong"/>
          <w:rFonts w:ascii="Arial" w:hAnsi="Arial" w:cs="Arial"/>
          <w:b w:val="0"/>
          <w:bCs w:val="0"/>
          <w:sz w:val="32"/>
          <w:szCs w:val="32"/>
          <w:lang w:val="en"/>
        </w:rPr>
        <w:t xml:space="preserve">vailable from the </w:t>
      </w:r>
      <w:r w:rsidR="008458DA" w:rsidRPr="007B3173">
        <w:rPr>
          <w:rFonts w:ascii="Arial" w:hAnsi="Arial" w:cs="Arial"/>
          <w:sz w:val="32"/>
          <w:szCs w:val="32"/>
          <w:lang w:val="en"/>
        </w:rPr>
        <w:t xml:space="preserve">interim </w:t>
      </w:r>
      <w:hyperlink r:id="rId23" w:history="1">
        <w:r w:rsidR="008458DA" w:rsidRPr="007B3173">
          <w:rPr>
            <w:rStyle w:val="Hyperlink"/>
            <w:rFonts w:ascii="Arial" w:hAnsi="Arial" w:cs="Arial"/>
            <w:sz w:val="32"/>
            <w:szCs w:val="32"/>
            <w:u w:val="none"/>
            <w:lang w:val="en"/>
          </w:rPr>
          <w:t>guidance</w:t>
        </w:r>
      </w:hyperlink>
      <w:r w:rsidR="008458DA" w:rsidRPr="007B3173">
        <w:rPr>
          <w:rFonts w:ascii="Arial" w:hAnsi="Arial" w:cs="Arial"/>
          <w:sz w:val="32"/>
          <w:szCs w:val="32"/>
          <w:lang w:val="en"/>
        </w:rPr>
        <w:t xml:space="preserve"> for public bodies</w:t>
      </w:r>
      <w:r w:rsidR="00B0740F" w:rsidRPr="007B3173">
        <w:rPr>
          <w:rFonts w:ascii="Arial" w:hAnsi="Arial" w:cs="Arial"/>
          <w:sz w:val="32"/>
          <w:szCs w:val="32"/>
          <w:lang w:val="en"/>
        </w:rPr>
        <w:t>.</w:t>
      </w:r>
    </w:p>
    <w:p w14:paraId="02210D47" w14:textId="186E633D" w:rsidR="006B44DE" w:rsidRPr="007B3173" w:rsidRDefault="006B44DE" w:rsidP="006B44DE">
      <w:pPr>
        <w:pStyle w:val="NormalWeb"/>
        <w:textAlignment w:val="top"/>
        <w:rPr>
          <w:rFonts w:ascii="Arial" w:hAnsi="Arial" w:cs="Arial"/>
          <w:color w:val="333333"/>
          <w:sz w:val="32"/>
          <w:szCs w:val="32"/>
          <w:lang w:val="en"/>
        </w:rPr>
      </w:pPr>
      <w:r w:rsidRPr="007B3173">
        <w:rPr>
          <w:rFonts w:ascii="Arial" w:hAnsi="Arial" w:cs="Arial"/>
          <w:color w:val="333333"/>
          <w:sz w:val="32"/>
          <w:szCs w:val="32"/>
          <w:lang w:val="en"/>
        </w:rPr>
        <w:t>To have ‘due regard’ means that when making decisions about procurement, a body subject to the duty must consciously consider the needs of the duty (</w:t>
      </w:r>
      <w:r w:rsidRPr="007B3173">
        <w:rPr>
          <w:rFonts w:ascii="Arial" w:hAnsi="Arial" w:cs="Arial"/>
          <w:color w:val="000000"/>
          <w:sz w:val="32"/>
          <w:szCs w:val="32"/>
        </w:rPr>
        <w:t xml:space="preserve">eliminate discrimination, advance equality of opportunity, foster good relations, and </w:t>
      </w:r>
      <w:r w:rsidRPr="007B3173">
        <w:rPr>
          <w:rStyle w:val="Strong"/>
          <w:rFonts w:ascii="Arial" w:hAnsi="Arial" w:cs="Arial"/>
          <w:b w:val="0"/>
          <w:bCs w:val="0"/>
          <w:sz w:val="32"/>
          <w:szCs w:val="32"/>
          <w:lang w:val="en"/>
        </w:rPr>
        <w:t>reduce inequalities of outcome</w:t>
      </w:r>
      <w:r w:rsidRPr="007B3173">
        <w:rPr>
          <w:rFonts w:cs="Arial"/>
          <w:color w:val="000000"/>
          <w:sz w:val="32"/>
          <w:szCs w:val="32"/>
        </w:rPr>
        <w:t>)</w:t>
      </w:r>
      <w:r w:rsidRPr="007B3173">
        <w:rPr>
          <w:rFonts w:ascii="Arial" w:hAnsi="Arial" w:cs="Arial"/>
          <w:color w:val="333333"/>
          <w:sz w:val="32"/>
          <w:szCs w:val="32"/>
          <w:lang w:val="en"/>
        </w:rPr>
        <w:t xml:space="preserve">. How much regard is due will depend on the individual circumstances and the relevance of the duty to the procurement in question. Further information about due regard is available from EHRC </w:t>
      </w:r>
      <w:hyperlink r:id="rId24" w:history="1">
        <w:r w:rsidRPr="007B3173">
          <w:rPr>
            <w:rStyle w:val="Hyperlink"/>
            <w:rFonts w:ascii="Arial" w:hAnsi="Arial" w:cs="Arial"/>
            <w:sz w:val="32"/>
            <w:szCs w:val="32"/>
            <w:u w:val="none"/>
            <w:lang w:val="en"/>
          </w:rPr>
          <w:t>Technical</w:t>
        </w:r>
        <w:r w:rsidRPr="007B3173">
          <w:rPr>
            <w:rStyle w:val="Hyperlink"/>
            <w:rFonts w:ascii="Arial" w:hAnsi="Arial" w:cs="Arial"/>
            <w:sz w:val="32"/>
            <w:szCs w:val="32"/>
            <w:u w:val="none"/>
            <w:lang w:val="en"/>
          </w:rPr>
          <w:t xml:space="preserve"> </w:t>
        </w:r>
        <w:r w:rsidRPr="007B3173">
          <w:rPr>
            <w:rStyle w:val="Hyperlink"/>
            <w:rFonts w:ascii="Arial" w:hAnsi="Arial" w:cs="Arial"/>
            <w:sz w:val="32"/>
            <w:szCs w:val="32"/>
            <w:u w:val="none"/>
            <w:lang w:val="en"/>
          </w:rPr>
          <w:t xml:space="preserve">Guidance on </w:t>
        </w:r>
        <w:proofErr w:type="spellStart"/>
        <w:r w:rsidRPr="007B3173">
          <w:rPr>
            <w:rStyle w:val="Hyperlink"/>
            <w:rFonts w:ascii="Arial" w:hAnsi="Arial" w:cs="Arial"/>
            <w:sz w:val="32"/>
            <w:szCs w:val="32"/>
            <w:u w:val="none"/>
            <w:lang w:val="en"/>
          </w:rPr>
          <w:t>PSED</w:t>
        </w:r>
        <w:proofErr w:type="spellEnd"/>
      </w:hyperlink>
      <w:r w:rsidRPr="007B3173">
        <w:rPr>
          <w:rFonts w:ascii="Arial" w:hAnsi="Arial" w:cs="Arial"/>
          <w:color w:val="333333"/>
          <w:sz w:val="32"/>
          <w:szCs w:val="32"/>
          <w:lang w:val="en"/>
        </w:rPr>
        <w:t>.</w:t>
      </w:r>
    </w:p>
    <w:p w14:paraId="38506FC1" w14:textId="28813DD0" w:rsidR="00E63755" w:rsidRPr="007B3173" w:rsidRDefault="00E63755" w:rsidP="00A351E7">
      <w:pPr>
        <w:pStyle w:val="NormalWeb"/>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lastRenderedPageBreak/>
        <w:t xml:space="preserve">Where a contractor is carrying out a public </w:t>
      </w:r>
      <w:r w:rsidR="00D13E35" w:rsidRPr="007B3173">
        <w:rPr>
          <w:rFonts w:ascii="Arial" w:hAnsi="Arial" w:cs="Arial"/>
          <w:color w:val="333333"/>
          <w:sz w:val="32"/>
          <w:szCs w:val="32"/>
          <w:lang w:val="en"/>
        </w:rPr>
        <w:t>function,</w:t>
      </w:r>
      <w:r w:rsidRPr="007B3173">
        <w:rPr>
          <w:rFonts w:ascii="Arial" w:hAnsi="Arial" w:cs="Arial"/>
          <w:color w:val="333333"/>
          <w:sz w:val="32"/>
          <w:szCs w:val="32"/>
          <w:lang w:val="en"/>
        </w:rPr>
        <w:t xml:space="preserve"> i.e. when delivering services and functions which have been contracted out by a body subject to the duty, the contractor will be required to comply with the duty, but only in respect of carrying out that public function.</w:t>
      </w:r>
    </w:p>
    <w:p w14:paraId="00DC229E" w14:textId="77777777" w:rsidR="00E63755" w:rsidRPr="007B3173" w:rsidRDefault="00E63755" w:rsidP="00A351E7">
      <w:pPr>
        <w:pStyle w:val="NormalWeb"/>
        <w:textAlignment w:val="top"/>
        <w:rPr>
          <w:rFonts w:ascii="Arial" w:hAnsi="Arial" w:cs="Arial"/>
          <w:color w:val="333333"/>
          <w:sz w:val="32"/>
          <w:szCs w:val="32"/>
          <w:lang w:val="en"/>
        </w:rPr>
      </w:pPr>
      <w:r w:rsidRPr="007B3173">
        <w:rPr>
          <w:rFonts w:ascii="Arial" w:hAnsi="Arial" w:cs="Arial"/>
          <w:color w:val="333333"/>
          <w:sz w:val="32"/>
          <w:szCs w:val="32"/>
          <w:lang w:val="en"/>
        </w:rPr>
        <w:t xml:space="preserve">A body subject to the duty must ensure that any contractors appointed in such circumstances are capable of complying with the duty, understand their obligations, and meet the duty in practice. Bodies subject to the duty are listed in of </w:t>
      </w:r>
      <w:hyperlink r:id="rId25" w:history="1">
        <w:r w:rsidRPr="007B3173">
          <w:rPr>
            <w:rStyle w:val="Hyperlink"/>
            <w:rFonts w:ascii="Arial" w:hAnsi="Arial" w:cs="Arial"/>
            <w:sz w:val="32"/>
            <w:szCs w:val="32"/>
            <w:u w:val="none"/>
            <w:lang w:val="en"/>
          </w:rPr>
          <w:t>Schedule 19</w:t>
        </w:r>
      </w:hyperlink>
      <w:r w:rsidRPr="007B3173">
        <w:rPr>
          <w:rFonts w:ascii="Arial" w:hAnsi="Arial" w:cs="Arial"/>
          <w:color w:val="333333"/>
          <w:sz w:val="32"/>
          <w:szCs w:val="32"/>
          <w:lang w:val="en"/>
        </w:rPr>
        <w:t>, Part 3 of the Equality Act 2010.</w:t>
      </w:r>
    </w:p>
    <w:p w14:paraId="15445E5D" w14:textId="77777777" w:rsidR="008D38E2" w:rsidRPr="007B3173" w:rsidRDefault="008D38E2" w:rsidP="008D38E2">
      <w:pPr>
        <w:pStyle w:val="NormalWeb"/>
        <w:spacing w:after="0" w:afterAutospacing="0"/>
        <w:textAlignment w:val="top"/>
        <w:rPr>
          <w:rFonts w:ascii="Arial" w:hAnsi="Arial" w:cs="Arial"/>
          <w:b/>
          <w:bCs/>
          <w:color w:val="333333"/>
          <w:sz w:val="32"/>
          <w:szCs w:val="32"/>
          <w:lang w:val="en"/>
        </w:rPr>
      </w:pPr>
      <w:r w:rsidRPr="007B3173">
        <w:rPr>
          <w:rFonts w:ascii="Arial" w:hAnsi="Arial" w:cs="Arial"/>
          <w:b/>
          <w:bCs/>
          <w:color w:val="333333"/>
          <w:sz w:val="32"/>
          <w:szCs w:val="32"/>
          <w:lang w:val="en"/>
        </w:rPr>
        <w:t>Equality Impact Assessment (EQIA)</w:t>
      </w:r>
    </w:p>
    <w:p w14:paraId="7AE4E26F" w14:textId="32CE5F13" w:rsidR="008D38E2" w:rsidRPr="007B3173" w:rsidRDefault="008D38E2" w:rsidP="008D38E2">
      <w:pPr>
        <w:pStyle w:val="NormalWeb"/>
        <w:spacing w:before="0" w:beforeAutospacing="0"/>
        <w:textAlignment w:val="top"/>
        <w:rPr>
          <w:rFonts w:ascii="Arial" w:hAnsi="Arial" w:cs="Arial"/>
          <w:color w:val="333333"/>
          <w:sz w:val="32"/>
          <w:szCs w:val="32"/>
          <w:lang w:val="en"/>
        </w:rPr>
      </w:pPr>
      <w:r w:rsidRPr="007B3173">
        <w:rPr>
          <w:rFonts w:ascii="Arial" w:hAnsi="Arial" w:cs="Arial"/>
          <w:color w:val="333333"/>
          <w:sz w:val="32"/>
          <w:szCs w:val="32"/>
          <w:lang w:val="en"/>
        </w:rPr>
        <w:t xml:space="preserve">When planning for a procurement and developing a procurement strategy the need to undertake and publish an equality impact assessment (EQIA) should be considered. </w:t>
      </w:r>
      <w:hyperlink r:id="rId26" w:history="1">
        <w:r w:rsidRPr="007B3173">
          <w:rPr>
            <w:rStyle w:val="Hyperlink"/>
            <w:rFonts w:ascii="Arial" w:hAnsi="Arial" w:cs="Arial"/>
            <w:sz w:val="32"/>
            <w:szCs w:val="32"/>
            <w:u w:val="none"/>
            <w:lang w:val="en"/>
          </w:rPr>
          <w:t>Regulation 5</w:t>
        </w:r>
      </w:hyperlink>
      <w:r w:rsidRPr="007B3173">
        <w:rPr>
          <w:rFonts w:ascii="Arial" w:hAnsi="Arial" w:cs="Arial"/>
          <w:color w:val="333333"/>
          <w:sz w:val="32"/>
          <w:szCs w:val="32"/>
          <w:lang w:val="en"/>
        </w:rPr>
        <w:t xml:space="preserve"> of the Equality Act 2010 (Specific Duties) (Scotland) Regulations 2012 requires that, when developing new or revised policies, these should be subject to an EQIA.</w:t>
      </w:r>
    </w:p>
    <w:p w14:paraId="7ED348FF" w14:textId="74A9CB12" w:rsidR="00B002B8" w:rsidRPr="007B3173" w:rsidRDefault="008D38E2" w:rsidP="00B002B8">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val="en"/>
        </w:rPr>
      </w:pPr>
      <w:r w:rsidRPr="007B3173">
        <w:rPr>
          <w:rFonts w:cs="Arial"/>
          <w:color w:val="333333"/>
          <w:sz w:val="32"/>
          <w:szCs w:val="32"/>
          <w:lang w:val="en"/>
        </w:rPr>
        <w:t xml:space="preserve">Depending on your procurement, EQIA may be an integral part of the procurement process. EQIA </w:t>
      </w:r>
      <w:r w:rsidR="004544E5" w:rsidRPr="007B3173">
        <w:rPr>
          <w:rFonts w:cs="Arial"/>
          <w:color w:val="333333"/>
          <w:sz w:val="32"/>
          <w:szCs w:val="32"/>
          <w:lang w:val="en"/>
        </w:rPr>
        <w:t xml:space="preserve">looks at how your procurement might impact on people </w:t>
      </w:r>
      <w:r w:rsidR="008D07B9" w:rsidRPr="007B3173">
        <w:rPr>
          <w:rFonts w:cs="Arial"/>
          <w:color w:val="333333"/>
          <w:sz w:val="32"/>
          <w:szCs w:val="32"/>
          <w:lang w:val="en"/>
        </w:rPr>
        <w:t>with protected</w:t>
      </w:r>
      <w:r w:rsidR="004544E5" w:rsidRPr="007B3173">
        <w:rPr>
          <w:rFonts w:cs="Arial"/>
          <w:color w:val="333333"/>
          <w:sz w:val="32"/>
          <w:szCs w:val="32"/>
          <w:lang w:val="en"/>
        </w:rPr>
        <w:t xml:space="preserve"> characteristic</w:t>
      </w:r>
      <w:r w:rsidR="000025B1" w:rsidRPr="007B3173">
        <w:rPr>
          <w:rFonts w:cs="Arial"/>
          <w:color w:val="333333"/>
          <w:sz w:val="32"/>
          <w:szCs w:val="32"/>
          <w:lang w:val="en"/>
        </w:rPr>
        <w:t>s</w:t>
      </w:r>
      <w:r w:rsidR="004544E5" w:rsidRPr="007B3173">
        <w:rPr>
          <w:rFonts w:cs="Arial"/>
          <w:color w:val="333333"/>
          <w:sz w:val="32"/>
          <w:szCs w:val="32"/>
          <w:lang w:val="en"/>
        </w:rPr>
        <w:t xml:space="preserve"> and </w:t>
      </w:r>
      <w:r w:rsidRPr="007B3173">
        <w:rPr>
          <w:rFonts w:cs="Arial"/>
          <w:color w:val="333333"/>
          <w:sz w:val="32"/>
          <w:szCs w:val="32"/>
          <w:lang w:val="en"/>
        </w:rPr>
        <w:t>help</w:t>
      </w:r>
      <w:r w:rsidR="000025B1" w:rsidRPr="007B3173">
        <w:rPr>
          <w:rFonts w:cs="Arial"/>
          <w:color w:val="333333"/>
          <w:sz w:val="32"/>
          <w:szCs w:val="32"/>
          <w:lang w:val="en"/>
        </w:rPr>
        <w:t>s</w:t>
      </w:r>
      <w:r w:rsidRPr="007B3173">
        <w:rPr>
          <w:rFonts w:cs="Arial"/>
          <w:color w:val="333333"/>
          <w:sz w:val="32"/>
          <w:szCs w:val="32"/>
          <w:lang w:val="en"/>
        </w:rPr>
        <w:t xml:space="preserve"> to identify and mitigate impacts and opportunities to promote equality.</w:t>
      </w:r>
      <w:r w:rsidR="00B4352C" w:rsidRPr="007B3173">
        <w:rPr>
          <w:rFonts w:cs="Arial"/>
          <w:color w:val="333333"/>
          <w:sz w:val="32"/>
          <w:szCs w:val="32"/>
          <w:lang w:val="en"/>
        </w:rPr>
        <w:t xml:space="preserve"> </w:t>
      </w:r>
      <w:r w:rsidR="00B4352C" w:rsidRPr="007B3173">
        <w:rPr>
          <w:rFonts w:cs="Arial"/>
          <w:sz w:val="32"/>
          <w:szCs w:val="32"/>
          <w:lang w:val="en"/>
        </w:rPr>
        <w:t>For example</w:t>
      </w:r>
      <w:r w:rsidR="0058719A" w:rsidRPr="007B3173">
        <w:rPr>
          <w:rFonts w:cs="Arial"/>
          <w:sz w:val="32"/>
          <w:szCs w:val="32"/>
          <w:lang w:val="en"/>
        </w:rPr>
        <w:t>,</w:t>
      </w:r>
      <w:r w:rsidR="00B4352C" w:rsidRPr="007B3173">
        <w:rPr>
          <w:rFonts w:cs="Arial"/>
          <w:sz w:val="32"/>
          <w:szCs w:val="32"/>
          <w:lang w:val="en"/>
        </w:rPr>
        <w:t xml:space="preserve"> when commissioning services for individuals like social care</w:t>
      </w:r>
      <w:r w:rsidR="00B002B8" w:rsidRPr="007B3173">
        <w:rPr>
          <w:rFonts w:cs="Arial"/>
          <w:sz w:val="32"/>
          <w:szCs w:val="32"/>
          <w:lang w:val="en"/>
        </w:rPr>
        <w:t>,</w:t>
      </w:r>
      <w:r w:rsidR="00B4352C" w:rsidRPr="007B3173">
        <w:rPr>
          <w:rFonts w:cs="Arial"/>
          <w:sz w:val="32"/>
          <w:szCs w:val="32"/>
          <w:lang w:val="en"/>
        </w:rPr>
        <w:t xml:space="preserve"> considerations may </w:t>
      </w:r>
      <w:r w:rsidR="00842808" w:rsidRPr="007B3173">
        <w:rPr>
          <w:rFonts w:cs="Arial"/>
          <w:sz w:val="32"/>
          <w:szCs w:val="32"/>
          <w:lang w:val="en"/>
        </w:rPr>
        <w:t>include</w:t>
      </w:r>
      <w:r w:rsidR="00B4352C" w:rsidRPr="007B3173">
        <w:rPr>
          <w:rFonts w:cs="Arial"/>
          <w:sz w:val="32"/>
          <w:szCs w:val="32"/>
          <w:lang w:val="en"/>
        </w:rPr>
        <w:t>:</w:t>
      </w:r>
      <w:r w:rsidR="000025B1" w:rsidRPr="007B3173">
        <w:rPr>
          <w:rFonts w:cs="Arial"/>
          <w:sz w:val="32"/>
          <w:szCs w:val="32"/>
          <w:lang w:val="en"/>
        </w:rPr>
        <w:t xml:space="preserve"> </w:t>
      </w:r>
    </w:p>
    <w:p w14:paraId="600DA1E2" w14:textId="77777777" w:rsidR="00B002B8" w:rsidRPr="007B3173" w:rsidRDefault="00B002B8" w:rsidP="00B002B8">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val="en"/>
        </w:rPr>
      </w:pPr>
    </w:p>
    <w:p w14:paraId="0C520B2F" w14:textId="36C72FF5" w:rsidR="00B002B8" w:rsidRPr="007B3173" w:rsidRDefault="00A31692" w:rsidP="00B002B8">
      <w:pPr>
        <w:pStyle w:val="ListParagraph"/>
        <w:numPr>
          <w:ilvl w:val="0"/>
          <w:numId w:val="49"/>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lang w:val="en"/>
        </w:rPr>
        <w:t>do</w:t>
      </w:r>
      <w:r w:rsidR="00902CD9" w:rsidRPr="007B3173">
        <w:rPr>
          <w:rFonts w:cs="Arial"/>
          <w:sz w:val="32"/>
          <w:szCs w:val="32"/>
        </w:rPr>
        <w:t xml:space="preserve"> current arrangements adversely affect people with protected characteristics or unlawfully discriminate against them</w:t>
      </w:r>
    </w:p>
    <w:p w14:paraId="6D920418" w14:textId="78B6A65D" w:rsidR="00902CD9" w:rsidRPr="007B3173" w:rsidRDefault="00A31692" w:rsidP="00B002B8">
      <w:pPr>
        <w:pStyle w:val="ListParagraph"/>
        <w:numPr>
          <w:ilvl w:val="0"/>
          <w:numId w:val="49"/>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t>a</w:t>
      </w:r>
      <w:r w:rsidR="00902CD9" w:rsidRPr="007B3173">
        <w:rPr>
          <w:rFonts w:cs="Arial"/>
          <w:sz w:val="32"/>
          <w:szCs w:val="32"/>
        </w:rPr>
        <w:t>re there indicators available, such as service take up or satisfaction levels, implying disadvantage / discrimination among people with protected characteristics, or that the service does not meet their needs? If there are no indicators available should these be developed?</w:t>
      </w:r>
    </w:p>
    <w:p w14:paraId="15B3FD30" w14:textId="69A6101C" w:rsidR="00902CD9" w:rsidRPr="007B3173" w:rsidRDefault="00A31692" w:rsidP="00902CD9">
      <w:pPr>
        <w:pStyle w:val="ListParagraph"/>
        <w:numPr>
          <w:ilvl w:val="0"/>
          <w:numId w:val="8"/>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t>a</w:t>
      </w:r>
      <w:r w:rsidR="00902CD9" w:rsidRPr="007B3173">
        <w:rPr>
          <w:rFonts w:cs="Arial"/>
          <w:sz w:val="32"/>
          <w:szCs w:val="32"/>
        </w:rPr>
        <w:t xml:space="preserve">re there demographic changes that might create or shape new needs? </w:t>
      </w:r>
    </w:p>
    <w:p w14:paraId="3504E6A4" w14:textId="76BD3F4D" w:rsidR="00902CD9" w:rsidRPr="007B3173" w:rsidRDefault="00A31692" w:rsidP="00902CD9">
      <w:pPr>
        <w:pStyle w:val="ListParagraph"/>
        <w:numPr>
          <w:ilvl w:val="0"/>
          <w:numId w:val="8"/>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rPr>
        <w:lastRenderedPageBreak/>
        <w:t>a</w:t>
      </w:r>
      <w:r w:rsidR="00902CD9" w:rsidRPr="007B3173">
        <w:rPr>
          <w:rFonts w:cs="Arial"/>
          <w:sz w:val="32"/>
          <w:szCs w:val="32"/>
        </w:rPr>
        <w:t xml:space="preserve">re there changes you could make to what you buy / how you buy it? </w:t>
      </w:r>
    </w:p>
    <w:p w14:paraId="605E2B70" w14:textId="1A252027" w:rsidR="00B4352C" w:rsidRPr="007B3173" w:rsidRDefault="00A31692" w:rsidP="00902CD9">
      <w:pPr>
        <w:pStyle w:val="ListParagraph"/>
        <w:numPr>
          <w:ilvl w:val="0"/>
          <w:numId w:val="8"/>
        </w:num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7B3173">
        <w:rPr>
          <w:rFonts w:cs="Arial"/>
          <w:sz w:val="32"/>
          <w:szCs w:val="32"/>
          <w:lang w:eastAsia="en-GB"/>
        </w:rPr>
        <w:t>is</w:t>
      </w:r>
      <w:r w:rsidR="00902CD9" w:rsidRPr="007B3173">
        <w:rPr>
          <w:rFonts w:cs="Arial"/>
          <w:sz w:val="32"/>
          <w:szCs w:val="32"/>
          <w:lang w:eastAsia="en-GB"/>
        </w:rPr>
        <w:t xml:space="preserve"> it possible to widen access to the services such as the inclusion of reasonable adjustments, i.e. </w:t>
      </w:r>
      <w:r w:rsidR="00902CD9" w:rsidRPr="007B3173">
        <w:rPr>
          <w:rFonts w:cs="Arial"/>
          <w:sz w:val="32"/>
          <w:szCs w:val="32"/>
        </w:rPr>
        <w:t>making changes to the built environment or providing auxiliary aids to make a service accessible</w:t>
      </w:r>
    </w:p>
    <w:p w14:paraId="1538EE13" w14:textId="77777777" w:rsidR="00B4352C" w:rsidRPr="007B3173" w:rsidRDefault="00B4352C" w:rsidP="00B4352C">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p>
    <w:p w14:paraId="4A5D1B0A" w14:textId="7651623B" w:rsidR="00D801AB" w:rsidRPr="007B3173" w:rsidRDefault="00B4352C" w:rsidP="00D801AB">
      <w:pPr>
        <w:tabs>
          <w:tab w:val="clear" w:pos="720"/>
          <w:tab w:val="clear" w:pos="1440"/>
          <w:tab w:val="clear" w:pos="2160"/>
          <w:tab w:val="clear" w:pos="2880"/>
          <w:tab w:val="clear" w:pos="4680"/>
          <w:tab w:val="clear" w:pos="5400"/>
          <w:tab w:val="clear" w:pos="9000"/>
        </w:tabs>
        <w:spacing w:line="240" w:lineRule="auto"/>
        <w:jc w:val="left"/>
        <w:rPr>
          <w:rFonts w:cs="Arial"/>
          <w:iCs/>
          <w:sz w:val="32"/>
          <w:szCs w:val="32"/>
          <w:lang w:eastAsia="en-GB"/>
        </w:rPr>
      </w:pPr>
      <w:r w:rsidRPr="007B3173">
        <w:rPr>
          <w:rFonts w:cs="Arial"/>
          <w:color w:val="333333"/>
          <w:sz w:val="32"/>
          <w:szCs w:val="32"/>
          <w:lang w:val="en"/>
        </w:rPr>
        <w:t xml:space="preserve">Further information on EQIA is available from the EHRC </w:t>
      </w:r>
      <w:hyperlink r:id="rId27" w:history="1">
        <w:r w:rsidR="00B002B8" w:rsidRPr="007B3173">
          <w:rPr>
            <w:rStyle w:val="Hyperlink"/>
            <w:rFonts w:cs="Arial"/>
            <w:sz w:val="32"/>
            <w:szCs w:val="32"/>
            <w:u w:val="none"/>
            <w:lang w:val="en"/>
          </w:rPr>
          <w:t>Assessing impact and the Public Sector Equality Duty guide</w:t>
        </w:r>
      </w:hyperlink>
      <w:r w:rsidR="00B002B8" w:rsidRPr="007B3173">
        <w:rPr>
          <w:rFonts w:cs="Arial"/>
          <w:color w:val="3D3A3B"/>
          <w:sz w:val="32"/>
          <w:szCs w:val="32"/>
          <w:lang w:val="en"/>
        </w:rPr>
        <w:t xml:space="preserve">. </w:t>
      </w:r>
      <w:r w:rsidR="00D801AB" w:rsidRPr="007B3173">
        <w:rPr>
          <w:rFonts w:cs="Arial"/>
          <w:sz w:val="32"/>
          <w:szCs w:val="32"/>
        </w:rPr>
        <w:t xml:space="preserve">Equality and diversity colleagues </w:t>
      </w:r>
      <w:r w:rsidR="00B002B8" w:rsidRPr="007B3173">
        <w:rPr>
          <w:rFonts w:cs="Arial"/>
          <w:sz w:val="32"/>
          <w:szCs w:val="32"/>
        </w:rPr>
        <w:t>will be able to</w:t>
      </w:r>
      <w:r w:rsidR="00D801AB" w:rsidRPr="007B3173">
        <w:rPr>
          <w:rFonts w:cs="Arial"/>
          <w:sz w:val="32"/>
          <w:szCs w:val="32"/>
        </w:rPr>
        <w:t xml:space="preserve"> advise on </w:t>
      </w:r>
      <w:r w:rsidR="000025B1" w:rsidRPr="007B3173">
        <w:rPr>
          <w:rFonts w:cs="Arial"/>
          <w:sz w:val="32"/>
          <w:szCs w:val="32"/>
        </w:rPr>
        <w:t xml:space="preserve">networks or </w:t>
      </w:r>
      <w:r w:rsidR="00D801AB" w:rsidRPr="007B3173">
        <w:rPr>
          <w:rFonts w:cs="Arial"/>
          <w:sz w:val="32"/>
          <w:szCs w:val="32"/>
        </w:rPr>
        <w:t>equality groups</w:t>
      </w:r>
      <w:r w:rsidR="00D801AB" w:rsidRPr="007B3173">
        <w:rPr>
          <w:rFonts w:cs="Arial"/>
          <w:color w:val="333333"/>
          <w:sz w:val="32"/>
          <w:szCs w:val="32"/>
          <w:lang w:val="en"/>
        </w:rPr>
        <w:t xml:space="preserve"> to contact </w:t>
      </w:r>
      <w:r w:rsidR="00D801AB" w:rsidRPr="007B3173">
        <w:rPr>
          <w:rFonts w:cs="Arial"/>
          <w:sz w:val="32"/>
          <w:szCs w:val="32"/>
        </w:rPr>
        <w:t>where it</w:t>
      </w:r>
      <w:r w:rsidR="000025B1" w:rsidRPr="007B3173">
        <w:rPr>
          <w:rFonts w:cs="Arial"/>
          <w:sz w:val="32"/>
          <w:szCs w:val="32"/>
        </w:rPr>
        <w:t xml:space="preserve"> is</w:t>
      </w:r>
      <w:r w:rsidR="00D801AB" w:rsidRPr="007B3173">
        <w:rPr>
          <w:rFonts w:cs="Arial"/>
          <w:sz w:val="32"/>
          <w:szCs w:val="32"/>
        </w:rPr>
        <w:t xml:space="preserve"> proportionate to do so. </w:t>
      </w:r>
      <w:r w:rsidR="000025B1" w:rsidRPr="007B3173">
        <w:rPr>
          <w:rFonts w:cs="Arial"/>
          <w:sz w:val="32"/>
          <w:szCs w:val="32"/>
        </w:rPr>
        <w:t>Some</w:t>
      </w:r>
      <w:r w:rsidR="00842808" w:rsidRPr="007B3173">
        <w:rPr>
          <w:rFonts w:cs="Arial"/>
          <w:sz w:val="32"/>
          <w:szCs w:val="32"/>
        </w:rPr>
        <w:t xml:space="preserve"> </w:t>
      </w:r>
      <w:r w:rsidR="00D801AB" w:rsidRPr="007B3173">
        <w:rPr>
          <w:rFonts w:cs="Arial"/>
          <w:color w:val="333333"/>
          <w:sz w:val="32"/>
          <w:szCs w:val="32"/>
          <w:lang w:val="en"/>
        </w:rPr>
        <w:t>example</w:t>
      </w:r>
      <w:r w:rsidR="00842808" w:rsidRPr="007B3173">
        <w:rPr>
          <w:rFonts w:cs="Arial"/>
          <w:color w:val="333333"/>
          <w:sz w:val="32"/>
          <w:szCs w:val="32"/>
          <w:lang w:val="en"/>
        </w:rPr>
        <w:t>s</w:t>
      </w:r>
      <w:r w:rsidR="000025B1" w:rsidRPr="007B3173">
        <w:rPr>
          <w:rFonts w:cs="Arial"/>
          <w:color w:val="333333"/>
          <w:sz w:val="32"/>
          <w:szCs w:val="32"/>
          <w:lang w:val="en"/>
        </w:rPr>
        <w:t xml:space="preserve"> might be</w:t>
      </w:r>
      <w:r w:rsidR="00D801AB" w:rsidRPr="007B3173">
        <w:rPr>
          <w:rFonts w:cs="Arial"/>
          <w:sz w:val="32"/>
          <w:szCs w:val="32"/>
        </w:rPr>
        <w:t xml:space="preserve">: </w:t>
      </w:r>
    </w:p>
    <w:p w14:paraId="6C995389" w14:textId="77777777" w:rsidR="00FD1318" w:rsidRPr="007B3173" w:rsidRDefault="00FD1318" w:rsidP="00FD1318">
      <w:pPr>
        <w:spacing w:line="240" w:lineRule="auto"/>
        <w:jc w:val="left"/>
        <w:rPr>
          <w:sz w:val="32"/>
          <w:szCs w:val="32"/>
        </w:rPr>
      </w:pPr>
    </w:p>
    <w:p w14:paraId="5126B26B" w14:textId="51E006B2" w:rsidR="00FD1318" w:rsidRPr="007B3173" w:rsidRDefault="00FD1318" w:rsidP="00FD1318">
      <w:pPr>
        <w:spacing w:line="240" w:lineRule="auto"/>
        <w:rPr>
          <w:sz w:val="32"/>
          <w:szCs w:val="32"/>
        </w:rPr>
      </w:pPr>
      <w:hyperlink r:id="rId28" w:tooltip="Equality &amp; Human Rights Commission - promoting and upholding equality and human rights ideals and laws across England, Scotland and Wales" w:history="1">
        <w:r w:rsidRPr="007B3173">
          <w:rPr>
            <w:rStyle w:val="Hyperlink"/>
            <w:sz w:val="32"/>
            <w:szCs w:val="32"/>
            <w:u w:val="none"/>
          </w:rPr>
          <w:t>Equality &amp; Human Rights Commission</w:t>
        </w:r>
      </w:hyperlink>
    </w:p>
    <w:p w14:paraId="59225A29" w14:textId="5AB1D807" w:rsidR="00FD1318" w:rsidRPr="007B3173" w:rsidRDefault="009D21BE" w:rsidP="00FD1318">
      <w:pPr>
        <w:spacing w:line="240" w:lineRule="auto"/>
        <w:jc w:val="left"/>
        <w:rPr>
          <w:rStyle w:val="Hyperlink"/>
          <w:color w:val="auto"/>
          <w:sz w:val="32"/>
          <w:szCs w:val="32"/>
          <w:u w:val="none"/>
        </w:rPr>
      </w:pPr>
      <w:hyperlink r:id="rId29" w:tooltip="Age Scotland - providing information, friendship and advice for older people, their families and carers" w:history="1">
        <w:r w:rsidRPr="007B3173">
          <w:rPr>
            <w:rStyle w:val="Hyperlink"/>
            <w:sz w:val="32"/>
            <w:szCs w:val="32"/>
            <w:u w:val="none"/>
          </w:rPr>
          <w:t>Age Scotland</w:t>
        </w:r>
      </w:hyperlink>
    </w:p>
    <w:p w14:paraId="47813173" w14:textId="622748EF" w:rsidR="00FD1318" w:rsidRPr="007B3173" w:rsidRDefault="009D21BE" w:rsidP="00FD1318">
      <w:pPr>
        <w:spacing w:line="240" w:lineRule="auto"/>
        <w:jc w:val="left"/>
        <w:rPr>
          <w:rStyle w:val="Hyperlink"/>
          <w:color w:val="auto"/>
          <w:sz w:val="32"/>
          <w:szCs w:val="32"/>
          <w:u w:val="none"/>
        </w:rPr>
      </w:pPr>
      <w:hyperlink r:id="rId30" w:tooltip="Children and Young People’s Commissioner Scotland - protecting and promoting children's rights: the human rights of children and young people" w:history="1">
        <w:r w:rsidRPr="007B3173">
          <w:rPr>
            <w:rStyle w:val="Hyperlink"/>
            <w:sz w:val="32"/>
            <w:szCs w:val="32"/>
            <w:u w:val="none"/>
          </w:rPr>
          <w:t>Children and Young People’s Commissioner Scotland</w:t>
        </w:r>
      </w:hyperlink>
    </w:p>
    <w:p w14:paraId="6F8534B9" w14:textId="300478B9" w:rsidR="00FD1318" w:rsidRPr="007B3173" w:rsidRDefault="009D21BE" w:rsidP="00FD1318">
      <w:pPr>
        <w:spacing w:line="240" w:lineRule="auto"/>
        <w:rPr>
          <w:rFonts w:cs="Arial"/>
          <w:sz w:val="32"/>
          <w:szCs w:val="32"/>
        </w:rPr>
      </w:pPr>
      <w:hyperlink r:id="rId31" w:tooltip="Disability Equality Scotland - achieving full access and inclusion for disabled people in Scotland" w:history="1">
        <w:r w:rsidRPr="007B3173">
          <w:rPr>
            <w:rStyle w:val="Hyperlink"/>
            <w:rFonts w:cs="Arial"/>
            <w:sz w:val="32"/>
            <w:szCs w:val="32"/>
            <w:u w:val="none"/>
          </w:rPr>
          <w:t>Disability Equality Scotland</w:t>
        </w:r>
      </w:hyperlink>
    </w:p>
    <w:p w14:paraId="4CE6B647" w14:textId="4BDAD64D" w:rsidR="00FD1318" w:rsidRPr="007B3173" w:rsidRDefault="009D21BE" w:rsidP="00FD1318">
      <w:pPr>
        <w:spacing w:line="240" w:lineRule="auto"/>
        <w:jc w:val="left"/>
        <w:rPr>
          <w:rStyle w:val="Hyperlink"/>
          <w:color w:val="auto"/>
          <w:sz w:val="32"/>
          <w:szCs w:val="32"/>
          <w:u w:val="none"/>
        </w:rPr>
      </w:pPr>
      <w:hyperlink r:id="rId32" w:tooltip="Inclusion Scotland - achieving positive changes to policy and practice, so that disabled people are fully included throughout all Scottish society as equal citizens" w:history="1">
        <w:r w:rsidRPr="007B3173">
          <w:rPr>
            <w:rStyle w:val="Hyperlink"/>
            <w:sz w:val="32"/>
            <w:szCs w:val="32"/>
            <w:u w:val="none"/>
          </w:rPr>
          <w:t>Inclusion Scotland</w:t>
        </w:r>
      </w:hyperlink>
    </w:p>
    <w:p w14:paraId="725564B8" w14:textId="470FC10B" w:rsidR="00FD1318" w:rsidRPr="007B3173" w:rsidRDefault="009D21BE" w:rsidP="00FD1318">
      <w:pPr>
        <w:spacing w:line="240" w:lineRule="auto"/>
        <w:jc w:val="left"/>
        <w:rPr>
          <w:rStyle w:val="Hyperlink"/>
          <w:color w:val="auto"/>
          <w:sz w:val="32"/>
          <w:szCs w:val="32"/>
          <w:u w:val="none"/>
        </w:rPr>
      </w:pPr>
      <w:hyperlink r:id="rId33" w:tooltip="Stonewall Scotland - empowering individuals to make change happen, and supporting individuals to work out how they can make a difference for LGBT people at work" w:history="1">
        <w:r w:rsidRPr="007B3173">
          <w:rPr>
            <w:rStyle w:val="Hyperlink"/>
            <w:sz w:val="32"/>
            <w:szCs w:val="32"/>
            <w:u w:val="none"/>
          </w:rPr>
          <w:t>Stonewall Scotland</w:t>
        </w:r>
      </w:hyperlink>
    </w:p>
    <w:p w14:paraId="5F35004A" w14:textId="5EB2C500" w:rsidR="00FD1318" w:rsidRPr="007B3173" w:rsidRDefault="009D21BE" w:rsidP="00FD1318">
      <w:pPr>
        <w:spacing w:line="240" w:lineRule="auto"/>
        <w:jc w:val="left"/>
        <w:rPr>
          <w:sz w:val="32"/>
          <w:szCs w:val="32"/>
        </w:rPr>
      </w:pPr>
      <w:hyperlink r:id="rId34" w:tooltip="Equality Network - working for lesbian, gay, bisexual, transgender and intersex (LGBTI) equality and human rights in Scotland" w:history="1">
        <w:r w:rsidRPr="007B3173">
          <w:rPr>
            <w:rStyle w:val="Hyperlink"/>
            <w:sz w:val="32"/>
            <w:szCs w:val="32"/>
            <w:u w:val="none"/>
          </w:rPr>
          <w:t>Equality Network</w:t>
        </w:r>
      </w:hyperlink>
    </w:p>
    <w:p w14:paraId="157A99BD" w14:textId="126FBC0E" w:rsidR="00FD1318" w:rsidRPr="007B3173" w:rsidRDefault="009D21BE" w:rsidP="00FD1318">
      <w:pPr>
        <w:spacing w:line="240" w:lineRule="auto"/>
        <w:rPr>
          <w:rFonts w:cs="Arial"/>
          <w:sz w:val="32"/>
          <w:szCs w:val="32"/>
        </w:rPr>
      </w:pPr>
      <w:hyperlink r:id="rId35" w:tooltip="Close the Gap - works in Scotland with policymakers, employers and employees to influence and enable action to address the causes of women’s inequality at work" w:history="1">
        <w:r w:rsidRPr="007B3173">
          <w:rPr>
            <w:rStyle w:val="Hyperlink"/>
            <w:sz w:val="32"/>
            <w:szCs w:val="32"/>
            <w:u w:val="none"/>
          </w:rPr>
          <w:t>Close the Gap</w:t>
        </w:r>
      </w:hyperlink>
    </w:p>
    <w:p w14:paraId="174AFCEF" w14:textId="48499805" w:rsidR="00FD1318" w:rsidRPr="007B3173" w:rsidRDefault="009D21BE" w:rsidP="00634B81">
      <w:pPr>
        <w:spacing w:line="240" w:lineRule="auto"/>
        <w:jc w:val="left"/>
        <w:rPr>
          <w:rStyle w:val="Hyperlink"/>
          <w:rFonts w:cs="Arial"/>
          <w:color w:val="auto"/>
          <w:sz w:val="32"/>
          <w:szCs w:val="32"/>
          <w:u w:val="none"/>
        </w:rPr>
      </w:pPr>
      <w:hyperlink r:id="rId36" w:tooltip="Engender - aims persuade those with power to make positive changes to services, policy, regulation, practices, and laws that negatively affect women" w:history="1">
        <w:r w:rsidRPr="007B3173">
          <w:rPr>
            <w:rStyle w:val="Hyperlink"/>
            <w:sz w:val="32"/>
            <w:szCs w:val="32"/>
            <w:u w:val="none"/>
          </w:rPr>
          <w:t>Engender</w:t>
        </w:r>
      </w:hyperlink>
    </w:p>
    <w:p w14:paraId="52F60748" w14:textId="49EBFA02" w:rsidR="00FD1318" w:rsidRPr="007B3173" w:rsidRDefault="009D21BE" w:rsidP="00FD1318">
      <w:pPr>
        <w:spacing w:line="240" w:lineRule="auto"/>
        <w:jc w:val="left"/>
        <w:rPr>
          <w:rStyle w:val="Hyperlink"/>
          <w:rFonts w:cs="Arial"/>
          <w:color w:val="auto"/>
          <w:sz w:val="32"/>
          <w:szCs w:val="32"/>
          <w:u w:val="none"/>
        </w:rPr>
      </w:pPr>
      <w:hyperlink r:id="rId37" w:tooltip="Black and Ethnic Minority Infrastructure Scotland - supporting the development of the Ethnic Minorities Voluntary Sector in Scotland and the communities that this sector represents" w:history="1">
        <w:r w:rsidRPr="007B3173">
          <w:rPr>
            <w:rStyle w:val="Hyperlink"/>
            <w:sz w:val="32"/>
            <w:szCs w:val="32"/>
            <w:u w:val="none"/>
          </w:rPr>
          <w:t>Black and Ethnic Minority Infrastructure Scotland (BEMIS)</w:t>
        </w:r>
      </w:hyperlink>
    </w:p>
    <w:p w14:paraId="200E89D1" w14:textId="40698029" w:rsidR="00FD1318" w:rsidRPr="007B3173" w:rsidRDefault="002E1511" w:rsidP="00FD1318">
      <w:pPr>
        <w:spacing w:line="240" w:lineRule="auto"/>
        <w:jc w:val="left"/>
        <w:rPr>
          <w:rStyle w:val="Hyperlink"/>
          <w:sz w:val="32"/>
          <w:szCs w:val="32"/>
          <w:u w:val="none"/>
        </w:rPr>
      </w:pPr>
      <w:r w:rsidRPr="007B3173">
        <w:rPr>
          <w:sz w:val="32"/>
          <w:szCs w:val="32"/>
        </w:rPr>
        <w:fldChar w:fldCharType="begin"/>
      </w:r>
      <w:r w:rsidRPr="007B3173">
        <w:rPr>
          <w:sz w:val="32"/>
          <w:szCs w:val="32"/>
        </w:rPr>
        <w:instrText>HYPERLINK "https://www.crer.org.uk/" \o "Coalition for Racial Equality and Rights - working to eliminate racial discrimination and harassment and promote racial justice across Scotland"</w:instrText>
      </w:r>
      <w:r w:rsidRPr="007B3173">
        <w:rPr>
          <w:sz w:val="32"/>
          <w:szCs w:val="32"/>
        </w:rPr>
      </w:r>
      <w:r w:rsidRPr="007B3173">
        <w:rPr>
          <w:sz w:val="32"/>
          <w:szCs w:val="32"/>
        </w:rPr>
        <w:fldChar w:fldCharType="separate"/>
      </w:r>
      <w:r w:rsidR="009D21BE" w:rsidRPr="007B3173">
        <w:rPr>
          <w:rStyle w:val="Hyperlink"/>
          <w:sz w:val="32"/>
          <w:szCs w:val="32"/>
          <w:u w:val="none"/>
        </w:rPr>
        <w:t>Coalition for Racial Equality and Rights (</w:t>
      </w:r>
      <w:proofErr w:type="spellStart"/>
      <w:r w:rsidR="009D21BE" w:rsidRPr="007B3173">
        <w:rPr>
          <w:rStyle w:val="Hyperlink"/>
          <w:sz w:val="32"/>
          <w:szCs w:val="32"/>
          <w:u w:val="none"/>
        </w:rPr>
        <w:t>CRER</w:t>
      </w:r>
      <w:proofErr w:type="spellEnd"/>
      <w:r w:rsidR="009D21BE" w:rsidRPr="007B3173">
        <w:rPr>
          <w:rStyle w:val="Hyperlink"/>
          <w:sz w:val="32"/>
          <w:szCs w:val="32"/>
          <w:u w:val="none"/>
        </w:rPr>
        <w:t>)</w:t>
      </w:r>
    </w:p>
    <w:p w14:paraId="5EAB2A33" w14:textId="562E484E" w:rsidR="00FD1318" w:rsidRPr="007B3173" w:rsidRDefault="002E1511" w:rsidP="00FD1318">
      <w:pPr>
        <w:spacing w:line="240" w:lineRule="auto"/>
        <w:jc w:val="left"/>
        <w:rPr>
          <w:sz w:val="32"/>
          <w:szCs w:val="32"/>
        </w:rPr>
      </w:pPr>
      <w:r w:rsidRPr="007B3173">
        <w:rPr>
          <w:sz w:val="32"/>
          <w:szCs w:val="32"/>
        </w:rPr>
        <w:fldChar w:fldCharType="end"/>
      </w:r>
      <w:hyperlink r:id="rId38" w:tooltip="Interfaith Scotland - working to help ensure good relations between the diverse religion and belief communities of Scotland" w:history="1">
        <w:r w:rsidR="009D21BE" w:rsidRPr="007B3173">
          <w:rPr>
            <w:rStyle w:val="Hyperlink"/>
            <w:sz w:val="32"/>
            <w:szCs w:val="32"/>
            <w:u w:val="none"/>
          </w:rPr>
          <w:t>Interfaith Scotland</w:t>
        </w:r>
      </w:hyperlink>
    </w:p>
    <w:p w14:paraId="5FEA86A1" w14:textId="4CCB690F" w:rsidR="004056B9" w:rsidRPr="007B3173" w:rsidRDefault="004056B9" w:rsidP="004056B9">
      <w:pPr>
        <w:pStyle w:val="NormalWeb"/>
        <w:spacing w:before="0" w:beforeAutospacing="0" w:after="0" w:afterAutospacing="0"/>
        <w:textAlignment w:val="top"/>
        <w:rPr>
          <w:rFonts w:ascii="Arial" w:hAnsi="Arial" w:cs="Arial"/>
          <w:color w:val="333333"/>
          <w:sz w:val="32"/>
          <w:szCs w:val="32"/>
          <w:lang w:val="en"/>
        </w:rPr>
      </w:pPr>
    </w:p>
    <w:p w14:paraId="050EC1F0" w14:textId="77777777" w:rsidR="001A597F" w:rsidRPr="007B3173" w:rsidRDefault="001A597F" w:rsidP="001A597F">
      <w:pPr>
        <w:pStyle w:val="Title"/>
        <w:rPr>
          <w:rFonts w:ascii="Arial" w:hAnsi="Arial" w:cs="Arial"/>
          <w:sz w:val="32"/>
          <w:szCs w:val="32"/>
          <w:shd w:val="clear" w:color="auto" w:fill="FFFFFF"/>
        </w:rPr>
      </w:pPr>
      <w:r w:rsidRPr="007B3173">
        <w:rPr>
          <w:rFonts w:ascii="Arial" w:hAnsi="Arial" w:cs="Arial"/>
          <w:sz w:val="32"/>
          <w:szCs w:val="32"/>
          <w:shd w:val="clear" w:color="auto" w:fill="FFFFFF"/>
        </w:rPr>
        <w:t>UN Convention on the Rights of the Child (UNCRC)</w:t>
      </w:r>
    </w:p>
    <w:p w14:paraId="13548D26" w14:textId="77777777" w:rsidR="001A597F" w:rsidRPr="007B3173" w:rsidRDefault="001A597F" w:rsidP="001A597F">
      <w:pPr>
        <w:jc w:val="left"/>
        <w:rPr>
          <w:sz w:val="32"/>
          <w:szCs w:val="32"/>
        </w:rPr>
      </w:pPr>
      <w:r w:rsidRPr="007B3173">
        <w:rPr>
          <w:sz w:val="32"/>
          <w:szCs w:val="32"/>
        </w:rPr>
        <w:t xml:space="preserve">The </w:t>
      </w:r>
      <w:hyperlink r:id="rId39" w:history="1">
        <w:r w:rsidRPr="007B3173">
          <w:rPr>
            <w:rStyle w:val="Hyperlink"/>
            <w:sz w:val="32"/>
            <w:szCs w:val="32"/>
            <w:u w:val="none"/>
          </w:rPr>
          <w:t>United Nations Convention on the Rights of the Child (Incorporation) (Scotland) Act 2024</w:t>
        </w:r>
      </w:hyperlink>
      <w:r w:rsidRPr="007B3173">
        <w:rPr>
          <w:sz w:val="32"/>
          <w:szCs w:val="32"/>
        </w:rPr>
        <w:t xml:space="preserve"> (UNCRC Act) incorporates requirements set out under the </w:t>
      </w:r>
      <w:hyperlink r:id="rId40" w:history="1">
        <w:r w:rsidRPr="007B3173">
          <w:rPr>
            <w:rStyle w:val="Hyperlink"/>
            <w:sz w:val="32"/>
            <w:szCs w:val="32"/>
            <w:u w:val="none"/>
          </w:rPr>
          <w:t>UNCRC</w:t>
        </w:r>
      </w:hyperlink>
      <w:r w:rsidRPr="007B3173">
        <w:rPr>
          <w:sz w:val="32"/>
          <w:szCs w:val="32"/>
        </w:rPr>
        <w:t xml:space="preserve"> into domestic law, and </w:t>
      </w:r>
      <w:r w:rsidRPr="007B3173">
        <w:rPr>
          <w:rFonts w:cs="Arial"/>
          <w:color w:val="1E1E1E"/>
          <w:sz w:val="32"/>
          <w:szCs w:val="32"/>
          <w:shd w:val="clear" w:color="auto" w:fill="FFFFFF"/>
        </w:rPr>
        <w:t>makes provision to ensure compliance with duties relating to the UNCRC.</w:t>
      </w:r>
      <w:r w:rsidRPr="007B3173">
        <w:rPr>
          <w:rFonts w:cs="Arial"/>
          <w:sz w:val="32"/>
          <w:szCs w:val="32"/>
        </w:rPr>
        <w:t xml:space="preserve"> </w:t>
      </w:r>
    </w:p>
    <w:p w14:paraId="2DB7B0FA" w14:textId="77777777" w:rsidR="001A597F" w:rsidRPr="007B3173" w:rsidRDefault="001A597F" w:rsidP="001A597F">
      <w:pPr>
        <w:rPr>
          <w:rFonts w:cs="Arial"/>
          <w:color w:val="333333"/>
          <w:sz w:val="32"/>
          <w:szCs w:val="32"/>
          <w:shd w:val="clear" w:color="auto" w:fill="FFFFFF"/>
        </w:rPr>
      </w:pPr>
    </w:p>
    <w:p w14:paraId="7B0D318F" w14:textId="50F87BD0" w:rsidR="001A597F" w:rsidRPr="007B3173" w:rsidRDefault="001A597F" w:rsidP="001A597F">
      <w:pPr>
        <w:jc w:val="left"/>
        <w:rPr>
          <w:sz w:val="32"/>
          <w:szCs w:val="32"/>
        </w:rPr>
      </w:pPr>
      <w:hyperlink r:id="rId41" w:history="1">
        <w:r w:rsidRPr="007B3173">
          <w:rPr>
            <w:rStyle w:val="Hyperlink"/>
            <w:sz w:val="32"/>
            <w:szCs w:val="32"/>
            <w:u w:val="none"/>
          </w:rPr>
          <w:t>Section 6</w:t>
        </w:r>
      </w:hyperlink>
      <w:r w:rsidRPr="007B3173">
        <w:rPr>
          <w:sz w:val="32"/>
          <w:szCs w:val="32"/>
        </w:rPr>
        <w:t xml:space="preserve"> of the</w:t>
      </w:r>
      <w:r w:rsidRPr="007B3173" w:rsidDel="00E65995">
        <w:rPr>
          <w:sz w:val="32"/>
          <w:szCs w:val="32"/>
        </w:rPr>
        <w:t xml:space="preserve"> </w:t>
      </w:r>
      <w:r w:rsidRPr="007B3173">
        <w:rPr>
          <w:sz w:val="32"/>
          <w:szCs w:val="32"/>
        </w:rPr>
        <w:t xml:space="preserve">UNCRC Act makes it unlawful for public bodies to act in a way that is incompatible with the UNCRC requirements when delivering relevant functions under powers conferred by an Act of the Scottish Parliament. This is referred </w:t>
      </w:r>
      <w:r w:rsidRPr="007B3173">
        <w:rPr>
          <w:sz w:val="32"/>
          <w:szCs w:val="32"/>
        </w:rPr>
        <w:lastRenderedPageBreak/>
        <w:t xml:space="preserve">to as the </w:t>
      </w:r>
      <w:r w:rsidRPr="007B3173">
        <w:rPr>
          <w:rFonts w:cs="Arial"/>
          <w:sz w:val="32"/>
          <w:szCs w:val="32"/>
          <w:shd w:val="clear" w:color="auto" w:fill="FFFFFF"/>
        </w:rPr>
        <w:t xml:space="preserve">compatibility duty and </w:t>
      </w:r>
      <w:r w:rsidRPr="007B3173">
        <w:rPr>
          <w:sz w:val="32"/>
          <w:szCs w:val="32"/>
        </w:rPr>
        <w:t>applies to functions of a public nature. This includes functions of a public nature carried out under a contract with a public body. This duty comes into force on 16 July 2024.</w:t>
      </w:r>
    </w:p>
    <w:p w14:paraId="44332F20" w14:textId="77777777" w:rsidR="001A597F" w:rsidRPr="007B3173" w:rsidRDefault="001A597F" w:rsidP="001A597F">
      <w:pPr>
        <w:rPr>
          <w:sz w:val="32"/>
          <w:szCs w:val="32"/>
        </w:rPr>
      </w:pPr>
    </w:p>
    <w:p w14:paraId="7AA3BDB5" w14:textId="77777777" w:rsidR="001A597F" w:rsidRPr="007B3173" w:rsidRDefault="001A597F" w:rsidP="001E353D">
      <w:pPr>
        <w:jc w:val="left"/>
        <w:rPr>
          <w:sz w:val="32"/>
          <w:szCs w:val="32"/>
        </w:rPr>
      </w:pPr>
      <w:r w:rsidRPr="007B3173">
        <w:rPr>
          <w:sz w:val="32"/>
          <w:szCs w:val="32"/>
        </w:rPr>
        <w:t xml:space="preserve">A Child Rights and Wellbeing Impact Assessment (CRWIA) is a process which identifies any anticipated impact on children’s human rights and wellbeing as part of policy development. </w:t>
      </w:r>
      <w:r w:rsidRPr="007B3173">
        <w:rPr>
          <w:rFonts w:cs="Arial"/>
          <w:color w:val="333333"/>
          <w:sz w:val="32"/>
          <w:szCs w:val="32"/>
          <w:shd w:val="clear" w:color="auto" w:fill="FFFFFF"/>
        </w:rPr>
        <w:t>Where a CRWIA has been done, it and/or other relevant sources of</w:t>
      </w:r>
      <w:r w:rsidRPr="007B3173">
        <w:rPr>
          <w:rFonts w:ascii="Roboto" w:hAnsi="Roboto"/>
          <w:color w:val="333333"/>
          <w:sz w:val="32"/>
          <w:szCs w:val="32"/>
          <w:shd w:val="clear" w:color="auto" w:fill="FFFFFF"/>
        </w:rPr>
        <w:t xml:space="preserve"> </w:t>
      </w:r>
      <w:r w:rsidRPr="007B3173">
        <w:rPr>
          <w:rFonts w:cs="Arial"/>
          <w:color w:val="333333"/>
          <w:sz w:val="32"/>
          <w:szCs w:val="32"/>
          <w:shd w:val="clear" w:color="auto" w:fill="FFFFFF"/>
        </w:rPr>
        <w:t>information should inform the procurement process</w:t>
      </w:r>
      <w:r w:rsidRPr="007B3173">
        <w:rPr>
          <w:rFonts w:ascii="Roboto" w:hAnsi="Roboto"/>
          <w:color w:val="333333"/>
          <w:sz w:val="32"/>
          <w:szCs w:val="32"/>
          <w:shd w:val="clear" w:color="auto" w:fill="FFFFFF"/>
        </w:rPr>
        <w:t>.</w:t>
      </w:r>
      <w:r w:rsidRPr="007B3173">
        <w:rPr>
          <w:sz w:val="32"/>
          <w:szCs w:val="32"/>
        </w:rPr>
        <w:t xml:space="preserve"> Further information on </w:t>
      </w:r>
      <w:hyperlink r:id="rId42" w:history="1">
        <w:proofErr w:type="spellStart"/>
        <w:r w:rsidRPr="007B3173">
          <w:rPr>
            <w:rStyle w:val="Hyperlink"/>
            <w:sz w:val="32"/>
            <w:szCs w:val="32"/>
            <w:u w:val="none"/>
          </w:rPr>
          <w:t>CRWIA</w:t>
        </w:r>
        <w:proofErr w:type="spellEnd"/>
      </w:hyperlink>
      <w:r w:rsidRPr="007B3173">
        <w:rPr>
          <w:sz w:val="32"/>
          <w:szCs w:val="32"/>
        </w:rPr>
        <w:t xml:space="preserve"> </w:t>
      </w:r>
      <w:r w:rsidRPr="007B3173">
        <w:rPr>
          <w:rFonts w:cs="Arial"/>
          <w:sz w:val="32"/>
          <w:szCs w:val="32"/>
        </w:rPr>
        <w:t xml:space="preserve">is </w:t>
      </w:r>
      <w:r w:rsidRPr="007B3173">
        <w:rPr>
          <w:rFonts w:cs="Arial"/>
          <w:color w:val="333333"/>
          <w:sz w:val="32"/>
          <w:szCs w:val="32"/>
          <w:shd w:val="clear" w:color="auto" w:fill="FFFFFF"/>
        </w:rPr>
        <w:t xml:space="preserve">available </w:t>
      </w:r>
      <w:r w:rsidRPr="007B3173">
        <w:rPr>
          <w:rFonts w:cs="Arial"/>
          <w:sz w:val="32"/>
          <w:szCs w:val="32"/>
        </w:rPr>
        <w:t>from</w:t>
      </w:r>
      <w:r w:rsidRPr="007B3173">
        <w:rPr>
          <w:sz w:val="32"/>
          <w:szCs w:val="32"/>
        </w:rPr>
        <w:t xml:space="preserve"> the Scottish Government website. Although produced to assist Scottish Government officials comply with the Scottish Minister’s legal requirement to undertake CRWIAs, other organisations may find the guidance helpful.</w:t>
      </w:r>
    </w:p>
    <w:p w14:paraId="76B1B5D9" w14:textId="77777777" w:rsidR="001A597F" w:rsidRPr="007B3173" w:rsidRDefault="001A597F" w:rsidP="00F30E7D">
      <w:pPr>
        <w:rPr>
          <w:sz w:val="32"/>
          <w:szCs w:val="32"/>
        </w:rPr>
      </w:pPr>
    </w:p>
    <w:p w14:paraId="1A9A31A8" w14:textId="77777777" w:rsidR="001A597F" w:rsidRPr="007B3173" w:rsidRDefault="001A597F" w:rsidP="001E353D">
      <w:pPr>
        <w:jc w:val="left"/>
        <w:rPr>
          <w:sz w:val="32"/>
          <w:szCs w:val="32"/>
        </w:rPr>
      </w:pPr>
      <w:r w:rsidRPr="007B3173">
        <w:rPr>
          <w:rFonts w:cs="Arial"/>
          <w:color w:val="333333"/>
          <w:sz w:val="32"/>
          <w:szCs w:val="32"/>
          <w:lang w:eastAsia="en-GB"/>
        </w:rPr>
        <w:t xml:space="preserve">Consideration of </w:t>
      </w:r>
      <w:r w:rsidRPr="007B3173">
        <w:rPr>
          <w:sz w:val="32"/>
          <w:szCs w:val="32"/>
        </w:rPr>
        <w:t>c</w:t>
      </w:r>
      <w:r w:rsidRPr="007B3173">
        <w:rPr>
          <w:rFonts w:cs="Arial"/>
          <w:color w:val="333333"/>
          <w:sz w:val="32"/>
          <w:szCs w:val="32"/>
          <w:lang w:eastAsia="en-GB"/>
        </w:rPr>
        <w:t xml:space="preserve">hildren’s rights and compatibility with UNCRC requirements will be especially </w:t>
      </w:r>
      <w:r w:rsidRPr="007B3173">
        <w:rPr>
          <w:sz w:val="32"/>
          <w:szCs w:val="32"/>
        </w:rPr>
        <w:t xml:space="preserve">relevant, for example, in a </w:t>
      </w:r>
      <w:r w:rsidRPr="007B3173">
        <w:rPr>
          <w:rFonts w:cs="Arial"/>
          <w:color w:val="333333"/>
          <w:sz w:val="32"/>
          <w:szCs w:val="32"/>
          <w:lang w:eastAsia="en-GB"/>
        </w:rPr>
        <w:t>procurement to provide a direct service to children such as</w:t>
      </w:r>
      <w:r w:rsidRPr="007B3173">
        <w:rPr>
          <w:sz w:val="32"/>
          <w:szCs w:val="32"/>
        </w:rPr>
        <w:t xml:space="preserve"> early learning, childcare and health services. However</w:t>
      </w:r>
      <w:r w:rsidRPr="007B3173">
        <w:rPr>
          <w:rFonts w:cs="Arial"/>
          <w:color w:val="333333"/>
          <w:sz w:val="32"/>
          <w:szCs w:val="32"/>
          <w:lang w:eastAsia="en-GB"/>
        </w:rPr>
        <w:t>, there may be other services for which children will be an end user (alongside others) such as transportation, or services provided in public buildings and which could have an impact on access to children’s rights.</w:t>
      </w:r>
      <w:r w:rsidRPr="007B3173" w:rsidDel="003F48F9">
        <w:rPr>
          <w:rFonts w:cs="Arial"/>
          <w:color w:val="333333"/>
          <w:sz w:val="32"/>
          <w:szCs w:val="32"/>
          <w:lang w:eastAsia="en-GB"/>
        </w:rPr>
        <w:t xml:space="preserve"> </w:t>
      </w:r>
    </w:p>
    <w:p w14:paraId="286FBC32" w14:textId="77777777" w:rsidR="001A597F" w:rsidRPr="007B3173" w:rsidRDefault="001A597F" w:rsidP="002E1511">
      <w:pPr>
        <w:rPr>
          <w:sz w:val="32"/>
          <w:szCs w:val="32"/>
        </w:rPr>
      </w:pPr>
    </w:p>
    <w:p w14:paraId="61938C8C" w14:textId="77777777" w:rsidR="001A597F" w:rsidRPr="007B3173" w:rsidRDefault="001A597F" w:rsidP="001A597F">
      <w:pPr>
        <w:jc w:val="left"/>
        <w:rPr>
          <w:sz w:val="32"/>
          <w:szCs w:val="32"/>
        </w:rPr>
      </w:pPr>
      <w:r w:rsidRPr="007B3173">
        <w:rPr>
          <w:sz w:val="32"/>
          <w:szCs w:val="32"/>
        </w:rPr>
        <w:t xml:space="preserve">Further information on </w:t>
      </w:r>
      <w:hyperlink r:id="rId43" w:history="1">
        <w:r w:rsidRPr="007B3173">
          <w:rPr>
            <w:rStyle w:val="Hyperlink"/>
            <w:sz w:val="32"/>
            <w:szCs w:val="32"/>
            <w:u w:val="none"/>
          </w:rPr>
          <w:t>children’s rights</w:t>
        </w:r>
      </w:hyperlink>
      <w:r w:rsidRPr="007B3173">
        <w:rPr>
          <w:sz w:val="32"/>
          <w:szCs w:val="32"/>
        </w:rPr>
        <w:t xml:space="preserve"> is available from the Scottish Government website including </w:t>
      </w:r>
      <w:hyperlink r:id="rId44" w:history="1">
        <w:r w:rsidRPr="007B3173">
          <w:rPr>
            <w:rFonts w:cs="Arial"/>
            <w:color w:val="0065BD"/>
            <w:sz w:val="32"/>
            <w:szCs w:val="32"/>
            <w:shd w:val="clear" w:color="auto" w:fill="FFFFFF"/>
          </w:rPr>
          <w:t>non-statutory guidance</w:t>
        </w:r>
      </w:hyperlink>
      <w:r w:rsidRPr="007B3173">
        <w:rPr>
          <w:rFonts w:cs="Arial"/>
          <w:sz w:val="32"/>
          <w:szCs w:val="32"/>
        </w:rPr>
        <w:t xml:space="preserve"> </w:t>
      </w:r>
      <w:r w:rsidRPr="007B3173">
        <w:rPr>
          <w:rFonts w:cs="Arial"/>
          <w:color w:val="333333"/>
          <w:sz w:val="32"/>
          <w:szCs w:val="32"/>
          <w:shd w:val="clear" w:color="auto" w:fill="FFFFFF"/>
        </w:rPr>
        <w:t>to support public authorities and other organisations to deliver a children’s human rights approach</w:t>
      </w:r>
      <w:r w:rsidRPr="007B3173">
        <w:rPr>
          <w:rFonts w:ascii="Roboto" w:hAnsi="Roboto"/>
          <w:color w:val="333333"/>
          <w:sz w:val="32"/>
          <w:szCs w:val="32"/>
          <w:shd w:val="clear" w:color="auto" w:fill="FFFFFF"/>
        </w:rPr>
        <w:t xml:space="preserve"> </w:t>
      </w:r>
      <w:r w:rsidRPr="007B3173">
        <w:rPr>
          <w:rFonts w:cs="Arial"/>
          <w:color w:val="333333"/>
          <w:sz w:val="32"/>
          <w:szCs w:val="32"/>
          <w:shd w:val="clear" w:color="auto" w:fill="FFFFFF"/>
        </w:rPr>
        <w:t>in policy and practice</w:t>
      </w:r>
      <w:r w:rsidRPr="007B3173">
        <w:rPr>
          <w:rFonts w:cs="Arial"/>
          <w:sz w:val="32"/>
          <w:szCs w:val="32"/>
        </w:rPr>
        <w:t>.</w:t>
      </w:r>
    </w:p>
    <w:p w14:paraId="48716709" w14:textId="77777777" w:rsidR="00B16F61" w:rsidRPr="007B3173" w:rsidRDefault="00B16F61" w:rsidP="004056B9">
      <w:pPr>
        <w:pStyle w:val="NormalWeb"/>
        <w:spacing w:before="0" w:beforeAutospacing="0" w:after="0" w:afterAutospacing="0"/>
        <w:textAlignment w:val="top"/>
        <w:rPr>
          <w:rFonts w:ascii="Arial" w:hAnsi="Arial" w:cs="Arial"/>
          <w:color w:val="333333"/>
          <w:sz w:val="32"/>
          <w:szCs w:val="32"/>
          <w:lang w:val="en"/>
        </w:rPr>
      </w:pPr>
    </w:p>
    <w:p w14:paraId="2875659D" w14:textId="766FE3A8" w:rsidR="00693979" w:rsidRPr="007B3173" w:rsidRDefault="00693979" w:rsidP="001E353D">
      <w:pPr>
        <w:pStyle w:val="Title"/>
        <w:rPr>
          <w:rFonts w:cs="Arial"/>
          <w:sz w:val="32"/>
          <w:szCs w:val="32"/>
        </w:rPr>
      </w:pPr>
      <w:r w:rsidRPr="007B3173">
        <w:rPr>
          <w:rFonts w:ascii="Arial" w:hAnsi="Arial" w:cs="Arial"/>
          <w:sz w:val="32"/>
          <w:szCs w:val="32"/>
        </w:rPr>
        <w:t xml:space="preserve">Fairer Scotland </w:t>
      </w:r>
      <w:r w:rsidR="001C38FA" w:rsidRPr="007B3173">
        <w:rPr>
          <w:rFonts w:ascii="Arial" w:hAnsi="Arial" w:cs="Arial"/>
          <w:sz w:val="32"/>
          <w:szCs w:val="32"/>
        </w:rPr>
        <w:t xml:space="preserve">for Women: Gender Pay Gap </w:t>
      </w:r>
      <w:r w:rsidRPr="007B3173">
        <w:rPr>
          <w:rFonts w:ascii="Arial" w:hAnsi="Arial" w:cs="Arial"/>
          <w:sz w:val="32"/>
          <w:szCs w:val="32"/>
        </w:rPr>
        <w:t>Action Plan</w:t>
      </w:r>
    </w:p>
    <w:p w14:paraId="248354AC" w14:textId="53741C7A" w:rsidR="006205B2" w:rsidRPr="007B3173" w:rsidRDefault="006205B2" w:rsidP="00A351E7">
      <w:pPr>
        <w:autoSpaceDE w:val="0"/>
        <w:autoSpaceDN w:val="0"/>
        <w:adjustRightInd w:val="0"/>
        <w:spacing w:line="240" w:lineRule="auto"/>
        <w:contextualSpacing/>
        <w:jc w:val="left"/>
        <w:rPr>
          <w:rFonts w:cs="Arial"/>
          <w:sz w:val="32"/>
          <w:szCs w:val="32"/>
        </w:rPr>
      </w:pPr>
      <w:r w:rsidRPr="007B3173">
        <w:rPr>
          <w:rFonts w:cs="Arial"/>
          <w:sz w:val="32"/>
          <w:szCs w:val="32"/>
        </w:rPr>
        <w:t xml:space="preserve">The Scottish Government has published </w:t>
      </w:r>
      <w:hyperlink r:id="rId45" w:history="1">
        <w:r w:rsidRPr="007B3173">
          <w:rPr>
            <w:rStyle w:val="Hyperlink"/>
            <w:rFonts w:cs="Arial"/>
            <w:sz w:val="32"/>
            <w:szCs w:val="32"/>
            <w:u w:val="none"/>
          </w:rPr>
          <w:t>A Fairer Scotland for women: gender pay gap action plan</w:t>
        </w:r>
      </w:hyperlink>
      <w:r w:rsidRPr="007B3173">
        <w:rPr>
          <w:rFonts w:cs="Arial"/>
          <w:sz w:val="32"/>
          <w:szCs w:val="32"/>
        </w:rPr>
        <w:t xml:space="preserve"> setting out the </w:t>
      </w:r>
      <w:r w:rsidRPr="007B3173">
        <w:rPr>
          <w:rFonts w:cs="Arial"/>
          <w:sz w:val="32"/>
          <w:szCs w:val="32"/>
          <w:lang w:val="en"/>
        </w:rPr>
        <w:t>actions that will be taken to address the many drivers of the gender pay gap</w:t>
      </w:r>
      <w:r w:rsidRPr="007B3173">
        <w:rPr>
          <w:rFonts w:cs="Arial"/>
          <w:sz w:val="32"/>
          <w:szCs w:val="32"/>
        </w:rPr>
        <w:t xml:space="preserve">. </w:t>
      </w:r>
    </w:p>
    <w:p w14:paraId="7BF4A482" w14:textId="77777777" w:rsidR="006205B2" w:rsidRPr="007B3173" w:rsidRDefault="006205B2" w:rsidP="00A351E7">
      <w:pPr>
        <w:autoSpaceDE w:val="0"/>
        <w:autoSpaceDN w:val="0"/>
        <w:adjustRightInd w:val="0"/>
        <w:spacing w:line="240" w:lineRule="auto"/>
        <w:contextualSpacing/>
        <w:jc w:val="left"/>
        <w:rPr>
          <w:rFonts w:cs="Arial"/>
          <w:sz w:val="32"/>
          <w:szCs w:val="32"/>
        </w:rPr>
      </w:pPr>
    </w:p>
    <w:p w14:paraId="61C9A26A" w14:textId="469597B3" w:rsidR="006205B2" w:rsidRPr="007B3173" w:rsidRDefault="006205B2" w:rsidP="00A351E7">
      <w:pPr>
        <w:autoSpaceDE w:val="0"/>
        <w:autoSpaceDN w:val="0"/>
        <w:adjustRightInd w:val="0"/>
        <w:spacing w:line="240" w:lineRule="auto"/>
        <w:contextualSpacing/>
        <w:jc w:val="left"/>
        <w:rPr>
          <w:rFonts w:cs="Arial"/>
          <w:sz w:val="32"/>
          <w:szCs w:val="32"/>
        </w:rPr>
      </w:pPr>
      <w:r w:rsidRPr="007B3173">
        <w:rPr>
          <w:rFonts w:cs="Arial"/>
          <w:sz w:val="32"/>
          <w:szCs w:val="32"/>
        </w:rPr>
        <w:lastRenderedPageBreak/>
        <w:t xml:space="preserve">The gender pay gap is the difference in average pay between men and women in an </w:t>
      </w:r>
      <w:r w:rsidR="00CA3C9D" w:rsidRPr="007B3173">
        <w:rPr>
          <w:rFonts w:cs="Arial"/>
          <w:sz w:val="32"/>
          <w:szCs w:val="32"/>
        </w:rPr>
        <w:t>organisation’s</w:t>
      </w:r>
      <w:r w:rsidRPr="007B3173">
        <w:rPr>
          <w:rFonts w:cs="Arial"/>
          <w:sz w:val="32"/>
          <w:szCs w:val="32"/>
        </w:rPr>
        <w:t xml:space="preserve"> workforce. It is different to equal pay which means organisations must pay men and women the same for equal or similar work. The gender pay gap intersects with other inequalities connected to ethnicity, disability and age, amongst others. For example, it increases with age. </w:t>
      </w:r>
    </w:p>
    <w:p w14:paraId="243FAA1F" w14:textId="77777777" w:rsidR="006205B2" w:rsidRPr="007B3173" w:rsidRDefault="00313983" w:rsidP="00A351E7">
      <w:pPr>
        <w:pStyle w:val="NormalWeb"/>
        <w:spacing w:after="0" w:afterAutospacing="0"/>
        <w:rPr>
          <w:rFonts w:ascii="Arial" w:hAnsi="Arial" w:cs="Arial"/>
          <w:sz w:val="32"/>
          <w:szCs w:val="32"/>
          <w:lang w:val="en"/>
        </w:rPr>
      </w:pPr>
      <w:hyperlink r:id="rId46" w:history="1">
        <w:r w:rsidRPr="007B3173">
          <w:rPr>
            <w:rStyle w:val="Hyperlink"/>
            <w:rFonts w:ascii="Arial" w:hAnsi="Arial" w:cs="Arial"/>
            <w:color w:val="auto"/>
            <w:sz w:val="32"/>
            <w:szCs w:val="32"/>
            <w:u w:val="none"/>
            <w:lang w:val="en"/>
          </w:rPr>
          <w:t>The Equality Act 2010 (Gender Pay Gap Information) Regulations 2017</w:t>
        </w:r>
      </w:hyperlink>
      <w:r w:rsidR="00E425ED" w:rsidRPr="007B3173">
        <w:rPr>
          <w:rFonts w:ascii="Arial" w:hAnsi="Arial" w:cs="Arial"/>
          <w:sz w:val="32"/>
          <w:szCs w:val="32"/>
          <w:lang w:val="en"/>
        </w:rPr>
        <w:t xml:space="preserve"> came into force on 6th April 2017</w:t>
      </w:r>
      <w:r w:rsidR="00133C2A" w:rsidRPr="007B3173">
        <w:rPr>
          <w:rFonts w:ascii="Arial" w:hAnsi="Arial" w:cs="Arial"/>
          <w:sz w:val="32"/>
          <w:szCs w:val="32"/>
          <w:lang w:val="en"/>
        </w:rPr>
        <w:t xml:space="preserve"> and</w:t>
      </w:r>
      <w:r w:rsidR="00E425ED" w:rsidRPr="007B3173">
        <w:rPr>
          <w:rFonts w:ascii="Arial" w:hAnsi="Arial" w:cs="Arial"/>
          <w:sz w:val="32"/>
          <w:szCs w:val="32"/>
          <w:lang w:val="en"/>
        </w:rPr>
        <w:t xml:space="preserve"> requires </w:t>
      </w:r>
      <w:r w:rsidR="00FD2CD4" w:rsidRPr="007B3173">
        <w:rPr>
          <w:rFonts w:ascii="Arial" w:hAnsi="Arial" w:cs="Arial"/>
          <w:sz w:val="32"/>
          <w:szCs w:val="32"/>
          <w:lang w:val="en"/>
        </w:rPr>
        <w:t>e</w:t>
      </w:r>
      <w:r w:rsidRPr="007B3173">
        <w:rPr>
          <w:rFonts w:ascii="Arial" w:hAnsi="Arial" w:cs="Arial"/>
          <w:sz w:val="32"/>
          <w:szCs w:val="32"/>
          <w:lang w:val="en"/>
        </w:rPr>
        <w:t>mployers with 250 employees to</w:t>
      </w:r>
      <w:r w:rsidR="00EE2B22" w:rsidRPr="007B3173">
        <w:rPr>
          <w:rFonts w:ascii="Arial" w:hAnsi="Arial" w:cs="Arial"/>
          <w:sz w:val="32"/>
          <w:szCs w:val="32"/>
          <w:lang w:val="en"/>
        </w:rPr>
        <w:t xml:space="preserve"> publish </w:t>
      </w:r>
      <w:r w:rsidR="00FD2CD4" w:rsidRPr="007B3173">
        <w:rPr>
          <w:rFonts w:ascii="Arial" w:hAnsi="Arial" w:cs="Arial"/>
          <w:sz w:val="32"/>
          <w:szCs w:val="32"/>
          <w:lang w:val="en"/>
        </w:rPr>
        <w:t xml:space="preserve">their </w:t>
      </w:r>
      <w:r w:rsidR="00EE2B22" w:rsidRPr="007B3173">
        <w:rPr>
          <w:rFonts w:ascii="Arial" w:hAnsi="Arial" w:cs="Arial"/>
          <w:sz w:val="32"/>
          <w:szCs w:val="32"/>
          <w:lang w:val="en"/>
        </w:rPr>
        <w:t>gender pay gap info</w:t>
      </w:r>
      <w:r w:rsidR="00FD2CD4" w:rsidRPr="007B3173">
        <w:rPr>
          <w:rFonts w:ascii="Arial" w:hAnsi="Arial" w:cs="Arial"/>
          <w:sz w:val="32"/>
          <w:szCs w:val="32"/>
          <w:lang w:val="en"/>
        </w:rPr>
        <w:t>rmation annually. In addition</w:t>
      </w:r>
      <w:r w:rsidR="00E425ED" w:rsidRPr="007B3173">
        <w:rPr>
          <w:rFonts w:ascii="Arial" w:hAnsi="Arial" w:cs="Arial"/>
          <w:sz w:val="32"/>
          <w:szCs w:val="32"/>
          <w:lang w:val="en"/>
        </w:rPr>
        <w:t>,</w:t>
      </w:r>
      <w:r w:rsidR="00FD2CD4" w:rsidRPr="007B3173">
        <w:rPr>
          <w:rFonts w:ascii="Arial" w:hAnsi="Arial" w:cs="Arial"/>
          <w:sz w:val="32"/>
          <w:szCs w:val="32"/>
          <w:lang w:val="en"/>
        </w:rPr>
        <w:t xml:space="preserve"> employers can </w:t>
      </w:r>
      <w:r w:rsidR="00133C2A" w:rsidRPr="007B3173">
        <w:rPr>
          <w:rFonts w:ascii="Arial" w:hAnsi="Arial" w:cs="Arial"/>
          <w:sz w:val="32"/>
          <w:szCs w:val="32"/>
          <w:lang w:val="en"/>
        </w:rPr>
        <w:t xml:space="preserve">chose to </w:t>
      </w:r>
      <w:r w:rsidR="00E425ED" w:rsidRPr="007B3173">
        <w:rPr>
          <w:rFonts w:ascii="Arial" w:hAnsi="Arial" w:cs="Arial"/>
          <w:sz w:val="32"/>
          <w:szCs w:val="32"/>
          <w:lang w:val="en"/>
        </w:rPr>
        <w:t xml:space="preserve">provide a </w:t>
      </w:r>
      <w:r w:rsidR="00133C2A" w:rsidRPr="007B3173">
        <w:rPr>
          <w:rFonts w:ascii="Arial" w:hAnsi="Arial" w:cs="Arial"/>
          <w:sz w:val="32"/>
          <w:szCs w:val="32"/>
          <w:lang w:val="en"/>
        </w:rPr>
        <w:t>supporting narrative with their data that explains their view of why a gender pay gap is present and what they intend to do to close it.</w:t>
      </w:r>
      <w:r w:rsidR="002767A3" w:rsidRPr="007B3173">
        <w:rPr>
          <w:rFonts w:ascii="Arial" w:hAnsi="Arial" w:cs="Arial"/>
          <w:sz w:val="32"/>
          <w:szCs w:val="32"/>
          <w:lang w:val="en"/>
        </w:rPr>
        <w:t xml:space="preserve"> This applies to businesses and charities based in England, Scotland </w:t>
      </w:r>
      <w:r w:rsidR="0087603D" w:rsidRPr="007B3173">
        <w:rPr>
          <w:rFonts w:ascii="Arial" w:hAnsi="Arial" w:cs="Arial"/>
          <w:sz w:val="32"/>
          <w:szCs w:val="32"/>
          <w:lang w:val="en"/>
        </w:rPr>
        <w:t xml:space="preserve">and </w:t>
      </w:r>
      <w:r w:rsidR="002767A3" w:rsidRPr="007B3173">
        <w:rPr>
          <w:rFonts w:ascii="Arial" w:hAnsi="Arial" w:cs="Arial"/>
          <w:sz w:val="32"/>
          <w:szCs w:val="32"/>
          <w:lang w:val="en"/>
        </w:rPr>
        <w:t>Wales.</w:t>
      </w:r>
      <w:r w:rsidR="006205B2" w:rsidRPr="007B3173">
        <w:rPr>
          <w:rFonts w:ascii="Arial" w:hAnsi="Arial" w:cs="Arial"/>
          <w:sz w:val="32"/>
          <w:szCs w:val="32"/>
          <w:lang w:val="en"/>
        </w:rPr>
        <w:t xml:space="preserve"> </w:t>
      </w:r>
    </w:p>
    <w:p w14:paraId="53BD636A" w14:textId="66BCBFF1" w:rsidR="00133C2A" w:rsidRPr="007B3173" w:rsidRDefault="006205B2" w:rsidP="00A351E7">
      <w:pPr>
        <w:pStyle w:val="NormalWeb"/>
        <w:spacing w:after="0" w:afterAutospacing="0"/>
        <w:rPr>
          <w:rFonts w:ascii="Arial" w:hAnsi="Arial" w:cs="Arial"/>
          <w:sz w:val="32"/>
          <w:szCs w:val="32"/>
          <w:lang w:val="en"/>
        </w:rPr>
      </w:pPr>
      <w:r w:rsidRPr="007B3173">
        <w:rPr>
          <w:rFonts w:ascii="Arial" w:hAnsi="Arial" w:cs="Arial"/>
          <w:sz w:val="32"/>
          <w:szCs w:val="32"/>
          <w:lang w:val="en"/>
        </w:rPr>
        <w:t xml:space="preserve">Scottish public sector organisations also have a duty to publish </w:t>
      </w:r>
      <w:r w:rsidR="00B25BEE" w:rsidRPr="007B3173">
        <w:rPr>
          <w:rFonts w:ascii="Arial" w:hAnsi="Arial" w:cs="Arial"/>
          <w:sz w:val="32"/>
          <w:szCs w:val="32"/>
          <w:lang w:val="en"/>
        </w:rPr>
        <w:t xml:space="preserve">their </w:t>
      </w:r>
      <w:r w:rsidRPr="007B3173">
        <w:rPr>
          <w:rFonts w:ascii="Arial" w:hAnsi="Arial" w:cs="Arial"/>
          <w:sz w:val="32"/>
          <w:szCs w:val="32"/>
          <w:lang w:val="en"/>
        </w:rPr>
        <w:t xml:space="preserve">gender pay gap information under the </w:t>
      </w:r>
      <w:hyperlink r:id="rId47" w:history="1">
        <w:r w:rsidRPr="007B3173">
          <w:rPr>
            <w:rStyle w:val="Hyperlink"/>
            <w:rFonts w:ascii="Arial" w:hAnsi="Arial" w:cs="Arial"/>
            <w:sz w:val="32"/>
            <w:szCs w:val="32"/>
            <w:u w:val="none"/>
            <w:lang w:val="en"/>
          </w:rPr>
          <w:t>Equality Act 2010 (Specific Duties) (Scotland) Regulations 2012</w:t>
        </w:r>
      </w:hyperlink>
      <w:r w:rsidR="00B25BEE" w:rsidRPr="007B3173">
        <w:rPr>
          <w:rFonts w:ascii="Arial" w:hAnsi="Arial" w:cs="Arial"/>
          <w:sz w:val="32"/>
          <w:szCs w:val="32"/>
          <w:lang w:val="en"/>
        </w:rPr>
        <w:t>.</w:t>
      </w:r>
    </w:p>
    <w:p w14:paraId="1F52B2AA" w14:textId="77777777" w:rsidR="00C54CA1" w:rsidRPr="007B3173" w:rsidRDefault="00C54CA1" w:rsidP="00A351E7">
      <w:pPr>
        <w:autoSpaceDE w:val="0"/>
        <w:autoSpaceDN w:val="0"/>
        <w:adjustRightInd w:val="0"/>
        <w:spacing w:line="240" w:lineRule="auto"/>
        <w:contextualSpacing/>
        <w:rPr>
          <w:rFonts w:cs="Arial"/>
          <w:sz w:val="32"/>
          <w:szCs w:val="32"/>
        </w:rPr>
      </w:pPr>
    </w:p>
    <w:p w14:paraId="34868FC9" w14:textId="77777777" w:rsidR="001C38FA" w:rsidRPr="007B3173" w:rsidRDefault="001C38FA" w:rsidP="001E353D">
      <w:pPr>
        <w:pStyle w:val="Title"/>
        <w:rPr>
          <w:rFonts w:cs="Arial"/>
          <w:sz w:val="32"/>
          <w:szCs w:val="32"/>
          <w:lang w:eastAsia="en-GB"/>
        </w:rPr>
      </w:pPr>
      <w:r w:rsidRPr="007B3173">
        <w:rPr>
          <w:rFonts w:ascii="Arial" w:hAnsi="Arial" w:cs="Arial"/>
          <w:sz w:val="32"/>
          <w:szCs w:val="32"/>
          <w:lang w:eastAsia="en-GB"/>
        </w:rPr>
        <w:t>A Fairer Scotland for Disabled People – Employment Action Plan</w:t>
      </w:r>
    </w:p>
    <w:p w14:paraId="7C4DBCB1" w14:textId="3124CBB9" w:rsidR="007B70CC" w:rsidRPr="007B3173" w:rsidRDefault="007B70CC" w:rsidP="00A351E7">
      <w:pPr>
        <w:tabs>
          <w:tab w:val="clear" w:pos="720"/>
          <w:tab w:val="clear" w:pos="1440"/>
          <w:tab w:val="clear" w:pos="2160"/>
          <w:tab w:val="clear" w:pos="2880"/>
          <w:tab w:val="clear" w:pos="4680"/>
          <w:tab w:val="clear" w:pos="5400"/>
          <w:tab w:val="clear" w:pos="9000"/>
        </w:tabs>
        <w:autoSpaceDE w:val="0"/>
        <w:autoSpaceDN w:val="0"/>
        <w:adjustRightInd w:val="0"/>
        <w:spacing w:line="240" w:lineRule="auto"/>
        <w:jc w:val="left"/>
        <w:rPr>
          <w:rFonts w:cs="Arial"/>
          <w:sz w:val="32"/>
          <w:szCs w:val="32"/>
          <w:lang w:eastAsia="en-GB"/>
        </w:rPr>
      </w:pPr>
      <w:r w:rsidRPr="007B3173">
        <w:rPr>
          <w:rFonts w:cs="Arial"/>
          <w:sz w:val="32"/>
          <w:szCs w:val="32"/>
          <w:lang w:eastAsia="en-GB"/>
        </w:rPr>
        <w:t>The disability employment gap i</w:t>
      </w:r>
      <w:r w:rsidRPr="007B3173">
        <w:rPr>
          <w:rFonts w:cs="Arial"/>
          <w:sz w:val="32"/>
          <w:szCs w:val="32"/>
        </w:rPr>
        <w:t xml:space="preserve">s the disparity between employment rates for disabled people and those who are not disabled. </w:t>
      </w:r>
      <w:r w:rsidR="006205B2" w:rsidRPr="007B3173">
        <w:rPr>
          <w:rFonts w:cs="Arial"/>
          <w:sz w:val="32"/>
          <w:szCs w:val="32"/>
        </w:rPr>
        <w:t xml:space="preserve">The Scottish Government published </w:t>
      </w:r>
      <w:hyperlink r:id="rId48" w:history="1">
        <w:r w:rsidR="006205B2" w:rsidRPr="007B3173">
          <w:rPr>
            <w:rStyle w:val="Hyperlink"/>
            <w:rFonts w:cs="Arial"/>
            <w:color w:val="auto"/>
            <w:sz w:val="32"/>
            <w:szCs w:val="32"/>
            <w:u w:val="none"/>
          </w:rPr>
          <w:t>A Fairer Scotland for Disabled People: Employment Action Plan</w:t>
        </w:r>
      </w:hyperlink>
      <w:r w:rsidR="006205B2" w:rsidRPr="007B3173">
        <w:rPr>
          <w:rFonts w:cs="Arial"/>
          <w:sz w:val="32"/>
          <w:szCs w:val="32"/>
        </w:rPr>
        <w:t xml:space="preserve"> setting out </w:t>
      </w:r>
      <w:r w:rsidR="006205B2" w:rsidRPr="007B3173">
        <w:rPr>
          <w:rFonts w:cs="Arial"/>
          <w:sz w:val="32"/>
          <w:szCs w:val="32"/>
          <w:lang w:eastAsia="en-GB"/>
        </w:rPr>
        <w:t xml:space="preserve">the steps we will take to meet its ambition to at least halve the disability employment gap in Scotland by 2038. As at 2016, our baseline year, the gap stood at 37.4 percentage points. </w:t>
      </w:r>
    </w:p>
    <w:p w14:paraId="1465D0F2" w14:textId="77777777" w:rsidR="007B70CC" w:rsidRPr="007B3173" w:rsidRDefault="007B70CC" w:rsidP="00A351E7">
      <w:pPr>
        <w:tabs>
          <w:tab w:val="clear" w:pos="720"/>
          <w:tab w:val="clear" w:pos="1440"/>
          <w:tab w:val="clear" w:pos="2160"/>
          <w:tab w:val="clear" w:pos="2880"/>
          <w:tab w:val="clear" w:pos="4680"/>
          <w:tab w:val="clear" w:pos="5400"/>
          <w:tab w:val="clear" w:pos="9000"/>
        </w:tabs>
        <w:autoSpaceDE w:val="0"/>
        <w:autoSpaceDN w:val="0"/>
        <w:adjustRightInd w:val="0"/>
        <w:spacing w:line="240" w:lineRule="auto"/>
        <w:jc w:val="left"/>
        <w:rPr>
          <w:rFonts w:cs="Arial"/>
          <w:sz w:val="32"/>
          <w:szCs w:val="32"/>
          <w:lang w:eastAsia="en-GB"/>
        </w:rPr>
      </w:pPr>
    </w:p>
    <w:p w14:paraId="001349AE" w14:textId="18840A45" w:rsidR="006205B2" w:rsidRPr="007B3173" w:rsidRDefault="006205B2" w:rsidP="00A351E7">
      <w:pPr>
        <w:tabs>
          <w:tab w:val="clear" w:pos="720"/>
          <w:tab w:val="clear" w:pos="1440"/>
          <w:tab w:val="clear" w:pos="2160"/>
          <w:tab w:val="clear" w:pos="2880"/>
          <w:tab w:val="clear" w:pos="4680"/>
          <w:tab w:val="clear" w:pos="5400"/>
          <w:tab w:val="clear" w:pos="9000"/>
        </w:tabs>
        <w:autoSpaceDE w:val="0"/>
        <w:autoSpaceDN w:val="0"/>
        <w:adjustRightInd w:val="0"/>
        <w:spacing w:line="240" w:lineRule="auto"/>
        <w:jc w:val="left"/>
        <w:rPr>
          <w:rFonts w:cs="Arial"/>
          <w:color w:val="333333"/>
          <w:sz w:val="32"/>
          <w:szCs w:val="32"/>
          <w:lang w:val="en" w:eastAsia="en-GB"/>
        </w:rPr>
      </w:pPr>
      <w:r w:rsidRPr="007B3173">
        <w:rPr>
          <w:rFonts w:cs="Arial"/>
          <w:color w:val="333333"/>
          <w:sz w:val="32"/>
          <w:szCs w:val="32"/>
          <w:lang w:val="en" w:eastAsia="en-GB"/>
        </w:rPr>
        <w:t xml:space="preserve">Procurement can contribute to this ambition, for example by </w:t>
      </w:r>
      <w:r w:rsidRPr="007B3173">
        <w:rPr>
          <w:rFonts w:cs="Arial"/>
          <w:sz w:val="32"/>
          <w:szCs w:val="32"/>
        </w:rPr>
        <w:t xml:space="preserve">reserving contracts so that only supported businesses can bid for them, </w:t>
      </w:r>
      <w:r w:rsidR="007B70CC" w:rsidRPr="007B3173">
        <w:rPr>
          <w:rFonts w:cs="Arial"/>
          <w:sz w:val="32"/>
          <w:szCs w:val="32"/>
        </w:rPr>
        <w:t xml:space="preserve">by </w:t>
      </w:r>
      <w:r w:rsidRPr="007B3173">
        <w:rPr>
          <w:rFonts w:cs="Arial"/>
          <w:color w:val="333333"/>
          <w:sz w:val="32"/>
          <w:szCs w:val="32"/>
          <w:lang w:val="en" w:eastAsia="en-GB"/>
        </w:rPr>
        <w:t>including community benefits in contracts, w</w:t>
      </w:r>
      <w:r w:rsidRPr="007B3173">
        <w:rPr>
          <w:rFonts w:cs="Arial"/>
          <w:sz w:val="32"/>
          <w:szCs w:val="32"/>
        </w:rPr>
        <w:t xml:space="preserve">here </w:t>
      </w:r>
      <w:r w:rsidR="007B70CC" w:rsidRPr="007B3173">
        <w:rPr>
          <w:rFonts w:cs="Arial"/>
          <w:sz w:val="32"/>
          <w:szCs w:val="32"/>
        </w:rPr>
        <w:t xml:space="preserve">it </w:t>
      </w:r>
      <w:r w:rsidRPr="007B3173">
        <w:rPr>
          <w:rFonts w:cs="Arial"/>
          <w:sz w:val="32"/>
          <w:szCs w:val="32"/>
        </w:rPr>
        <w:t>is relevant and proportionate</w:t>
      </w:r>
      <w:r w:rsidRPr="007B3173">
        <w:rPr>
          <w:rFonts w:cs="Arial"/>
          <w:color w:val="333333"/>
          <w:sz w:val="32"/>
          <w:szCs w:val="32"/>
          <w:lang w:val="en" w:eastAsia="en-GB"/>
        </w:rPr>
        <w:t xml:space="preserve"> to do so</w:t>
      </w:r>
      <w:r w:rsidR="00B20F3E" w:rsidRPr="007B3173">
        <w:rPr>
          <w:rFonts w:cs="Arial"/>
          <w:color w:val="333333"/>
          <w:sz w:val="32"/>
          <w:szCs w:val="32"/>
          <w:lang w:val="en" w:eastAsia="en-GB"/>
        </w:rPr>
        <w:t>, and by considering how the contract could be delivered through a more diverse workforce than may currently exist, which would include more disabled people</w:t>
      </w:r>
      <w:r w:rsidRPr="007B3173">
        <w:rPr>
          <w:rFonts w:cs="Arial"/>
          <w:color w:val="333333"/>
          <w:sz w:val="32"/>
          <w:szCs w:val="32"/>
          <w:lang w:val="en" w:eastAsia="en-GB"/>
        </w:rPr>
        <w:t>.</w:t>
      </w:r>
    </w:p>
    <w:p w14:paraId="2AE2DD29" w14:textId="77777777" w:rsidR="006205B2" w:rsidRPr="007B3173" w:rsidRDefault="006205B2" w:rsidP="00A351E7">
      <w:pPr>
        <w:tabs>
          <w:tab w:val="clear" w:pos="720"/>
          <w:tab w:val="clear" w:pos="1440"/>
          <w:tab w:val="clear" w:pos="2160"/>
          <w:tab w:val="clear" w:pos="2880"/>
          <w:tab w:val="clear" w:pos="4680"/>
          <w:tab w:val="clear" w:pos="5400"/>
          <w:tab w:val="clear" w:pos="9000"/>
        </w:tabs>
        <w:autoSpaceDE w:val="0"/>
        <w:autoSpaceDN w:val="0"/>
        <w:adjustRightInd w:val="0"/>
        <w:spacing w:line="240" w:lineRule="auto"/>
        <w:jc w:val="left"/>
        <w:rPr>
          <w:rFonts w:cs="Arial"/>
          <w:sz w:val="32"/>
          <w:szCs w:val="32"/>
        </w:rPr>
      </w:pPr>
    </w:p>
    <w:p w14:paraId="2E5932B6" w14:textId="5CD94C57" w:rsidR="00C54CA1" w:rsidRPr="007B3173" w:rsidRDefault="00C54CA1" w:rsidP="001E353D">
      <w:pPr>
        <w:pStyle w:val="Title"/>
        <w:rPr>
          <w:rFonts w:ascii="Arial" w:hAnsi="Arial" w:cs="Arial"/>
          <w:sz w:val="32"/>
          <w:szCs w:val="32"/>
          <w:lang w:val="en"/>
        </w:rPr>
      </w:pPr>
      <w:r w:rsidRPr="007B3173">
        <w:rPr>
          <w:rFonts w:ascii="Arial" w:hAnsi="Arial" w:cs="Arial"/>
          <w:sz w:val="32"/>
          <w:szCs w:val="32"/>
          <w:lang w:val="en"/>
        </w:rPr>
        <w:lastRenderedPageBreak/>
        <w:t>Procurement</w:t>
      </w:r>
    </w:p>
    <w:p w14:paraId="6B9AB5C7" w14:textId="30F98429" w:rsidR="005D07FA" w:rsidRPr="007B3173" w:rsidRDefault="005D07FA" w:rsidP="00A351E7">
      <w:pPr>
        <w:tabs>
          <w:tab w:val="clear" w:pos="720"/>
          <w:tab w:val="clear" w:pos="1440"/>
          <w:tab w:val="clear" w:pos="2160"/>
          <w:tab w:val="clear" w:pos="2880"/>
          <w:tab w:val="clear" w:pos="4680"/>
          <w:tab w:val="clear" w:pos="5400"/>
          <w:tab w:val="clear" w:pos="9000"/>
        </w:tabs>
        <w:spacing w:line="240" w:lineRule="auto"/>
        <w:jc w:val="left"/>
        <w:textAlignment w:val="top"/>
        <w:rPr>
          <w:rFonts w:cs="Arial"/>
          <w:color w:val="333333"/>
          <w:sz w:val="32"/>
          <w:szCs w:val="32"/>
          <w:lang w:val="en" w:eastAsia="en-GB"/>
        </w:rPr>
      </w:pPr>
      <w:r w:rsidRPr="007B3173">
        <w:rPr>
          <w:rFonts w:cs="Arial"/>
          <w:color w:val="333333"/>
          <w:sz w:val="32"/>
          <w:szCs w:val="32"/>
          <w:lang w:val="en" w:eastAsia="en-GB"/>
        </w:rPr>
        <w:t xml:space="preserve">The Procurement Reform (Scotland) Act 2014 (the Act) places a </w:t>
      </w:r>
      <w:hyperlink r:id="rId49" w:tooltip="http://www.legislation.gov.uk/asp/2014/12/section/9" w:history="1">
        <w:r w:rsidRPr="007B3173">
          <w:rPr>
            <w:rFonts w:cs="Arial"/>
            <w:color w:val="0065BD"/>
            <w:sz w:val="32"/>
            <w:szCs w:val="32"/>
            <w:lang w:val="en" w:eastAsia="en-GB"/>
          </w:rPr>
          <w:t>sustainable procurement duty</w:t>
        </w:r>
      </w:hyperlink>
      <w:r w:rsidRPr="007B3173">
        <w:rPr>
          <w:rFonts w:cs="Arial"/>
          <w:color w:val="333333"/>
          <w:sz w:val="32"/>
          <w:szCs w:val="32"/>
          <w:lang w:val="en" w:eastAsia="en-GB"/>
        </w:rPr>
        <w:t xml:space="preserve"> on a contracting authority before they buy anything, to think about how they can – though their procurements - improve the social, environmental and economic wellbeing in Scotland, with a particular focus on reducing inequality, for example through the appropriate use of this Tool, and the application of relevant and proportionate contract requirements.</w:t>
      </w:r>
    </w:p>
    <w:p w14:paraId="23C90B64" w14:textId="77777777" w:rsidR="00B61990" w:rsidRPr="007B3173" w:rsidRDefault="00B61990" w:rsidP="00A351E7">
      <w:pPr>
        <w:tabs>
          <w:tab w:val="clear" w:pos="720"/>
          <w:tab w:val="clear" w:pos="1440"/>
          <w:tab w:val="clear" w:pos="2160"/>
          <w:tab w:val="clear" w:pos="2880"/>
          <w:tab w:val="clear" w:pos="4680"/>
          <w:tab w:val="clear" w:pos="5400"/>
          <w:tab w:val="clear" w:pos="9000"/>
        </w:tabs>
        <w:spacing w:line="240" w:lineRule="auto"/>
        <w:jc w:val="left"/>
        <w:textAlignment w:val="top"/>
        <w:rPr>
          <w:rFonts w:cs="Arial"/>
          <w:color w:val="333333"/>
          <w:sz w:val="32"/>
          <w:szCs w:val="32"/>
          <w:lang w:val="en" w:eastAsia="en-GB"/>
        </w:rPr>
      </w:pPr>
    </w:p>
    <w:p w14:paraId="7B123E30" w14:textId="77777777" w:rsidR="00B61990" w:rsidRPr="007B3173" w:rsidRDefault="00B61990"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rPr>
      </w:pPr>
      <w:r w:rsidRPr="007B3173">
        <w:rPr>
          <w:rFonts w:cs="Arial"/>
          <w:color w:val="333333"/>
          <w:sz w:val="32"/>
          <w:szCs w:val="32"/>
          <w:lang w:val="en"/>
        </w:rPr>
        <w:t xml:space="preserve">The Act also requires obligated organisations to develop a corporate procurement strategy and report against its delivery at the end of each year, </w:t>
      </w:r>
      <w:proofErr w:type="spellStart"/>
      <w:r w:rsidRPr="007B3173">
        <w:rPr>
          <w:rFonts w:cs="Arial"/>
          <w:color w:val="333333"/>
          <w:sz w:val="32"/>
          <w:szCs w:val="32"/>
          <w:lang w:val="en"/>
        </w:rPr>
        <w:t>emphasising</w:t>
      </w:r>
      <w:proofErr w:type="spellEnd"/>
      <w:r w:rsidRPr="007B3173">
        <w:rPr>
          <w:rFonts w:cs="Arial"/>
          <w:color w:val="333333"/>
          <w:sz w:val="32"/>
          <w:szCs w:val="32"/>
          <w:lang w:val="en"/>
        </w:rPr>
        <w:t xml:space="preserve"> the importance of monitoring and reporting delivery of intended sustainable outcomes.</w:t>
      </w:r>
    </w:p>
    <w:p w14:paraId="76D80BE1" w14:textId="73E98B29" w:rsidR="001479BC" w:rsidRPr="007B3173" w:rsidRDefault="003F0C80"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rPr>
        <w:t xml:space="preserve">The public procurement regulations allow a contracting authority to exclude </w:t>
      </w:r>
      <w:r w:rsidR="00EC6C5B" w:rsidRPr="007B3173">
        <w:rPr>
          <w:rFonts w:cs="Arial"/>
          <w:color w:val="333333"/>
          <w:sz w:val="32"/>
          <w:szCs w:val="32"/>
          <w:lang w:val="en" w:eastAsia="en-GB"/>
        </w:rPr>
        <w:t xml:space="preserve">companies </w:t>
      </w:r>
      <w:r w:rsidR="001479BC" w:rsidRPr="007B3173">
        <w:rPr>
          <w:rFonts w:cs="Arial"/>
          <w:color w:val="333333"/>
          <w:sz w:val="32"/>
          <w:szCs w:val="32"/>
          <w:lang w:val="en" w:eastAsia="en-GB"/>
        </w:rPr>
        <w:t xml:space="preserve">from tendering for public contracts for not meeting certain </w:t>
      </w:r>
      <w:r w:rsidR="00D41EE9" w:rsidRPr="007B3173">
        <w:rPr>
          <w:rFonts w:cs="Arial"/>
          <w:color w:val="333333"/>
          <w:sz w:val="32"/>
          <w:szCs w:val="32"/>
          <w:lang w:val="en" w:eastAsia="en-GB"/>
        </w:rPr>
        <w:t>conditions,</w:t>
      </w:r>
      <w:r w:rsidR="001479BC" w:rsidRPr="007B3173">
        <w:rPr>
          <w:rFonts w:cs="Arial"/>
          <w:color w:val="333333"/>
          <w:sz w:val="32"/>
          <w:szCs w:val="32"/>
          <w:lang w:val="en" w:eastAsia="en-GB"/>
        </w:rPr>
        <w:t xml:space="preserve"> i.e. breach of any obligations in the fields of environmental, social or </w:t>
      </w:r>
      <w:r w:rsidR="00D41EE9" w:rsidRPr="007B3173">
        <w:rPr>
          <w:rFonts w:cs="Arial"/>
          <w:color w:val="333333"/>
          <w:sz w:val="32"/>
          <w:szCs w:val="32"/>
          <w:lang w:val="en" w:eastAsia="en-GB"/>
        </w:rPr>
        <w:t xml:space="preserve">employment </w:t>
      </w:r>
      <w:r w:rsidR="001479BC" w:rsidRPr="007B3173">
        <w:rPr>
          <w:rFonts w:cs="Arial"/>
          <w:color w:val="333333"/>
          <w:sz w:val="32"/>
          <w:szCs w:val="32"/>
          <w:lang w:val="en" w:eastAsia="en-GB"/>
        </w:rPr>
        <w:t xml:space="preserve">law; and select the most suitable bidders based on technical ability and previous experience in relation to the subject matter of the contract. This is done through the </w:t>
      </w:r>
      <w:hyperlink r:id="rId50" w:history="1">
        <w:r w:rsidR="00B16F61" w:rsidRPr="007B3173">
          <w:rPr>
            <w:rFonts w:cs="Arial"/>
            <w:color w:val="0065BD"/>
            <w:sz w:val="32"/>
            <w:szCs w:val="32"/>
            <w:lang w:val="en" w:eastAsia="en-GB"/>
          </w:rPr>
          <w:t>Single Procurement Document</w:t>
        </w:r>
      </w:hyperlink>
      <w:r w:rsidR="001479BC" w:rsidRPr="007B3173">
        <w:rPr>
          <w:rFonts w:cs="Arial"/>
          <w:color w:val="333333"/>
          <w:sz w:val="32"/>
          <w:szCs w:val="32"/>
          <w:lang w:val="en" w:eastAsia="en-GB"/>
        </w:rPr>
        <w:t xml:space="preserve"> (SPD (Scotland). </w:t>
      </w:r>
    </w:p>
    <w:p w14:paraId="594CA196" w14:textId="487A8781" w:rsidR="003973A5" w:rsidRPr="007B3173" w:rsidRDefault="003F0C80"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sz w:val="32"/>
          <w:szCs w:val="32"/>
        </w:rPr>
      </w:pPr>
      <w:r w:rsidRPr="007B3173">
        <w:rPr>
          <w:rFonts w:cs="Arial"/>
          <w:color w:val="333333"/>
          <w:sz w:val="32"/>
          <w:szCs w:val="32"/>
          <w:lang w:val="en"/>
        </w:rPr>
        <w:t xml:space="preserve">The public procurement regulations also permit contracting authorities to </w:t>
      </w:r>
      <w:r w:rsidR="00E607CB" w:rsidRPr="007B3173">
        <w:rPr>
          <w:rFonts w:cs="Arial"/>
          <w:color w:val="333333"/>
          <w:sz w:val="32"/>
          <w:szCs w:val="32"/>
          <w:lang w:val="en" w:eastAsia="en-GB"/>
        </w:rPr>
        <w:t>reserve</w:t>
      </w:r>
      <w:r w:rsidR="003973A5" w:rsidRPr="007B3173">
        <w:rPr>
          <w:rFonts w:cs="Arial"/>
          <w:sz w:val="32"/>
          <w:szCs w:val="32"/>
        </w:rPr>
        <w:t xml:space="preserve"> participation in a public procurement to supported businesses, </w:t>
      </w:r>
      <w:r w:rsidR="004818A3" w:rsidRPr="007B3173">
        <w:rPr>
          <w:rFonts w:cs="Arial"/>
          <w:sz w:val="32"/>
          <w:szCs w:val="32"/>
          <w:lang w:eastAsia="en-GB"/>
        </w:rPr>
        <w:t xml:space="preserve">where there are enough suitable suppliers. </w:t>
      </w:r>
      <w:r w:rsidR="004818A3" w:rsidRPr="007B3173">
        <w:rPr>
          <w:rFonts w:cs="Arial"/>
          <w:color w:val="333333"/>
          <w:sz w:val="32"/>
          <w:szCs w:val="32"/>
          <w:lang w:val="en" w:eastAsia="en-GB"/>
        </w:rPr>
        <w:t xml:space="preserve">Supported businesses </w:t>
      </w:r>
      <w:r w:rsidR="003973A5" w:rsidRPr="007B3173">
        <w:rPr>
          <w:rFonts w:cs="Arial"/>
          <w:sz w:val="32"/>
          <w:szCs w:val="32"/>
        </w:rPr>
        <w:t>are defined as</w:t>
      </w:r>
      <w:r w:rsidR="004818A3" w:rsidRPr="007B3173">
        <w:rPr>
          <w:rFonts w:cs="Arial"/>
          <w:sz w:val="32"/>
          <w:szCs w:val="32"/>
        </w:rPr>
        <w:t xml:space="preserve"> </w:t>
      </w:r>
      <w:r w:rsidR="004818A3" w:rsidRPr="007B3173">
        <w:rPr>
          <w:rFonts w:cs="Arial"/>
          <w:color w:val="333333"/>
          <w:sz w:val="32"/>
          <w:szCs w:val="32"/>
          <w:lang w:val="en" w:eastAsia="en-GB"/>
        </w:rPr>
        <w:t xml:space="preserve">businesses for which the core purpose is the social and professional integration of disabled or disadvantaged persons and where at least 30% of the employees of those businesses are disabled or disadvantaged persons. </w:t>
      </w:r>
      <w:r w:rsidR="00DE2348" w:rsidRPr="007B3173">
        <w:rPr>
          <w:rFonts w:cs="Arial"/>
          <w:sz w:val="32"/>
          <w:szCs w:val="32"/>
          <w:lang w:eastAsia="en-GB"/>
        </w:rPr>
        <w:t>This approach recognises that supported businesses have a valuable role both as a stepping stone into mainstream employment for disabled and disadvantaged persons as well as for those who are unable to progress on to the open labour market.</w:t>
      </w:r>
    </w:p>
    <w:p w14:paraId="25C07892" w14:textId="0E4CD3CB" w:rsidR="00B449F5" w:rsidRPr="007B3173" w:rsidRDefault="00C45216"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sz w:val="32"/>
          <w:szCs w:val="32"/>
        </w:rPr>
      </w:pPr>
      <w:r w:rsidRPr="007B3173">
        <w:rPr>
          <w:rFonts w:cs="Arial"/>
          <w:color w:val="333333"/>
          <w:sz w:val="32"/>
          <w:szCs w:val="32"/>
          <w:lang w:val="en" w:eastAsia="en-GB"/>
        </w:rPr>
        <w:lastRenderedPageBreak/>
        <w:t xml:space="preserve">Contracting authorities </w:t>
      </w:r>
      <w:r w:rsidR="00EC6C5B" w:rsidRPr="007B3173">
        <w:rPr>
          <w:rFonts w:cs="Arial"/>
          <w:color w:val="333333"/>
          <w:sz w:val="32"/>
          <w:szCs w:val="32"/>
          <w:lang w:val="en" w:eastAsia="en-GB"/>
        </w:rPr>
        <w:t xml:space="preserve">are also required </w:t>
      </w:r>
      <w:r w:rsidR="00866F7F" w:rsidRPr="007B3173">
        <w:rPr>
          <w:rFonts w:cs="Arial"/>
          <w:color w:val="333333"/>
          <w:sz w:val="32"/>
          <w:szCs w:val="32"/>
          <w:lang w:val="en" w:eastAsia="en-GB"/>
        </w:rPr>
        <w:t xml:space="preserve">to consider the inclusion of community benefits in contracts of £4m or more. </w:t>
      </w:r>
      <w:r w:rsidR="003F0C80" w:rsidRPr="007B3173">
        <w:rPr>
          <w:rFonts w:cs="Arial"/>
          <w:color w:val="333333"/>
          <w:sz w:val="32"/>
          <w:szCs w:val="32"/>
          <w:lang w:val="en" w:eastAsia="en-GB"/>
        </w:rPr>
        <w:t>T</w:t>
      </w:r>
      <w:r w:rsidR="00866F7F" w:rsidRPr="007B3173">
        <w:rPr>
          <w:rFonts w:cs="Arial"/>
          <w:color w:val="333333"/>
          <w:sz w:val="32"/>
          <w:szCs w:val="32"/>
          <w:lang w:val="en" w:eastAsia="en-GB"/>
        </w:rPr>
        <w:t>he</w:t>
      </w:r>
      <w:r w:rsidR="00B449F5" w:rsidRPr="007B3173">
        <w:rPr>
          <w:rFonts w:cs="Arial"/>
          <w:color w:val="333333"/>
          <w:sz w:val="32"/>
          <w:szCs w:val="32"/>
          <w:lang w:val="en" w:eastAsia="en-GB"/>
        </w:rPr>
        <w:t xml:space="preserve">se clauses could be used to </w:t>
      </w:r>
      <w:r w:rsidR="00DE2348" w:rsidRPr="007B3173">
        <w:rPr>
          <w:rFonts w:cs="Arial"/>
          <w:sz w:val="32"/>
          <w:szCs w:val="32"/>
        </w:rPr>
        <w:t>promote equality and to reduce inequality</w:t>
      </w:r>
      <w:r w:rsidR="00866F7F" w:rsidRPr="007B3173">
        <w:rPr>
          <w:rFonts w:cs="Arial"/>
          <w:color w:val="333333"/>
          <w:sz w:val="32"/>
          <w:szCs w:val="32"/>
          <w:lang w:val="en" w:eastAsia="en-GB"/>
        </w:rPr>
        <w:t xml:space="preserve">, for example </w:t>
      </w:r>
      <w:r w:rsidR="003F0C80" w:rsidRPr="007B3173">
        <w:rPr>
          <w:rFonts w:cs="Arial"/>
          <w:color w:val="333333"/>
          <w:sz w:val="32"/>
          <w:szCs w:val="32"/>
          <w:lang w:val="en" w:eastAsia="en-GB"/>
        </w:rPr>
        <w:t xml:space="preserve">by </w:t>
      </w:r>
      <w:r w:rsidR="00866F7F" w:rsidRPr="007B3173">
        <w:rPr>
          <w:rFonts w:cs="Arial"/>
          <w:color w:val="333333"/>
          <w:sz w:val="32"/>
          <w:szCs w:val="32"/>
          <w:lang w:val="en" w:eastAsia="en-GB"/>
        </w:rPr>
        <w:t>target</w:t>
      </w:r>
      <w:r w:rsidR="003F0C80" w:rsidRPr="007B3173">
        <w:rPr>
          <w:rFonts w:cs="Arial"/>
          <w:color w:val="333333"/>
          <w:sz w:val="32"/>
          <w:szCs w:val="32"/>
          <w:lang w:val="en" w:eastAsia="en-GB"/>
        </w:rPr>
        <w:t xml:space="preserve">ing community benefits requirements </w:t>
      </w:r>
      <w:r w:rsidR="00866F7F" w:rsidRPr="007B3173">
        <w:rPr>
          <w:rFonts w:cs="Arial"/>
          <w:color w:val="333333"/>
          <w:sz w:val="32"/>
          <w:szCs w:val="32"/>
          <w:lang w:val="en" w:eastAsia="en-GB"/>
        </w:rPr>
        <w:t xml:space="preserve">at </w:t>
      </w:r>
      <w:r w:rsidR="00DE2348" w:rsidRPr="007B3173">
        <w:rPr>
          <w:rFonts w:cs="Arial"/>
          <w:sz w:val="32"/>
          <w:szCs w:val="32"/>
        </w:rPr>
        <w:t xml:space="preserve">particular priority </w:t>
      </w:r>
      <w:r w:rsidR="00866F7F" w:rsidRPr="007B3173">
        <w:rPr>
          <w:rFonts w:cs="Arial"/>
          <w:color w:val="333333"/>
          <w:sz w:val="32"/>
          <w:szCs w:val="32"/>
          <w:lang w:val="en" w:eastAsia="en-GB"/>
        </w:rPr>
        <w:t>groups</w:t>
      </w:r>
      <w:r w:rsidR="00B449F5" w:rsidRPr="007B3173">
        <w:rPr>
          <w:rFonts w:cs="Arial"/>
          <w:color w:val="333333"/>
          <w:sz w:val="32"/>
          <w:szCs w:val="32"/>
          <w:lang w:val="en" w:eastAsia="en-GB"/>
        </w:rPr>
        <w:t xml:space="preserve"> to help them enter the </w:t>
      </w:r>
      <w:proofErr w:type="spellStart"/>
      <w:r w:rsidR="00B449F5" w:rsidRPr="007B3173">
        <w:rPr>
          <w:rFonts w:cs="Arial"/>
          <w:color w:val="333333"/>
          <w:sz w:val="32"/>
          <w:szCs w:val="32"/>
          <w:lang w:val="en" w:eastAsia="en-GB"/>
        </w:rPr>
        <w:t>labour</w:t>
      </w:r>
      <w:proofErr w:type="spellEnd"/>
      <w:r w:rsidR="00B449F5" w:rsidRPr="007B3173">
        <w:rPr>
          <w:rFonts w:cs="Arial"/>
          <w:color w:val="333333"/>
          <w:sz w:val="32"/>
          <w:szCs w:val="32"/>
          <w:lang w:val="en" w:eastAsia="en-GB"/>
        </w:rPr>
        <w:t xml:space="preserve"> market. Priority groups might be </w:t>
      </w:r>
      <w:r w:rsidR="003F0C80" w:rsidRPr="007B3173">
        <w:rPr>
          <w:rFonts w:cs="Arial"/>
          <w:sz w:val="32"/>
          <w:szCs w:val="32"/>
        </w:rPr>
        <w:t xml:space="preserve">women, ethnic minorities, disabled people, </w:t>
      </w:r>
      <w:r w:rsidR="003F0C80" w:rsidRPr="007B3173">
        <w:rPr>
          <w:rFonts w:cs="Arial"/>
          <w:color w:val="333333"/>
          <w:sz w:val="32"/>
          <w:szCs w:val="32"/>
          <w:lang w:val="en" w:eastAsia="en-GB"/>
        </w:rPr>
        <w:t>the long-term unemployed</w:t>
      </w:r>
      <w:r w:rsidR="003F0C80" w:rsidRPr="007B3173">
        <w:rPr>
          <w:rFonts w:cs="Arial"/>
          <w:sz w:val="32"/>
          <w:szCs w:val="32"/>
        </w:rPr>
        <w:t xml:space="preserve"> or </w:t>
      </w:r>
      <w:r w:rsidR="003F0C80" w:rsidRPr="007B3173">
        <w:rPr>
          <w:rFonts w:cs="Arial"/>
          <w:color w:val="333333"/>
          <w:sz w:val="32"/>
          <w:szCs w:val="32"/>
          <w:lang w:val="en" w:eastAsia="en-GB"/>
        </w:rPr>
        <w:t>people with convictions</w:t>
      </w:r>
      <w:r w:rsidR="003F0C80" w:rsidRPr="007B3173">
        <w:rPr>
          <w:rFonts w:cs="Arial"/>
          <w:sz w:val="32"/>
          <w:szCs w:val="32"/>
        </w:rPr>
        <w:t xml:space="preserve"> etc. </w:t>
      </w:r>
    </w:p>
    <w:p w14:paraId="3B7B5860" w14:textId="59935148" w:rsidR="000513A8" w:rsidRPr="007B3173" w:rsidRDefault="000513A8" w:rsidP="002B60A4">
      <w:pPr>
        <w:tabs>
          <w:tab w:val="clear" w:pos="720"/>
          <w:tab w:val="clear" w:pos="1440"/>
          <w:tab w:val="clear" w:pos="2160"/>
          <w:tab w:val="clear" w:pos="2880"/>
          <w:tab w:val="clear" w:pos="4680"/>
          <w:tab w:val="clear" w:pos="5400"/>
          <w:tab w:val="clear" w:pos="9000"/>
        </w:tabs>
        <w:spacing w:line="240" w:lineRule="auto"/>
        <w:jc w:val="left"/>
        <w:textAlignment w:val="top"/>
        <w:rPr>
          <w:rStyle w:val="Strong"/>
          <w:rFonts w:cs="Arial"/>
          <w:b w:val="0"/>
          <w:bCs w:val="0"/>
          <w:color w:val="333333"/>
          <w:sz w:val="32"/>
          <w:szCs w:val="32"/>
          <w:lang w:val="en"/>
        </w:rPr>
      </w:pPr>
      <w:r w:rsidRPr="007B3173">
        <w:rPr>
          <w:rStyle w:val="Strong"/>
          <w:rFonts w:cs="Arial"/>
          <w:b w:val="0"/>
          <w:bCs w:val="0"/>
          <w:color w:val="333333"/>
          <w:sz w:val="32"/>
          <w:szCs w:val="32"/>
          <w:lang w:val="en"/>
        </w:rPr>
        <w:t xml:space="preserve">Reviewing equality or demographic data may </w:t>
      </w:r>
      <w:r w:rsidR="00126A62" w:rsidRPr="007B3173">
        <w:rPr>
          <w:rStyle w:val="Strong"/>
          <w:rFonts w:cs="Arial"/>
          <w:b w:val="0"/>
          <w:bCs w:val="0"/>
          <w:color w:val="333333"/>
          <w:sz w:val="32"/>
          <w:szCs w:val="32"/>
          <w:lang w:val="en"/>
        </w:rPr>
        <w:t xml:space="preserve">help </w:t>
      </w:r>
      <w:r w:rsidR="003C556E" w:rsidRPr="007B3173">
        <w:rPr>
          <w:rStyle w:val="Strong"/>
          <w:rFonts w:cs="Arial"/>
          <w:b w:val="0"/>
          <w:bCs w:val="0"/>
          <w:color w:val="333333"/>
          <w:sz w:val="32"/>
          <w:szCs w:val="32"/>
          <w:lang w:val="en"/>
        </w:rPr>
        <w:t xml:space="preserve">target the application of community benefits on particular disadvantaged areas or </w:t>
      </w:r>
      <w:r w:rsidR="00126A62" w:rsidRPr="007B3173">
        <w:rPr>
          <w:rStyle w:val="Strong"/>
          <w:rFonts w:cs="Arial"/>
          <w:b w:val="0"/>
          <w:bCs w:val="0"/>
          <w:color w:val="333333"/>
          <w:sz w:val="32"/>
          <w:szCs w:val="32"/>
          <w:lang w:val="en"/>
        </w:rPr>
        <w:t>priority groups</w:t>
      </w:r>
      <w:r w:rsidR="003C556E" w:rsidRPr="007B3173">
        <w:rPr>
          <w:rStyle w:val="Strong"/>
          <w:rFonts w:cs="Arial"/>
          <w:b w:val="0"/>
          <w:bCs w:val="0"/>
          <w:color w:val="333333"/>
          <w:sz w:val="32"/>
          <w:szCs w:val="32"/>
          <w:lang w:val="en"/>
        </w:rPr>
        <w:t>.</w:t>
      </w:r>
      <w:r w:rsidR="00126A62" w:rsidRPr="007B3173">
        <w:rPr>
          <w:rStyle w:val="Strong"/>
          <w:rFonts w:cs="Arial"/>
          <w:b w:val="0"/>
          <w:bCs w:val="0"/>
          <w:color w:val="333333"/>
          <w:sz w:val="32"/>
          <w:szCs w:val="32"/>
          <w:lang w:val="en"/>
        </w:rPr>
        <w:t xml:space="preserve"> </w:t>
      </w:r>
      <w:r w:rsidR="003C556E" w:rsidRPr="007B3173">
        <w:rPr>
          <w:rFonts w:cs="Arial"/>
          <w:sz w:val="32"/>
          <w:szCs w:val="32"/>
          <w:lang w:val="en"/>
        </w:rPr>
        <w:t>A contracting authority may also have a particular priority group as a key customer.</w:t>
      </w:r>
      <w:r w:rsidRPr="007B3173">
        <w:rPr>
          <w:rStyle w:val="Strong"/>
          <w:rFonts w:cs="Arial"/>
          <w:b w:val="0"/>
          <w:bCs w:val="0"/>
          <w:sz w:val="32"/>
          <w:szCs w:val="32"/>
          <w:lang w:val="en"/>
        </w:rPr>
        <w:t xml:space="preserve"> </w:t>
      </w:r>
      <w:bookmarkStart w:id="3" w:name="_Hlk188460438"/>
      <w:r w:rsidR="0009401F" w:rsidRPr="007B3173">
        <w:rPr>
          <w:rStyle w:val="Strong"/>
          <w:rFonts w:cs="Arial"/>
          <w:b w:val="0"/>
          <w:bCs w:val="0"/>
          <w:sz w:val="32"/>
          <w:szCs w:val="32"/>
          <w:lang w:val="en"/>
        </w:rPr>
        <w:t xml:space="preserve">The </w:t>
      </w:r>
      <w:hyperlink r:id="rId51" w:anchor="/simd2020/BTTTFTT/9/-4.0000/55.9000/" w:history="1">
        <w:r w:rsidR="002B60A4" w:rsidRPr="007B3173">
          <w:rPr>
            <w:rStyle w:val="Hyperlink"/>
            <w:rFonts w:cs="Arial"/>
            <w:sz w:val="32"/>
            <w:szCs w:val="32"/>
            <w:u w:val="none"/>
            <w:lang w:val="en"/>
          </w:rPr>
          <w:t>Scottish Index of Multiple Deprivation</w:t>
        </w:r>
      </w:hyperlink>
      <w:r w:rsidR="002B60A4" w:rsidRPr="007B3173">
        <w:rPr>
          <w:rStyle w:val="Strong"/>
          <w:rFonts w:cs="Arial"/>
          <w:b w:val="0"/>
          <w:bCs w:val="0"/>
          <w:color w:val="333333"/>
          <w:sz w:val="32"/>
          <w:szCs w:val="32"/>
          <w:lang w:val="en"/>
        </w:rPr>
        <w:t xml:space="preserve"> (</w:t>
      </w:r>
      <w:r w:rsidR="002B60A4" w:rsidRPr="007B3173">
        <w:rPr>
          <w:rStyle w:val="HTMLAcronym"/>
          <w:rFonts w:cs="Arial"/>
          <w:color w:val="333333"/>
          <w:sz w:val="32"/>
          <w:szCs w:val="32"/>
          <w:lang w:val="en"/>
        </w:rPr>
        <w:t>SIMD</w:t>
      </w:r>
      <w:r w:rsidR="002B60A4" w:rsidRPr="007B3173">
        <w:rPr>
          <w:rStyle w:val="Strong"/>
          <w:rFonts w:cs="Arial"/>
          <w:b w:val="0"/>
          <w:bCs w:val="0"/>
          <w:color w:val="333333"/>
          <w:sz w:val="32"/>
          <w:szCs w:val="32"/>
          <w:lang w:val="en"/>
        </w:rPr>
        <w:t>)</w:t>
      </w:r>
      <w:r w:rsidR="002B60A4" w:rsidRPr="007B3173">
        <w:rPr>
          <w:sz w:val="32"/>
          <w:szCs w:val="32"/>
        </w:rPr>
        <w:t xml:space="preserve"> </w:t>
      </w:r>
      <w:bookmarkEnd w:id="3"/>
      <w:r w:rsidR="002B60A4" w:rsidRPr="007B3173">
        <w:rPr>
          <w:sz w:val="32"/>
          <w:szCs w:val="32"/>
        </w:rPr>
        <w:t xml:space="preserve">and the </w:t>
      </w:r>
      <w:hyperlink r:id="rId52" w:history="1">
        <w:r w:rsidR="002B60A4" w:rsidRPr="007B3173">
          <w:rPr>
            <w:rStyle w:val="Hyperlink"/>
            <w:rFonts w:cs="Arial"/>
            <w:color w:val="auto"/>
            <w:sz w:val="32"/>
            <w:szCs w:val="32"/>
            <w:u w:val="none"/>
          </w:rPr>
          <w:t>Equality Evidence Finder</w:t>
        </w:r>
      </w:hyperlink>
      <w:r w:rsidR="0009401F" w:rsidRPr="007B3173">
        <w:rPr>
          <w:rStyle w:val="Strong"/>
          <w:rFonts w:cs="Arial"/>
          <w:b w:val="0"/>
          <w:bCs w:val="0"/>
          <w:sz w:val="32"/>
          <w:szCs w:val="32"/>
          <w:lang w:val="en"/>
        </w:rPr>
        <w:t xml:space="preserve"> may be useful</w:t>
      </w:r>
      <w:r w:rsidR="002B60A4" w:rsidRPr="007B3173">
        <w:rPr>
          <w:rStyle w:val="Strong"/>
          <w:rFonts w:cs="Arial"/>
          <w:b w:val="0"/>
          <w:bCs w:val="0"/>
          <w:sz w:val="32"/>
          <w:szCs w:val="32"/>
          <w:lang w:val="en"/>
        </w:rPr>
        <w:t>.</w:t>
      </w:r>
    </w:p>
    <w:p w14:paraId="6174F00D" w14:textId="725B2A4E" w:rsidR="009234ED" w:rsidRPr="007B3173" w:rsidRDefault="009234ED" w:rsidP="00A351E7">
      <w:pPr>
        <w:tabs>
          <w:tab w:val="clear" w:pos="720"/>
          <w:tab w:val="clear" w:pos="1440"/>
          <w:tab w:val="clear" w:pos="2160"/>
          <w:tab w:val="clear" w:pos="2880"/>
          <w:tab w:val="clear" w:pos="4680"/>
          <w:tab w:val="clear" w:pos="5400"/>
          <w:tab w:val="clear" w:pos="9000"/>
        </w:tabs>
        <w:spacing w:line="240" w:lineRule="auto"/>
        <w:jc w:val="left"/>
        <w:rPr>
          <w:rFonts w:cs="Arial"/>
          <w:color w:val="333333"/>
          <w:sz w:val="32"/>
          <w:szCs w:val="32"/>
          <w:lang w:val="en" w:eastAsia="en-GB"/>
        </w:rPr>
      </w:pPr>
    </w:p>
    <w:p w14:paraId="0CA95AEF" w14:textId="618C9BA1" w:rsidR="00D41EE9" w:rsidRPr="007B3173" w:rsidRDefault="0009401F" w:rsidP="001E353D">
      <w:pPr>
        <w:pStyle w:val="Title"/>
        <w:rPr>
          <w:rFonts w:cs="Arial"/>
          <w:sz w:val="32"/>
          <w:szCs w:val="32"/>
          <w:lang w:val="en" w:eastAsia="en-GB"/>
        </w:rPr>
      </w:pPr>
      <w:r w:rsidRPr="007B3173">
        <w:rPr>
          <w:rFonts w:ascii="Arial" w:hAnsi="Arial" w:cs="Arial"/>
          <w:sz w:val="32"/>
          <w:szCs w:val="32"/>
          <w:lang w:val="en" w:eastAsia="en-GB"/>
        </w:rPr>
        <w:t xml:space="preserve">Fair </w:t>
      </w:r>
      <w:r w:rsidR="00D41EE9" w:rsidRPr="007B3173">
        <w:rPr>
          <w:rFonts w:ascii="Arial" w:hAnsi="Arial" w:cs="Arial"/>
          <w:sz w:val="32"/>
          <w:szCs w:val="32"/>
          <w:lang w:val="en" w:eastAsia="en-GB"/>
        </w:rPr>
        <w:t xml:space="preserve">Work </w:t>
      </w:r>
      <w:r w:rsidRPr="007B3173">
        <w:rPr>
          <w:rFonts w:ascii="Arial" w:hAnsi="Arial" w:cs="Arial"/>
          <w:sz w:val="32"/>
          <w:szCs w:val="32"/>
          <w:lang w:val="en" w:eastAsia="en-GB"/>
        </w:rPr>
        <w:t>practices</w:t>
      </w:r>
    </w:p>
    <w:p w14:paraId="7DC52B3B" w14:textId="5B65E5D1" w:rsidR="0009401F" w:rsidRPr="007B3173" w:rsidRDefault="0009401F" w:rsidP="0009401F">
      <w:pPr>
        <w:tabs>
          <w:tab w:val="clear" w:pos="720"/>
          <w:tab w:val="clear" w:pos="1440"/>
          <w:tab w:val="clear" w:pos="2160"/>
          <w:tab w:val="clear" w:pos="2880"/>
          <w:tab w:val="clear" w:pos="4680"/>
          <w:tab w:val="clear" w:pos="5400"/>
          <w:tab w:val="clear" w:pos="9000"/>
        </w:tabs>
        <w:spacing w:line="240" w:lineRule="auto"/>
        <w:jc w:val="left"/>
        <w:textAlignment w:val="top"/>
        <w:rPr>
          <w:sz w:val="32"/>
          <w:szCs w:val="32"/>
        </w:rPr>
      </w:pPr>
      <w:r w:rsidRPr="007B3173">
        <w:rPr>
          <w:sz w:val="32"/>
          <w:szCs w:val="32"/>
        </w:rPr>
        <w:t xml:space="preserve">Contracting authorities are required by </w:t>
      </w:r>
      <w:hyperlink r:id="rId53" w:history="1">
        <w:r w:rsidR="008D07B9" w:rsidRPr="007B3173">
          <w:rPr>
            <w:rFonts w:cs="Arial"/>
            <w:color w:val="0065BD"/>
            <w:sz w:val="32"/>
            <w:szCs w:val="32"/>
            <w:lang w:val="en" w:eastAsia="en-GB"/>
          </w:rPr>
          <w:t>statutory</w:t>
        </w:r>
        <w:r w:rsidRPr="007B3173">
          <w:rPr>
            <w:rFonts w:cs="Arial"/>
            <w:color w:val="0065BD"/>
            <w:sz w:val="32"/>
            <w:szCs w:val="32"/>
            <w:lang w:val="en" w:eastAsia="en-GB"/>
          </w:rPr>
          <w:t xml:space="preserve"> guidance</w:t>
        </w:r>
      </w:hyperlink>
      <w:r w:rsidRPr="007B3173">
        <w:rPr>
          <w:rFonts w:cs="Arial"/>
          <w:color w:val="333333"/>
          <w:sz w:val="32"/>
          <w:szCs w:val="32"/>
          <w:lang w:val="en" w:eastAsia="en-GB"/>
        </w:rPr>
        <w:t xml:space="preserve"> </w:t>
      </w:r>
      <w:r w:rsidRPr="007B3173">
        <w:rPr>
          <w:sz w:val="32"/>
          <w:szCs w:val="32"/>
        </w:rPr>
        <w:t xml:space="preserve">to consider, before undertaking a regulated procurement exercise, whether it is relevant </w:t>
      </w:r>
      <w:r w:rsidR="00D41EE9" w:rsidRPr="007B3173">
        <w:rPr>
          <w:sz w:val="32"/>
          <w:szCs w:val="32"/>
        </w:rPr>
        <w:t xml:space="preserve">and proportionate </w:t>
      </w:r>
      <w:r w:rsidRPr="007B3173">
        <w:rPr>
          <w:sz w:val="32"/>
          <w:szCs w:val="32"/>
        </w:rPr>
        <w:t xml:space="preserve">to include Fair Work </w:t>
      </w:r>
      <w:r w:rsidR="00D41EE9" w:rsidRPr="007B3173">
        <w:rPr>
          <w:sz w:val="32"/>
          <w:szCs w:val="32"/>
        </w:rPr>
        <w:t>First requirements as part of the procurement tendering exercise.</w:t>
      </w:r>
      <w:r w:rsidRPr="007B3173">
        <w:rPr>
          <w:sz w:val="32"/>
          <w:szCs w:val="32"/>
        </w:rPr>
        <w:t xml:space="preserve"> </w:t>
      </w:r>
    </w:p>
    <w:p w14:paraId="10187331" w14:textId="77777777" w:rsidR="0009401F" w:rsidRPr="007B3173" w:rsidRDefault="0009401F" w:rsidP="0009401F">
      <w:pPr>
        <w:tabs>
          <w:tab w:val="clear" w:pos="720"/>
          <w:tab w:val="clear" w:pos="1440"/>
          <w:tab w:val="clear" w:pos="2160"/>
          <w:tab w:val="clear" w:pos="2880"/>
          <w:tab w:val="clear" w:pos="4680"/>
          <w:tab w:val="clear" w:pos="5400"/>
          <w:tab w:val="clear" w:pos="9000"/>
        </w:tabs>
        <w:spacing w:line="240" w:lineRule="auto"/>
        <w:jc w:val="left"/>
        <w:textAlignment w:val="top"/>
        <w:rPr>
          <w:sz w:val="32"/>
          <w:szCs w:val="32"/>
        </w:rPr>
      </w:pPr>
    </w:p>
    <w:p w14:paraId="1507E2EA" w14:textId="77777777" w:rsidR="0009401F" w:rsidRPr="007B3173" w:rsidRDefault="0009401F" w:rsidP="0009401F">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lang w:val="en"/>
        </w:rPr>
      </w:pPr>
      <w:r w:rsidRPr="007B3173">
        <w:rPr>
          <w:sz w:val="32"/>
          <w:szCs w:val="32"/>
        </w:rPr>
        <w:t xml:space="preserve">Fair Work practices include equality and diversity matters which can have an impact on the way the </w:t>
      </w:r>
      <w:r w:rsidRPr="007B3173">
        <w:rPr>
          <w:rFonts w:cs="Arial"/>
          <w:sz w:val="32"/>
          <w:szCs w:val="32"/>
        </w:rPr>
        <w:t xml:space="preserve">contract is performed, </w:t>
      </w:r>
      <w:r w:rsidRPr="007B3173">
        <w:rPr>
          <w:rFonts w:cs="Arial"/>
          <w:sz w:val="32"/>
          <w:szCs w:val="32"/>
          <w:lang w:val="en"/>
        </w:rPr>
        <w:t>for example gender balance on boards, a diverse workforce and closing the gender pay gap.</w:t>
      </w:r>
    </w:p>
    <w:p w14:paraId="6A98E2C1" w14:textId="77777777" w:rsidR="0009401F" w:rsidRPr="007B3173" w:rsidRDefault="0009401F" w:rsidP="0009401F">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lang w:val="en"/>
        </w:rPr>
      </w:pPr>
    </w:p>
    <w:p w14:paraId="5968A696" w14:textId="05BECEB2" w:rsidR="00D13E35" w:rsidRPr="007B3173" w:rsidRDefault="00D13E35" w:rsidP="001E353D">
      <w:pPr>
        <w:tabs>
          <w:tab w:val="clear" w:pos="720"/>
          <w:tab w:val="clear" w:pos="1440"/>
          <w:tab w:val="clear" w:pos="2160"/>
          <w:tab w:val="clear" w:pos="2880"/>
          <w:tab w:val="clear" w:pos="4680"/>
          <w:tab w:val="clear" w:pos="5400"/>
          <w:tab w:val="clear" w:pos="9000"/>
        </w:tabs>
        <w:spacing w:line="240" w:lineRule="auto"/>
        <w:jc w:val="left"/>
        <w:textAlignment w:val="top"/>
        <w:rPr>
          <w:rFonts w:cs="Arial"/>
          <w:color w:val="333333"/>
          <w:sz w:val="32"/>
          <w:szCs w:val="32"/>
          <w:lang w:eastAsia="en-GB"/>
        </w:rPr>
      </w:pPr>
      <w:r w:rsidRPr="007B3173">
        <w:rPr>
          <w:rFonts w:cs="Arial"/>
          <w:sz w:val="32"/>
          <w:szCs w:val="32"/>
          <w:lang w:val="en"/>
        </w:rPr>
        <w:t xml:space="preserve">We expect suppliers delivering public contracts to adopt and demonstrate appropriate </w:t>
      </w:r>
      <w:r w:rsidRPr="007B3173">
        <w:rPr>
          <w:rFonts w:cs="Arial"/>
          <w:sz w:val="32"/>
          <w:szCs w:val="32"/>
          <w:lang w:val="en" w:eastAsia="en-GB"/>
        </w:rPr>
        <w:t>f</w:t>
      </w:r>
      <w:r w:rsidRPr="007B3173">
        <w:t xml:space="preserve">air </w:t>
      </w:r>
      <w:r w:rsidRPr="007B3173">
        <w:rPr>
          <w:rFonts w:cs="Arial"/>
          <w:sz w:val="32"/>
          <w:szCs w:val="32"/>
          <w:lang w:val="en" w:eastAsia="en-GB"/>
        </w:rPr>
        <w:t>w</w:t>
      </w:r>
      <w:r w:rsidRPr="007B3173">
        <w:t xml:space="preserve">ork </w:t>
      </w:r>
      <w:r w:rsidR="0009401F" w:rsidRPr="007B3173">
        <w:rPr>
          <w:rFonts w:cs="Arial"/>
          <w:color w:val="333333"/>
          <w:sz w:val="32"/>
          <w:szCs w:val="32"/>
          <w:lang w:val="en" w:eastAsia="en-GB"/>
        </w:rPr>
        <w:t xml:space="preserve">practices, which includes </w:t>
      </w:r>
    </w:p>
    <w:p w14:paraId="063FE55A" w14:textId="040C4235" w:rsidR="0009401F" w:rsidRPr="007B3173" w:rsidRDefault="00D13E35" w:rsidP="00D41EE9">
      <w:pPr>
        <w:tabs>
          <w:tab w:val="clear" w:pos="720"/>
          <w:tab w:val="clear" w:pos="1440"/>
          <w:tab w:val="clear" w:pos="2160"/>
          <w:tab w:val="clear" w:pos="2880"/>
          <w:tab w:val="clear" w:pos="4680"/>
          <w:tab w:val="clear" w:pos="5400"/>
          <w:tab w:val="clear" w:pos="9000"/>
        </w:tabs>
        <w:spacing w:line="240" w:lineRule="auto"/>
        <w:jc w:val="left"/>
        <w:textAlignment w:val="top"/>
        <w:rPr>
          <w:rFonts w:cs="Arial"/>
          <w:color w:val="333333"/>
          <w:sz w:val="32"/>
          <w:szCs w:val="32"/>
          <w:lang w:val="en" w:eastAsia="en-GB"/>
        </w:rPr>
      </w:pPr>
      <w:r w:rsidRPr="007B3173">
        <w:rPr>
          <w:rFonts w:cs="Arial"/>
          <w:color w:val="333333"/>
          <w:sz w:val="32"/>
          <w:szCs w:val="32"/>
          <w:lang w:eastAsia="en-GB"/>
        </w:rPr>
        <w:t>addressing workplace inequalities, including pay and employment gaps for disabled people, racialised minorities, women and workers aged over 50</w:t>
      </w:r>
      <w:r w:rsidR="0009401F" w:rsidRPr="007B3173">
        <w:rPr>
          <w:rFonts w:cs="Arial"/>
          <w:color w:val="333333"/>
          <w:sz w:val="32"/>
          <w:szCs w:val="32"/>
          <w:lang w:val="en" w:eastAsia="en-GB"/>
        </w:rPr>
        <w:t>.</w:t>
      </w:r>
    </w:p>
    <w:p w14:paraId="5C4E5C00" w14:textId="77777777" w:rsidR="0009401F" w:rsidRPr="007B3173" w:rsidRDefault="0009401F" w:rsidP="0009401F">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rPr>
      </w:pPr>
    </w:p>
    <w:p w14:paraId="452C4F94" w14:textId="20E8C2F8" w:rsidR="0009401F" w:rsidRPr="007B3173" w:rsidRDefault="006D16E7" w:rsidP="0009401F">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lang w:val="en"/>
        </w:rPr>
      </w:pPr>
      <w:r w:rsidRPr="007B3173">
        <w:rPr>
          <w:sz w:val="32"/>
          <w:szCs w:val="32"/>
        </w:rPr>
        <w:t xml:space="preserve">The </w:t>
      </w:r>
      <w:hyperlink r:id="rId54" w:history="1">
        <w:r w:rsidRPr="007B3173">
          <w:rPr>
            <w:rStyle w:val="Hyperlink"/>
            <w:rFonts w:cs="Arial"/>
            <w:sz w:val="32"/>
            <w:szCs w:val="32"/>
            <w:u w:val="none"/>
          </w:rPr>
          <w:t>Fair Work First in Procurement guidance</w:t>
        </w:r>
      </w:hyperlink>
      <w:r w:rsidR="0009401F" w:rsidRPr="007B3173">
        <w:rPr>
          <w:rFonts w:cs="Arial"/>
          <w:sz w:val="32"/>
          <w:szCs w:val="32"/>
        </w:rPr>
        <w:t xml:space="preserve"> </w:t>
      </w:r>
      <w:r w:rsidR="0009401F" w:rsidRPr="007B3173">
        <w:rPr>
          <w:rFonts w:cs="Arial"/>
          <w:sz w:val="32"/>
          <w:szCs w:val="32"/>
          <w:lang w:val="en"/>
        </w:rPr>
        <w:t>include</w:t>
      </w:r>
      <w:r w:rsidRPr="007B3173">
        <w:rPr>
          <w:rFonts w:cs="Arial"/>
          <w:sz w:val="32"/>
          <w:szCs w:val="32"/>
          <w:lang w:val="en"/>
        </w:rPr>
        <w:t>s</w:t>
      </w:r>
      <w:r w:rsidR="0009401F" w:rsidRPr="007B3173">
        <w:rPr>
          <w:rFonts w:cs="Arial"/>
          <w:sz w:val="32"/>
          <w:szCs w:val="32"/>
          <w:lang w:val="en"/>
        </w:rPr>
        <w:t xml:space="preserve"> a focus on equality and diversity. </w:t>
      </w:r>
    </w:p>
    <w:p w14:paraId="2E72E4D4" w14:textId="77777777" w:rsidR="0009401F" w:rsidRPr="007B3173" w:rsidRDefault="0009401F" w:rsidP="00A351E7">
      <w:pPr>
        <w:tabs>
          <w:tab w:val="clear" w:pos="720"/>
          <w:tab w:val="clear" w:pos="1440"/>
          <w:tab w:val="clear" w:pos="2160"/>
          <w:tab w:val="clear" w:pos="2880"/>
          <w:tab w:val="clear" w:pos="4680"/>
          <w:tab w:val="clear" w:pos="5400"/>
          <w:tab w:val="clear" w:pos="9000"/>
        </w:tabs>
        <w:spacing w:line="240" w:lineRule="auto"/>
        <w:jc w:val="left"/>
        <w:rPr>
          <w:rFonts w:cs="Arial"/>
          <w:color w:val="333333"/>
          <w:sz w:val="32"/>
          <w:szCs w:val="32"/>
          <w:lang w:val="en" w:eastAsia="en-GB"/>
        </w:rPr>
      </w:pPr>
    </w:p>
    <w:p w14:paraId="1C2F2352" w14:textId="435D62EC" w:rsidR="005E4D7F" w:rsidRPr="007B3173" w:rsidRDefault="005E4D7F" w:rsidP="005E4D7F">
      <w:pPr>
        <w:pStyle w:val="Heading1"/>
        <w:numPr>
          <w:ilvl w:val="0"/>
          <w:numId w:val="0"/>
        </w:numPr>
        <w:rPr>
          <w:b/>
          <w:bCs/>
          <w:sz w:val="32"/>
          <w:szCs w:val="32"/>
          <w:lang w:val="en" w:eastAsia="en-GB"/>
        </w:rPr>
      </w:pPr>
      <w:bookmarkStart w:id="4" w:name="_Toc223351159"/>
      <w:r w:rsidRPr="007B3173">
        <w:rPr>
          <w:b/>
          <w:bCs/>
          <w:sz w:val="32"/>
          <w:szCs w:val="32"/>
          <w:lang w:val="en" w:eastAsia="en-GB"/>
        </w:rPr>
        <w:t>Commissioning and Pre-procurement</w:t>
      </w:r>
      <w:bookmarkEnd w:id="4"/>
    </w:p>
    <w:p w14:paraId="2627FBFC" w14:textId="77777777" w:rsidR="005E4D7F" w:rsidRPr="007B3173" w:rsidRDefault="005E4D7F" w:rsidP="005E4D7F">
      <w:pPr>
        <w:rPr>
          <w:sz w:val="32"/>
          <w:szCs w:val="32"/>
          <w:lang w:val="en" w:eastAsia="en-GB"/>
        </w:rPr>
      </w:pPr>
    </w:p>
    <w:p w14:paraId="62958B59" w14:textId="77777777" w:rsidR="005E4D7F" w:rsidRPr="007B3173" w:rsidRDefault="005E4D7F" w:rsidP="005E4D7F">
      <w:pPr>
        <w:jc w:val="left"/>
        <w:rPr>
          <w:rFonts w:cs="Arial"/>
          <w:color w:val="000000"/>
          <w:sz w:val="32"/>
          <w:szCs w:val="32"/>
          <w:lang w:eastAsia="en-GB"/>
        </w:rPr>
      </w:pPr>
      <w:r w:rsidRPr="007B3173">
        <w:rPr>
          <w:rFonts w:cs="Arial"/>
          <w:color w:val="333333"/>
          <w:sz w:val="32"/>
          <w:szCs w:val="32"/>
        </w:rPr>
        <w:t xml:space="preserve">It is important that a buyer carries out an appropriate level of due diligence early in the process to </w:t>
      </w:r>
      <w:r w:rsidRPr="007B3173">
        <w:rPr>
          <w:rFonts w:cs="Arial"/>
          <w:color w:val="000000"/>
          <w:sz w:val="32"/>
          <w:szCs w:val="32"/>
        </w:rPr>
        <w:t>identify and risks.</w:t>
      </w:r>
    </w:p>
    <w:p w14:paraId="1E0FC2CE" w14:textId="77777777" w:rsidR="005E4D7F" w:rsidRPr="007B3173" w:rsidRDefault="005E4D7F" w:rsidP="005E4D7F">
      <w:pPr>
        <w:jc w:val="left"/>
        <w:rPr>
          <w:rFonts w:cs="Arial"/>
          <w:color w:val="000000"/>
          <w:sz w:val="32"/>
          <w:szCs w:val="32"/>
          <w:lang w:eastAsia="en-GB"/>
        </w:rPr>
      </w:pPr>
    </w:p>
    <w:p w14:paraId="5DB11AC5" w14:textId="77777777" w:rsidR="005E4D7F" w:rsidRPr="007B3173" w:rsidRDefault="005E4D7F" w:rsidP="005E4D7F">
      <w:pPr>
        <w:pStyle w:val="NormalWeb"/>
        <w:shd w:val="clear" w:color="auto" w:fill="FFFFFF"/>
        <w:spacing w:before="0" w:beforeAutospacing="0" w:after="150" w:afterAutospacing="0"/>
        <w:rPr>
          <w:rFonts w:ascii="Arial" w:hAnsi="Arial" w:cs="Arial"/>
          <w:color w:val="333333"/>
          <w:sz w:val="32"/>
          <w:szCs w:val="32"/>
        </w:rPr>
      </w:pPr>
      <w:r w:rsidRPr="007B3173">
        <w:rPr>
          <w:rFonts w:ascii="Arial" w:hAnsi="Arial" w:cs="Arial"/>
          <w:color w:val="333333"/>
          <w:sz w:val="32"/>
          <w:szCs w:val="32"/>
        </w:rPr>
        <w:t>Checks should be made either at pre-procurement, or at least in the early stages of the process. An appropriate strategy should focus on identifying:</w:t>
      </w:r>
    </w:p>
    <w:p w14:paraId="12676104" w14:textId="404C97DF" w:rsidR="005E4D7F" w:rsidRPr="007B3173" w:rsidRDefault="00745A7E" w:rsidP="005E4D7F">
      <w:pPr>
        <w:pStyle w:val="ListParagraph"/>
        <w:numPr>
          <w:ilvl w:val="0"/>
          <w:numId w:val="50"/>
        </w:numPr>
        <w:jc w:val="left"/>
        <w:rPr>
          <w:sz w:val="32"/>
          <w:szCs w:val="32"/>
        </w:rPr>
      </w:pPr>
      <w:r w:rsidRPr="007B3173">
        <w:rPr>
          <w:sz w:val="32"/>
          <w:szCs w:val="32"/>
        </w:rPr>
        <w:t>w</w:t>
      </w:r>
      <w:r w:rsidR="005E4D7F" w:rsidRPr="007B3173">
        <w:rPr>
          <w:sz w:val="32"/>
          <w:szCs w:val="32"/>
        </w:rPr>
        <w:t xml:space="preserve">hat are the intended outcomes from the planned procurement – functional, technical, performance, end-user requirements? </w:t>
      </w:r>
    </w:p>
    <w:p w14:paraId="7BBCD335" w14:textId="77777777" w:rsidR="005E4D7F" w:rsidRPr="007B3173" w:rsidRDefault="005E4D7F" w:rsidP="00A351E7">
      <w:pPr>
        <w:tabs>
          <w:tab w:val="clear" w:pos="720"/>
          <w:tab w:val="clear" w:pos="1440"/>
          <w:tab w:val="clear" w:pos="2160"/>
          <w:tab w:val="clear" w:pos="2880"/>
          <w:tab w:val="clear" w:pos="4680"/>
          <w:tab w:val="clear" w:pos="5400"/>
          <w:tab w:val="clear" w:pos="9000"/>
        </w:tabs>
        <w:spacing w:line="240" w:lineRule="auto"/>
        <w:jc w:val="left"/>
        <w:rPr>
          <w:rFonts w:cs="Arial"/>
          <w:color w:val="333333"/>
          <w:sz w:val="32"/>
          <w:szCs w:val="32"/>
          <w:lang w:val="en" w:eastAsia="en-GB"/>
        </w:rPr>
      </w:pPr>
    </w:p>
    <w:p w14:paraId="763A351A" w14:textId="479D986D" w:rsidR="005E4D7F" w:rsidRPr="007B3173" w:rsidRDefault="005E4D7F" w:rsidP="005E4D7F">
      <w:pPr>
        <w:pStyle w:val="Heading1"/>
        <w:numPr>
          <w:ilvl w:val="0"/>
          <w:numId w:val="0"/>
        </w:numPr>
        <w:rPr>
          <w:b/>
          <w:bCs/>
          <w:sz w:val="32"/>
          <w:szCs w:val="32"/>
          <w:lang w:val="en" w:eastAsia="en-GB"/>
        </w:rPr>
      </w:pPr>
      <w:bookmarkStart w:id="5" w:name="_Toc223351160"/>
      <w:r w:rsidRPr="007B3173">
        <w:rPr>
          <w:b/>
          <w:bCs/>
          <w:sz w:val="32"/>
          <w:szCs w:val="32"/>
          <w:lang w:val="en" w:eastAsia="en-GB"/>
        </w:rPr>
        <w:t>Procurement Guidance</w:t>
      </w:r>
      <w:bookmarkEnd w:id="5"/>
    </w:p>
    <w:p w14:paraId="24AF2B6C" w14:textId="77777777" w:rsidR="005E4D7F" w:rsidRPr="007B3173" w:rsidRDefault="005E4D7F" w:rsidP="00A351E7">
      <w:pPr>
        <w:tabs>
          <w:tab w:val="clear" w:pos="720"/>
          <w:tab w:val="clear" w:pos="1440"/>
          <w:tab w:val="clear" w:pos="2160"/>
          <w:tab w:val="clear" w:pos="2880"/>
          <w:tab w:val="clear" w:pos="4680"/>
          <w:tab w:val="clear" w:pos="5400"/>
          <w:tab w:val="clear" w:pos="9000"/>
        </w:tabs>
        <w:spacing w:line="240" w:lineRule="auto"/>
        <w:jc w:val="left"/>
        <w:rPr>
          <w:rFonts w:cs="Arial"/>
          <w:color w:val="333333"/>
          <w:sz w:val="32"/>
          <w:szCs w:val="32"/>
          <w:lang w:val="en" w:eastAsia="en-GB"/>
        </w:rPr>
      </w:pPr>
    </w:p>
    <w:p w14:paraId="5E2A1A02" w14:textId="6A6AB653" w:rsidR="00380771" w:rsidRPr="007B3173" w:rsidRDefault="00380771" w:rsidP="00A71182">
      <w:pPr>
        <w:pStyle w:val="Heading1"/>
        <w:numPr>
          <w:ilvl w:val="0"/>
          <w:numId w:val="0"/>
        </w:numPr>
        <w:rPr>
          <w:b/>
          <w:bCs/>
          <w:sz w:val="32"/>
          <w:szCs w:val="32"/>
          <w:lang w:val="en"/>
        </w:rPr>
      </w:pPr>
      <w:bookmarkStart w:id="6" w:name="_Toc223351161"/>
      <w:r w:rsidRPr="007B3173">
        <w:rPr>
          <w:b/>
          <w:bCs/>
          <w:sz w:val="32"/>
          <w:szCs w:val="32"/>
          <w:lang w:val="en"/>
        </w:rPr>
        <w:t>Pre-contract notification</w:t>
      </w:r>
      <w:bookmarkEnd w:id="6"/>
    </w:p>
    <w:p w14:paraId="4F5D09AC" w14:textId="77777777" w:rsidR="00A71182" w:rsidRPr="007B3173" w:rsidRDefault="00A71182" w:rsidP="00A71182">
      <w:pPr>
        <w:rPr>
          <w:sz w:val="32"/>
          <w:szCs w:val="32"/>
          <w:lang w:val="en"/>
        </w:rPr>
      </w:pPr>
    </w:p>
    <w:p w14:paraId="10349F2A" w14:textId="3C01C87E" w:rsidR="005708DF" w:rsidRPr="007B3173" w:rsidRDefault="005708DF"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It is good practice to notify bidders of any particular contract performance requirements or any essential award criteria early in the process.</w:t>
      </w:r>
      <w:r w:rsidR="00B00C15" w:rsidRPr="007B3173">
        <w:rPr>
          <w:rFonts w:cs="Arial"/>
          <w:sz w:val="32"/>
          <w:szCs w:val="32"/>
        </w:rPr>
        <w:t xml:space="preserve"> </w:t>
      </w:r>
    </w:p>
    <w:p w14:paraId="087619FC" w14:textId="1C8C7A7D" w:rsidR="00F5522E" w:rsidRPr="007B3173" w:rsidRDefault="005708DF"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 xml:space="preserve">This can be done by including details in the contract notice or a prior information notice, so that they can take an early view on whether they can satisfy the requirements. </w:t>
      </w:r>
      <w:r w:rsidR="00B00C15" w:rsidRPr="007B3173">
        <w:rPr>
          <w:rFonts w:cs="Arial"/>
          <w:sz w:val="32"/>
          <w:szCs w:val="32"/>
        </w:rPr>
        <w:t xml:space="preserve">For example, the contract notice could state whether the organisation awarded the contract will be carrying out public </w:t>
      </w:r>
      <w:r w:rsidR="006D16E7" w:rsidRPr="007B3173">
        <w:rPr>
          <w:rFonts w:cs="Arial"/>
          <w:sz w:val="32"/>
          <w:szCs w:val="32"/>
        </w:rPr>
        <w:t>functions and</w:t>
      </w:r>
      <w:r w:rsidR="00B00C15" w:rsidRPr="007B3173">
        <w:rPr>
          <w:rFonts w:cs="Arial"/>
          <w:sz w:val="32"/>
          <w:szCs w:val="32"/>
        </w:rPr>
        <w:t xml:space="preserve"> make clear that it will subject to the general equality duty.</w:t>
      </w:r>
    </w:p>
    <w:p w14:paraId="3DF03037" w14:textId="5FA774C2" w:rsidR="00A71182" w:rsidRPr="007B3173" w:rsidRDefault="00B00C15" w:rsidP="00A71182">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rPr>
      </w:pPr>
      <w:r w:rsidRPr="007B3173">
        <w:rPr>
          <w:rFonts w:cs="Arial"/>
          <w:color w:val="333333"/>
          <w:sz w:val="32"/>
          <w:szCs w:val="32"/>
          <w:lang w:val="en" w:eastAsia="en-GB"/>
        </w:rPr>
        <w:t xml:space="preserve">Details </w:t>
      </w:r>
      <w:r w:rsidR="005708DF" w:rsidRPr="007B3173">
        <w:rPr>
          <w:rFonts w:cs="Arial"/>
          <w:color w:val="333333"/>
          <w:sz w:val="32"/>
          <w:szCs w:val="32"/>
          <w:lang w:val="en" w:eastAsia="en-GB"/>
        </w:rPr>
        <w:t>can be included at section V1.3 Additional Information of the Contract Notice.</w:t>
      </w:r>
      <w:r w:rsidRPr="007B3173">
        <w:rPr>
          <w:rFonts w:cs="Arial"/>
          <w:color w:val="333333"/>
          <w:sz w:val="32"/>
          <w:szCs w:val="32"/>
          <w:lang w:val="en" w:eastAsia="en-GB"/>
        </w:rPr>
        <w:t xml:space="preserve"> </w:t>
      </w:r>
    </w:p>
    <w:p w14:paraId="1B65ABDF" w14:textId="77777777" w:rsidR="00380771" w:rsidRPr="007B3173" w:rsidRDefault="00380771" w:rsidP="00A71182">
      <w:pPr>
        <w:pStyle w:val="Heading1"/>
        <w:numPr>
          <w:ilvl w:val="0"/>
          <w:numId w:val="0"/>
        </w:numPr>
        <w:rPr>
          <w:b/>
          <w:bCs/>
          <w:sz w:val="32"/>
          <w:szCs w:val="32"/>
          <w:lang w:val="en"/>
        </w:rPr>
      </w:pPr>
      <w:bookmarkStart w:id="7" w:name="_Toc223351162"/>
      <w:r w:rsidRPr="007B3173">
        <w:rPr>
          <w:b/>
          <w:bCs/>
          <w:sz w:val="32"/>
          <w:szCs w:val="32"/>
          <w:lang w:val="en"/>
        </w:rPr>
        <w:t>Supplier selection</w:t>
      </w:r>
      <w:bookmarkEnd w:id="7"/>
    </w:p>
    <w:p w14:paraId="17E4238E" w14:textId="77777777" w:rsidR="00A71182" w:rsidRPr="007B3173" w:rsidRDefault="00A71182" w:rsidP="00A351E7">
      <w:pPr>
        <w:spacing w:line="240" w:lineRule="auto"/>
        <w:rPr>
          <w:sz w:val="32"/>
          <w:szCs w:val="32"/>
          <w:lang w:val="en"/>
        </w:rPr>
      </w:pPr>
    </w:p>
    <w:p w14:paraId="7F96B08C" w14:textId="77777777" w:rsidR="00C45216" w:rsidRPr="007B3173" w:rsidRDefault="00C45216" w:rsidP="00A71182">
      <w:pPr>
        <w:rPr>
          <w:sz w:val="32"/>
          <w:szCs w:val="32"/>
          <w:lang w:val="en" w:eastAsia="en-GB"/>
        </w:rPr>
      </w:pPr>
      <w:r w:rsidRPr="007B3173">
        <w:rPr>
          <w:sz w:val="32"/>
          <w:szCs w:val="32"/>
          <w:lang w:val="en" w:eastAsia="en-GB"/>
        </w:rPr>
        <w:t>Exclusion grounds</w:t>
      </w:r>
    </w:p>
    <w:p w14:paraId="52FFDB1A" w14:textId="5443D172" w:rsidR="00C45216" w:rsidRPr="007B3173" w:rsidRDefault="00C45216"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 xml:space="preserve">A contracting authority can exclude a bidder from tendering for public contracts where they fall within a ground for exclusion, for example breach </w:t>
      </w:r>
      <w:r w:rsidR="00AF642B" w:rsidRPr="007B3173">
        <w:rPr>
          <w:rFonts w:cs="Arial"/>
          <w:color w:val="333333"/>
          <w:sz w:val="32"/>
          <w:szCs w:val="32"/>
          <w:lang w:val="en" w:eastAsia="en-GB"/>
        </w:rPr>
        <w:t xml:space="preserve">of </w:t>
      </w:r>
      <w:r w:rsidRPr="007B3173">
        <w:rPr>
          <w:rFonts w:cs="Arial"/>
          <w:color w:val="333333"/>
          <w:sz w:val="32"/>
          <w:szCs w:val="32"/>
          <w:lang w:val="en" w:eastAsia="en-GB"/>
        </w:rPr>
        <w:t xml:space="preserve">any obligations in the fields of environmental, social or </w:t>
      </w:r>
      <w:r w:rsidR="00CA3C9D" w:rsidRPr="007B3173">
        <w:rPr>
          <w:rFonts w:cs="Arial"/>
          <w:color w:val="333333"/>
          <w:sz w:val="32"/>
          <w:szCs w:val="32"/>
          <w:lang w:val="en" w:eastAsia="en-GB"/>
        </w:rPr>
        <w:t xml:space="preserve">employment </w:t>
      </w:r>
      <w:r w:rsidRPr="007B3173">
        <w:rPr>
          <w:rFonts w:cs="Arial"/>
          <w:color w:val="333333"/>
          <w:sz w:val="32"/>
          <w:szCs w:val="32"/>
          <w:lang w:val="en" w:eastAsia="en-GB"/>
        </w:rPr>
        <w:t xml:space="preserve">law. These obligations include any relevant national and European law, as well as </w:t>
      </w:r>
      <w:r w:rsidRPr="007B3173">
        <w:rPr>
          <w:rFonts w:cs="Arial"/>
          <w:color w:val="333333"/>
          <w:sz w:val="32"/>
          <w:szCs w:val="32"/>
          <w:lang w:val="en" w:eastAsia="en-GB"/>
        </w:rPr>
        <w:lastRenderedPageBreak/>
        <w:t>relevant collective agreements and specific international agreements, and for example would include obligations under the Equality Act 2010.</w:t>
      </w:r>
      <w:r w:rsidR="00B44DF0" w:rsidRPr="007B3173">
        <w:rPr>
          <w:rFonts w:cs="Arial"/>
          <w:color w:val="333333"/>
          <w:sz w:val="32"/>
          <w:szCs w:val="32"/>
          <w:lang w:val="en" w:eastAsia="en-GB"/>
        </w:rPr>
        <w:t xml:space="preserve"> </w:t>
      </w:r>
      <w:r w:rsidR="00AF642B" w:rsidRPr="007B3173">
        <w:rPr>
          <w:rFonts w:cs="Arial"/>
          <w:color w:val="333333"/>
          <w:sz w:val="32"/>
          <w:szCs w:val="32"/>
          <w:lang w:val="en" w:eastAsia="en-GB"/>
        </w:rPr>
        <w:t xml:space="preserve">A list of the relevant international social and environmental conventions are available from Annex X of </w:t>
      </w:r>
      <w:hyperlink r:id="rId55" w:history="1">
        <w:r w:rsidR="00AF642B" w:rsidRPr="007B3173">
          <w:rPr>
            <w:rStyle w:val="Hyperlink"/>
            <w:rFonts w:cs="Arial"/>
            <w:sz w:val="32"/>
            <w:szCs w:val="32"/>
            <w:u w:val="none"/>
            <w:lang w:val="en" w:eastAsia="en-GB"/>
          </w:rPr>
          <w:t>Directive 2014/24/EU</w:t>
        </w:r>
      </w:hyperlink>
      <w:r w:rsidR="00AF642B" w:rsidRPr="007B3173">
        <w:rPr>
          <w:rFonts w:cs="Arial"/>
          <w:color w:val="333333"/>
          <w:sz w:val="32"/>
          <w:szCs w:val="32"/>
          <w:lang w:val="en" w:eastAsia="en-GB"/>
        </w:rPr>
        <w:t>.</w:t>
      </w:r>
    </w:p>
    <w:p w14:paraId="3C85522E" w14:textId="77777777" w:rsidR="00C45216" w:rsidRPr="007B3173" w:rsidRDefault="00C45216"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Where a contracting authority decides that there may be a risk of exclusion grounds applying to a sub-contractor, they can choose to verify this at any stage in the procurement process. This can be an effective way to help ensure a robust approach is taken throughout the supply chain.</w:t>
      </w:r>
    </w:p>
    <w:p w14:paraId="61AE9177" w14:textId="4F54281E" w:rsidR="00C45216" w:rsidRPr="007B3173" w:rsidRDefault="00C45216"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 xml:space="preserve">A contracting authority should only ask for verification of exclusion grounds from sub-contractors in circumstances where it is regarded as proportionate and necessary to do so. A full list of the exclusion grounds can be found in the </w:t>
      </w:r>
      <w:hyperlink r:id="rId56" w:history="1">
        <w:r w:rsidRPr="007B3173">
          <w:rPr>
            <w:rFonts w:cs="Arial"/>
            <w:color w:val="0065BD"/>
            <w:sz w:val="32"/>
            <w:szCs w:val="32"/>
            <w:lang w:val="en" w:eastAsia="en-GB"/>
          </w:rPr>
          <w:t>Procurement Journey</w:t>
        </w:r>
      </w:hyperlink>
      <w:r w:rsidRPr="007B3173">
        <w:rPr>
          <w:rFonts w:cs="Arial"/>
          <w:color w:val="333333"/>
          <w:sz w:val="32"/>
          <w:szCs w:val="32"/>
          <w:lang w:val="en" w:eastAsia="en-GB"/>
        </w:rPr>
        <w:t>.</w:t>
      </w:r>
    </w:p>
    <w:p w14:paraId="010F6B82" w14:textId="35EFD18D" w:rsidR="00C45216" w:rsidRPr="007B3173" w:rsidRDefault="00C45216"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 xml:space="preserve">It is mandatory that the relevant exclusion grounds statement from the </w:t>
      </w:r>
      <w:hyperlink r:id="rId57" w:history="1">
        <w:r w:rsidRPr="007B3173">
          <w:rPr>
            <w:rFonts w:cs="Arial"/>
            <w:color w:val="0065BD"/>
            <w:sz w:val="32"/>
            <w:szCs w:val="32"/>
            <w:lang w:val="en" w:eastAsia="en-GB"/>
          </w:rPr>
          <w:t>standardised statement document</w:t>
        </w:r>
      </w:hyperlink>
      <w:r w:rsidRPr="007B3173">
        <w:rPr>
          <w:rFonts w:cs="Arial"/>
          <w:color w:val="333333"/>
          <w:sz w:val="32"/>
          <w:szCs w:val="32"/>
          <w:lang w:val="en" w:eastAsia="en-GB"/>
        </w:rPr>
        <w:t xml:space="preserve"> is included in the contract notice at II.2.14 additional information.</w:t>
      </w:r>
    </w:p>
    <w:p w14:paraId="479C1592" w14:textId="77777777" w:rsidR="00C45216" w:rsidRPr="007B3173" w:rsidRDefault="00C45216"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A contracting authority can provide more information about specific exclusion grounds in section II.2.14 additional information of the OJEU contract notice.</w:t>
      </w:r>
    </w:p>
    <w:p w14:paraId="0D3C07D1" w14:textId="635F38CC" w:rsidR="00242C94" w:rsidRPr="007B3173" w:rsidRDefault="00242C94" w:rsidP="006D16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If a bidder is in a situation which might result in its exclusion due to breach of any of the exclusion grounds, it must be given the opportunity to provide evidence to show that it has taken remedial action to demonstrate its reliability, this is known as self-cleaning.</w:t>
      </w:r>
    </w:p>
    <w:p w14:paraId="78F9626C" w14:textId="6466CD57" w:rsidR="00444119" w:rsidRPr="007B3173" w:rsidRDefault="00242C94" w:rsidP="001E353D">
      <w:pPr>
        <w:spacing w:line="240" w:lineRule="auto"/>
        <w:jc w:val="left"/>
        <w:rPr>
          <w:rFonts w:cs="Arial"/>
          <w:sz w:val="32"/>
          <w:szCs w:val="32"/>
        </w:rPr>
      </w:pPr>
      <w:r w:rsidRPr="007B3173">
        <w:rPr>
          <w:rFonts w:cs="Arial"/>
          <w:color w:val="333333"/>
          <w:sz w:val="32"/>
          <w:szCs w:val="32"/>
          <w:lang w:val="en" w:eastAsia="en-GB"/>
        </w:rPr>
        <w:t>The contracting authority must not exclude the bidder on those grounds if they are satisfied that the evidence provided is sufficient to demonstrate their reliability. </w:t>
      </w:r>
      <w:r w:rsidR="00444119" w:rsidRPr="007B3173">
        <w:rPr>
          <w:rFonts w:cs="Arial"/>
          <w:color w:val="333333"/>
          <w:sz w:val="32"/>
          <w:szCs w:val="32"/>
          <w:lang w:val="en" w:eastAsia="en-GB"/>
        </w:rPr>
        <w:t xml:space="preserve">For example, </w:t>
      </w:r>
      <w:r w:rsidR="00AC5FD1" w:rsidRPr="007B3173">
        <w:rPr>
          <w:rFonts w:cs="Arial"/>
          <w:sz w:val="32"/>
          <w:szCs w:val="32"/>
        </w:rPr>
        <w:t xml:space="preserve">consideration of </w:t>
      </w:r>
      <w:r w:rsidR="00444119" w:rsidRPr="007B3173">
        <w:rPr>
          <w:rFonts w:cs="Arial"/>
          <w:sz w:val="32"/>
          <w:szCs w:val="32"/>
        </w:rPr>
        <w:t xml:space="preserve">the nature and gravity of </w:t>
      </w:r>
      <w:r w:rsidR="00AC5FD1" w:rsidRPr="007B3173">
        <w:rPr>
          <w:rFonts w:cs="Arial"/>
          <w:sz w:val="32"/>
          <w:szCs w:val="32"/>
        </w:rPr>
        <w:t xml:space="preserve">liability in discrimination claims or breaches of national laws about equal </w:t>
      </w:r>
      <w:r w:rsidR="00AC5FD1" w:rsidRPr="007B3173">
        <w:rPr>
          <w:rFonts w:cs="Arial"/>
          <w:sz w:val="32"/>
          <w:szCs w:val="32"/>
        </w:rPr>
        <w:lastRenderedPageBreak/>
        <w:t>treatment of workers</w:t>
      </w:r>
      <w:r w:rsidR="00444119" w:rsidRPr="007B3173">
        <w:rPr>
          <w:rFonts w:cs="Arial"/>
          <w:sz w:val="32"/>
          <w:szCs w:val="32"/>
        </w:rPr>
        <w:t>, when it took place, and the degree of relevance to the</w:t>
      </w:r>
      <w:r w:rsidR="00AC5FD1" w:rsidRPr="007B3173">
        <w:rPr>
          <w:rFonts w:cs="Arial"/>
          <w:sz w:val="32"/>
          <w:szCs w:val="32"/>
        </w:rPr>
        <w:t xml:space="preserve"> subject of the contract</w:t>
      </w:r>
      <w:r w:rsidR="00444119" w:rsidRPr="007B3173">
        <w:rPr>
          <w:rFonts w:cs="Arial"/>
          <w:sz w:val="32"/>
          <w:szCs w:val="32"/>
        </w:rPr>
        <w:t xml:space="preserve">. </w:t>
      </w:r>
    </w:p>
    <w:p w14:paraId="2CBF1BA1" w14:textId="77777777" w:rsidR="00485B4A" w:rsidRPr="007B3173" w:rsidRDefault="00485B4A" w:rsidP="006D16E7">
      <w:pPr>
        <w:spacing w:line="240" w:lineRule="auto"/>
        <w:jc w:val="left"/>
        <w:rPr>
          <w:rFonts w:cs="Arial"/>
          <w:sz w:val="32"/>
          <w:szCs w:val="32"/>
        </w:rPr>
      </w:pPr>
    </w:p>
    <w:p w14:paraId="433C426F" w14:textId="1A39E75A" w:rsidR="006E0E46" w:rsidRPr="007B3173" w:rsidRDefault="00485B4A" w:rsidP="006E0E46">
      <w:pPr>
        <w:spacing w:line="240" w:lineRule="auto"/>
        <w:jc w:val="left"/>
        <w:rPr>
          <w:rFonts w:cs="Arial"/>
          <w:sz w:val="32"/>
          <w:szCs w:val="32"/>
        </w:rPr>
      </w:pPr>
      <w:r w:rsidRPr="007B3173">
        <w:rPr>
          <w:rFonts w:cs="Arial"/>
          <w:sz w:val="32"/>
          <w:szCs w:val="32"/>
        </w:rPr>
        <w:t xml:space="preserve">It is possible to </w:t>
      </w:r>
      <w:r w:rsidR="006E0E46" w:rsidRPr="007B3173">
        <w:rPr>
          <w:rFonts w:cs="Arial"/>
          <w:sz w:val="32"/>
          <w:szCs w:val="32"/>
        </w:rPr>
        <w:t xml:space="preserve">exclude a </w:t>
      </w:r>
      <w:r w:rsidRPr="007B3173">
        <w:rPr>
          <w:rFonts w:cs="Arial"/>
          <w:sz w:val="32"/>
          <w:szCs w:val="32"/>
        </w:rPr>
        <w:t>bidder</w:t>
      </w:r>
      <w:r w:rsidR="006E0E46" w:rsidRPr="007B3173">
        <w:rPr>
          <w:rFonts w:cs="Arial"/>
          <w:sz w:val="32"/>
          <w:szCs w:val="32"/>
        </w:rPr>
        <w:t xml:space="preserve"> who has had a complaint upheld against them unless they can show they are taking steps to remedy the issue.</w:t>
      </w:r>
    </w:p>
    <w:p w14:paraId="5304A142" w14:textId="56E068CF" w:rsidR="00242C94" w:rsidRPr="007B3173" w:rsidRDefault="00242C94" w:rsidP="00A351E7">
      <w:pPr>
        <w:tabs>
          <w:tab w:val="clear" w:pos="720"/>
          <w:tab w:val="clear" w:pos="1440"/>
          <w:tab w:val="clear" w:pos="2160"/>
          <w:tab w:val="clear" w:pos="2880"/>
          <w:tab w:val="clear" w:pos="4680"/>
          <w:tab w:val="clear" w:pos="5400"/>
          <w:tab w:val="clear" w:pos="9000"/>
        </w:tabs>
        <w:spacing w:line="240" w:lineRule="auto"/>
        <w:jc w:val="left"/>
        <w:textAlignment w:val="top"/>
        <w:rPr>
          <w:rFonts w:cs="Arial"/>
          <w:color w:val="333333"/>
          <w:sz w:val="32"/>
          <w:szCs w:val="32"/>
          <w:lang w:val="en" w:eastAsia="en-GB"/>
        </w:rPr>
      </w:pPr>
    </w:p>
    <w:p w14:paraId="18711BEA" w14:textId="77777777" w:rsidR="009234ED" w:rsidRPr="007B3173" w:rsidRDefault="009234ED" w:rsidP="00A351E7">
      <w:pPr>
        <w:tabs>
          <w:tab w:val="clear" w:pos="720"/>
          <w:tab w:val="clear" w:pos="1440"/>
          <w:tab w:val="clear" w:pos="2160"/>
          <w:tab w:val="clear" w:pos="2880"/>
          <w:tab w:val="clear" w:pos="4680"/>
          <w:tab w:val="clear" w:pos="5400"/>
          <w:tab w:val="clear" w:pos="9000"/>
        </w:tabs>
        <w:spacing w:line="240" w:lineRule="auto"/>
        <w:jc w:val="left"/>
        <w:textAlignment w:val="top"/>
        <w:rPr>
          <w:sz w:val="32"/>
          <w:szCs w:val="32"/>
          <w:lang w:val="en" w:eastAsia="en-GB"/>
        </w:rPr>
      </w:pPr>
      <w:r w:rsidRPr="007B3173">
        <w:rPr>
          <w:sz w:val="32"/>
          <w:szCs w:val="32"/>
          <w:lang w:val="en"/>
        </w:rPr>
        <w:t>Selection criteria</w:t>
      </w:r>
    </w:p>
    <w:p w14:paraId="14D8293C" w14:textId="27D538B3" w:rsidR="002375B1" w:rsidRPr="007B3173" w:rsidRDefault="002375B1" w:rsidP="00A351E7">
      <w:pPr>
        <w:pStyle w:val="NormalWeb"/>
        <w:spacing w:before="0" w:beforeAutospacing="0"/>
        <w:textAlignment w:val="top"/>
        <w:rPr>
          <w:rFonts w:ascii="Arial" w:hAnsi="Arial" w:cs="Arial"/>
          <w:color w:val="333333"/>
          <w:sz w:val="32"/>
          <w:szCs w:val="32"/>
          <w:lang w:val="en"/>
        </w:rPr>
      </w:pPr>
      <w:r w:rsidRPr="007B3173">
        <w:rPr>
          <w:rFonts w:ascii="Arial" w:hAnsi="Arial" w:cs="Arial"/>
          <w:color w:val="333333"/>
          <w:sz w:val="32"/>
          <w:szCs w:val="32"/>
          <w:lang w:val="en"/>
        </w:rPr>
        <w:t>Any selection criteria deemed appropriate in respect of the technical and professional ability of bidders must be tested through the format of the Single Procurement Document (SPD).</w:t>
      </w:r>
    </w:p>
    <w:p w14:paraId="00113DAE" w14:textId="39ECE373" w:rsidR="00D62389" w:rsidRPr="007B3173" w:rsidRDefault="00D62389" w:rsidP="00D62389">
      <w:pPr>
        <w:pStyle w:val="NormalWeb"/>
        <w:spacing w:before="0" w:beforeAutospacing="0"/>
        <w:textAlignment w:val="top"/>
        <w:rPr>
          <w:rFonts w:ascii="Arial" w:hAnsi="Arial" w:cs="Arial"/>
          <w:sz w:val="32"/>
          <w:szCs w:val="32"/>
        </w:rPr>
      </w:pPr>
      <w:r w:rsidRPr="007B3173">
        <w:rPr>
          <w:rFonts w:ascii="Arial" w:hAnsi="Arial" w:cs="Arial"/>
          <w:color w:val="333333"/>
          <w:sz w:val="32"/>
          <w:szCs w:val="32"/>
          <w:lang w:val="en"/>
        </w:rPr>
        <w:t xml:space="preserve">For example, it might be appropriate to require compliance with relevant UK access standards such as BSI 830015 or equivalent in relation to building construction, this could be done in the quality assurance schemes and environmental management standards section of the SPD part </w:t>
      </w:r>
      <w:proofErr w:type="spellStart"/>
      <w:r w:rsidRPr="007B3173">
        <w:rPr>
          <w:rFonts w:ascii="Arial" w:hAnsi="Arial" w:cs="Arial"/>
          <w:color w:val="333333"/>
          <w:sz w:val="32"/>
          <w:szCs w:val="32"/>
          <w:lang w:val="en"/>
        </w:rPr>
        <w:t>4D</w:t>
      </w:r>
      <w:proofErr w:type="spellEnd"/>
      <w:r w:rsidRPr="007B3173">
        <w:rPr>
          <w:rFonts w:ascii="Arial" w:hAnsi="Arial" w:cs="Arial"/>
          <w:sz w:val="32"/>
          <w:szCs w:val="32"/>
        </w:rPr>
        <w:t xml:space="preserve">. </w:t>
      </w:r>
    </w:p>
    <w:p w14:paraId="3497F479" w14:textId="4FDE8400" w:rsidR="002375B1" w:rsidRPr="007B3173" w:rsidRDefault="00CF0B6B" w:rsidP="00A71182">
      <w:pPr>
        <w:pStyle w:val="NormalWeb"/>
        <w:spacing w:before="0" w:beforeAutospacing="0"/>
        <w:textAlignment w:val="top"/>
        <w:rPr>
          <w:rFonts w:ascii="Arial" w:hAnsi="Arial" w:cs="Arial"/>
          <w:color w:val="333333"/>
          <w:sz w:val="32"/>
          <w:szCs w:val="32"/>
          <w:lang w:val="en"/>
        </w:rPr>
      </w:pPr>
      <w:r w:rsidRPr="007B3173">
        <w:rPr>
          <w:rFonts w:ascii="Arial" w:hAnsi="Arial" w:cs="Arial"/>
          <w:sz w:val="32"/>
          <w:szCs w:val="32"/>
        </w:rPr>
        <w:t>Or it</w:t>
      </w:r>
      <w:r w:rsidR="00D62389" w:rsidRPr="007B3173">
        <w:rPr>
          <w:rFonts w:ascii="Arial" w:hAnsi="Arial" w:cs="Arial"/>
          <w:sz w:val="32"/>
          <w:szCs w:val="32"/>
        </w:rPr>
        <w:t xml:space="preserve"> </w:t>
      </w:r>
      <w:r w:rsidR="002375B1" w:rsidRPr="007B3173">
        <w:rPr>
          <w:rFonts w:ascii="Arial" w:hAnsi="Arial" w:cs="Arial"/>
          <w:color w:val="333333"/>
          <w:sz w:val="32"/>
          <w:szCs w:val="32"/>
          <w:lang w:val="en"/>
        </w:rPr>
        <w:t xml:space="preserve">may be appropriate to require bidders to demonstrate their experience of eliminating discrimination </w:t>
      </w:r>
      <w:r w:rsidR="00D24493" w:rsidRPr="007B3173">
        <w:rPr>
          <w:rFonts w:ascii="Arial" w:hAnsi="Arial" w:cs="Arial"/>
          <w:color w:val="333333"/>
          <w:sz w:val="32"/>
          <w:szCs w:val="32"/>
          <w:lang w:val="en"/>
        </w:rPr>
        <w:t xml:space="preserve">and </w:t>
      </w:r>
      <w:r w:rsidR="00D24493" w:rsidRPr="007B3173">
        <w:rPr>
          <w:rFonts w:ascii="Arial" w:hAnsi="Arial" w:cs="Arial"/>
          <w:sz w:val="32"/>
          <w:szCs w:val="32"/>
        </w:rPr>
        <w:t xml:space="preserve">promoting equality </w:t>
      </w:r>
      <w:r w:rsidR="002375B1" w:rsidRPr="007B3173">
        <w:rPr>
          <w:rFonts w:ascii="Arial" w:hAnsi="Arial" w:cs="Arial"/>
          <w:color w:val="333333"/>
          <w:sz w:val="32"/>
          <w:szCs w:val="32"/>
          <w:lang w:val="en"/>
        </w:rPr>
        <w:t>in their practices</w:t>
      </w:r>
      <w:r w:rsidR="00FA7936" w:rsidRPr="007B3173">
        <w:rPr>
          <w:rFonts w:ascii="Arial" w:hAnsi="Arial" w:cs="Arial"/>
          <w:sz w:val="32"/>
          <w:szCs w:val="32"/>
        </w:rPr>
        <w:t xml:space="preserve"> in performing similar contracts</w:t>
      </w:r>
      <w:r w:rsidR="002375B1" w:rsidRPr="007B3173">
        <w:rPr>
          <w:rFonts w:ascii="Arial" w:hAnsi="Arial" w:cs="Arial"/>
          <w:color w:val="333333"/>
          <w:sz w:val="32"/>
          <w:szCs w:val="32"/>
          <w:lang w:val="en"/>
        </w:rPr>
        <w:t xml:space="preserve">, this could be worked into the experience related sections of the SPD parts </w:t>
      </w:r>
      <w:proofErr w:type="spellStart"/>
      <w:r w:rsidR="002375B1" w:rsidRPr="007B3173">
        <w:rPr>
          <w:rFonts w:ascii="Arial" w:hAnsi="Arial" w:cs="Arial"/>
          <w:color w:val="333333"/>
          <w:sz w:val="32"/>
          <w:szCs w:val="32"/>
          <w:lang w:val="en"/>
        </w:rPr>
        <w:t>4C.1</w:t>
      </w:r>
      <w:proofErr w:type="spellEnd"/>
      <w:r w:rsidR="002375B1" w:rsidRPr="007B3173">
        <w:rPr>
          <w:rFonts w:ascii="Arial" w:hAnsi="Arial" w:cs="Arial"/>
          <w:color w:val="333333"/>
          <w:sz w:val="32"/>
          <w:szCs w:val="32"/>
          <w:lang w:val="en"/>
        </w:rPr>
        <w:t xml:space="preserve"> or </w:t>
      </w:r>
      <w:proofErr w:type="spellStart"/>
      <w:r w:rsidR="002375B1" w:rsidRPr="007B3173">
        <w:rPr>
          <w:rFonts w:ascii="Arial" w:hAnsi="Arial" w:cs="Arial"/>
          <w:color w:val="333333"/>
          <w:sz w:val="32"/>
          <w:szCs w:val="32"/>
          <w:lang w:val="en"/>
        </w:rPr>
        <w:t>4C.1.2</w:t>
      </w:r>
      <w:proofErr w:type="spellEnd"/>
      <w:r w:rsidR="002375B1" w:rsidRPr="007B3173">
        <w:rPr>
          <w:rFonts w:ascii="Arial" w:hAnsi="Arial" w:cs="Arial"/>
          <w:color w:val="333333"/>
          <w:sz w:val="32"/>
          <w:szCs w:val="32"/>
          <w:lang w:val="en"/>
        </w:rPr>
        <w:t>.</w:t>
      </w:r>
    </w:p>
    <w:p w14:paraId="2AF1BA3C" w14:textId="1A8C6167" w:rsidR="00380771" w:rsidRPr="007B3173" w:rsidRDefault="00485AD3" w:rsidP="00A71182">
      <w:pPr>
        <w:pStyle w:val="Heading1"/>
        <w:numPr>
          <w:ilvl w:val="0"/>
          <w:numId w:val="0"/>
        </w:numPr>
        <w:rPr>
          <w:b/>
          <w:bCs/>
          <w:sz w:val="32"/>
          <w:szCs w:val="32"/>
          <w:lang w:val="en" w:eastAsia="en-GB"/>
        </w:rPr>
      </w:pPr>
      <w:bookmarkStart w:id="8" w:name="_Toc223351163"/>
      <w:r w:rsidRPr="007B3173">
        <w:rPr>
          <w:b/>
          <w:bCs/>
          <w:sz w:val="32"/>
          <w:szCs w:val="32"/>
          <w:lang w:val="en" w:eastAsia="en-GB"/>
        </w:rPr>
        <w:t>Specification</w:t>
      </w:r>
      <w:bookmarkEnd w:id="8"/>
    </w:p>
    <w:p w14:paraId="7C7C6388" w14:textId="77777777" w:rsidR="00A71182" w:rsidRPr="007B3173" w:rsidRDefault="00A71182" w:rsidP="00A71182">
      <w:pPr>
        <w:rPr>
          <w:sz w:val="32"/>
          <w:szCs w:val="32"/>
          <w:lang w:val="en" w:eastAsia="en-GB"/>
        </w:rPr>
      </w:pPr>
    </w:p>
    <w:p w14:paraId="60AAF380" w14:textId="6D23D233" w:rsidR="00380771" w:rsidRPr="007B3173" w:rsidRDefault="00380771"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 xml:space="preserve">Sustainable requirements </w:t>
      </w:r>
      <w:r w:rsidR="00526FD8" w:rsidRPr="007B3173">
        <w:rPr>
          <w:rFonts w:cs="Arial"/>
          <w:color w:val="333333"/>
          <w:sz w:val="32"/>
          <w:szCs w:val="32"/>
          <w:lang w:val="en" w:eastAsia="en-GB"/>
        </w:rPr>
        <w:t xml:space="preserve">can </w:t>
      </w:r>
      <w:r w:rsidRPr="007B3173">
        <w:rPr>
          <w:rFonts w:cs="Arial"/>
          <w:color w:val="333333"/>
          <w:sz w:val="32"/>
          <w:szCs w:val="32"/>
          <w:lang w:val="en" w:eastAsia="en-GB"/>
        </w:rPr>
        <w:t xml:space="preserve">be incorporated into </w:t>
      </w:r>
      <w:r w:rsidR="00526FD8" w:rsidRPr="007B3173">
        <w:rPr>
          <w:rFonts w:cs="Arial"/>
          <w:color w:val="333333"/>
          <w:sz w:val="32"/>
          <w:szCs w:val="32"/>
          <w:lang w:val="en" w:eastAsia="en-GB"/>
        </w:rPr>
        <w:t>technical</w:t>
      </w:r>
      <w:r w:rsidRPr="007B3173">
        <w:rPr>
          <w:rFonts w:cs="Arial"/>
          <w:color w:val="333333"/>
          <w:sz w:val="32"/>
          <w:szCs w:val="32"/>
          <w:lang w:val="en" w:eastAsia="en-GB"/>
        </w:rPr>
        <w:t xml:space="preserve"> specification</w:t>
      </w:r>
      <w:r w:rsidR="00526FD8" w:rsidRPr="007B3173">
        <w:rPr>
          <w:rFonts w:cs="Arial"/>
          <w:color w:val="333333"/>
          <w:sz w:val="32"/>
          <w:szCs w:val="32"/>
          <w:lang w:val="en" w:eastAsia="en-GB"/>
        </w:rPr>
        <w:t>s, award criteria or contract conditions; however the principl</w:t>
      </w:r>
      <w:r w:rsidR="00360996" w:rsidRPr="007B3173">
        <w:rPr>
          <w:rFonts w:cs="Arial"/>
          <w:color w:val="333333"/>
          <w:sz w:val="32"/>
          <w:szCs w:val="32"/>
          <w:lang w:val="en" w:eastAsia="en-GB"/>
        </w:rPr>
        <w:t>e</w:t>
      </w:r>
      <w:r w:rsidR="00526FD8" w:rsidRPr="007B3173">
        <w:rPr>
          <w:rFonts w:cs="Arial"/>
          <w:color w:val="333333"/>
          <w:sz w:val="32"/>
          <w:szCs w:val="32"/>
          <w:lang w:val="en" w:eastAsia="en-GB"/>
        </w:rPr>
        <w:t>s of equal treatment, nondiscrimination, transparency and proportionality are essential and require clarity and precision.</w:t>
      </w:r>
    </w:p>
    <w:p w14:paraId="18A9DFA7" w14:textId="0EC00378" w:rsidR="00B249BD" w:rsidRPr="007B3173" w:rsidRDefault="00B249BD"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rPr>
        <w:t>Technical specifications must relate to the characteristics of the particular work, supply or service being purchased, and not to the general capacities or qualities of the bidder.</w:t>
      </w:r>
    </w:p>
    <w:p w14:paraId="0B52E3AE" w14:textId="3BF2A52A" w:rsidR="0088717C" w:rsidRPr="007B3173" w:rsidRDefault="00AB4CF8" w:rsidP="00A351E7">
      <w:pPr>
        <w:spacing w:line="240" w:lineRule="auto"/>
        <w:jc w:val="left"/>
        <w:rPr>
          <w:rFonts w:cs="Arial"/>
          <w:sz w:val="32"/>
          <w:szCs w:val="32"/>
        </w:rPr>
      </w:pPr>
      <w:r w:rsidRPr="007B3173">
        <w:rPr>
          <w:rFonts w:cs="Arial"/>
          <w:sz w:val="32"/>
          <w:szCs w:val="32"/>
        </w:rPr>
        <w:t xml:space="preserve">This is where a buyer should think about whether </w:t>
      </w:r>
      <w:r w:rsidRPr="007B3173">
        <w:rPr>
          <w:rFonts w:cs="Arial"/>
          <w:color w:val="000000"/>
          <w:sz w:val="32"/>
          <w:szCs w:val="32"/>
          <w:lang w:val="en"/>
        </w:rPr>
        <w:t xml:space="preserve">award criteria and / or conditions </w:t>
      </w:r>
      <w:r w:rsidRPr="007B3173">
        <w:rPr>
          <w:rFonts w:cs="Arial"/>
          <w:sz w:val="32"/>
          <w:szCs w:val="32"/>
        </w:rPr>
        <w:t xml:space="preserve">related to the performance of a relevant </w:t>
      </w:r>
      <w:r w:rsidR="00E40B1F" w:rsidRPr="007B3173">
        <w:rPr>
          <w:rFonts w:cs="Arial"/>
          <w:color w:val="333333"/>
          <w:sz w:val="32"/>
          <w:szCs w:val="32"/>
          <w:lang w:val="en"/>
        </w:rPr>
        <w:lastRenderedPageBreak/>
        <w:t xml:space="preserve">contract or framework agreement </w:t>
      </w:r>
      <w:r w:rsidRPr="007B3173">
        <w:rPr>
          <w:rFonts w:cs="Arial"/>
          <w:sz w:val="32"/>
          <w:szCs w:val="32"/>
        </w:rPr>
        <w:t xml:space="preserve">should include considerations to enable the better performance of the equality duty. </w:t>
      </w:r>
      <w:r w:rsidR="004056B9" w:rsidRPr="007B3173">
        <w:rPr>
          <w:rFonts w:cs="Arial"/>
          <w:sz w:val="32"/>
          <w:szCs w:val="32"/>
          <w:lang w:eastAsia="en-GB"/>
        </w:rPr>
        <w:t xml:space="preserve">The results of EQIA should help with this. </w:t>
      </w:r>
      <w:r w:rsidR="002B36D2" w:rsidRPr="007B3173">
        <w:rPr>
          <w:rFonts w:cs="Arial"/>
          <w:sz w:val="32"/>
          <w:szCs w:val="32"/>
        </w:rPr>
        <w:t>A</w:t>
      </w:r>
      <w:r w:rsidR="00125959" w:rsidRPr="007B3173">
        <w:rPr>
          <w:rFonts w:cs="Arial"/>
          <w:sz w:val="32"/>
          <w:szCs w:val="32"/>
        </w:rPr>
        <w:t>ny equality related award criteria</w:t>
      </w:r>
      <w:r w:rsidR="002B36D2" w:rsidRPr="007B3173">
        <w:rPr>
          <w:rFonts w:cs="Arial"/>
          <w:sz w:val="32"/>
          <w:szCs w:val="32"/>
        </w:rPr>
        <w:t xml:space="preserve"> and / or contract conditions </w:t>
      </w:r>
      <w:r w:rsidRPr="007B3173">
        <w:rPr>
          <w:rFonts w:cs="Arial"/>
          <w:sz w:val="32"/>
          <w:szCs w:val="32"/>
        </w:rPr>
        <w:t xml:space="preserve">should be included </w:t>
      </w:r>
      <w:r w:rsidR="00125959" w:rsidRPr="007B3173">
        <w:rPr>
          <w:rFonts w:cs="Arial"/>
          <w:sz w:val="32"/>
          <w:szCs w:val="32"/>
        </w:rPr>
        <w:t>within the specification</w:t>
      </w:r>
      <w:r w:rsidR="0073059C" w:rsidRPr="007B3173">
        <w:rPr>
          <w:rFonts w:cs="Arial"/>
          <w:sz w:val="32"/>
          <w:szCs w:val="32"/>
        </w:rPr>
        <w:t>,</w:t>
      </w:r>
      <w:r w:rsidR="00125959" w:rsidRPr="007B3173">
        <w:rPr>
          <w:rFonts w:cs="Arial"/>
          <w:sz w:val="32"/>
          <w:szCs w:val="32"/>
        </w:rPr>
        <w:t xml:space="preserve"> and </w:t>
      </w:r>
      <w:r w:rsidRPr="007B3173">
        <w:rPr>
          <w:rFonts w:cs="Arial"/>
          <w:sz w:val="32"/>
          <w:szCs w:val="32"/>
        </w:rPr>
        <w:t xml:space="preserve">appropriate </w:t>
      </w:r>
      <w:r w:rsidR="00125959" w:rsidRPr="007B3173">
        <w:rPr>
          <w:rFonts w:cs="Arial"/>
          <w:sz w:val="32"/>
          <w:szCs w:val="32"/>
        </w:rPr>
        <w:t>weight</w:t>
      </w:r>
      <w:r w:rsidRPr="007B3173">
        <w:rPr>
          <w:rFonts w:cs="Arial"/>
          <w:sz w:val="32"/>
          <w:szCs w:val="32"/>
        </w:rPr>
        <w:t>ings applied</w:t>
      </w:r>
      <w:r w:rsidR="00125959" w:rsidRPr="007B3173">
        <w:rPr>
          <w:rFonts w:cs="Arial"/>
          <w:sz w:val="32"/>
          <w:szCs w:val="32"/>
        </w:rPr>
        <w:t>.</w:t>
      </w:r>
    </w:p>
    <w:p w14:paraId="43BDE329" w14:textId="0D6E8B85" w:rsidR="00C1393A" w:rsidRPr="007B3173" w:rsidRDefault="002B36D2" w:rsidP="00A351E7">
      <w:pPr>
        <w:pStyle w:val="NormalWeb"/>
        <w:spacing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 xml:space="preserve">Although the </w:t>
      </w:r>
      <w:r w:rsidR="00C1393A" w:rsidRPr="007B3173">
        <w:rPr>
          <w:rFonts w:ascii="Arial" w:hAnsi="Arial" w:cs="Arial"/>
          <w:color w:val="333333"/>
          <w:sz w:val="32"/>
          <w:szCs w:val="32"/>
          <w:lang w:val="en"/>
        </w:rPr>
        <w:t>specific duty</w:t>
      </w:r>
      <w:r w:rsidR="00E40B1F" w:rsidRPr="007B3173">
        <w:rPr>
          <w:rFonts w:ascii="Arial" w:hAnsi="Arial" w:cs="Arial"/>
          <w:color w:val="333333"/>
          <w:sz w:val="32"/>
          <w:szCs w:val="32"/>
          <w:lang w:val="en"/>
        </w:rPr>
        <w:t xml:space="preserve"> </w:t>
      </w:r>
      <w:r w:rsidR="0059054E" w:rsidRPr="007B3173">
        <w:rPr>
          <w:rFonts w:ascii="Arial" w:hAnsi="Arial" w:cs="Arial"/>
          <w:color w:val="333333"/>
          <w:sz w:val="32"/>
          <w:szCs w:val="32"/>
          <w:lang w:val="en"/>
        </w:rPr>
        <w:t xml:space="preserve">of the Equality Act 2010 </w:t>
      </w:r>
      <w:r w:rsidR="00E40B1F" w:rsidRPr="007B3173">
        <w:rPr>
          <w:rFonts w:ascii="Arial" w:hAnsi="Arial" w:cs="Arial"/>
          <w:color w:val="333333"/>
          <w:sz w:val="32"/>
          <w:szCs w:val="32"/>
          <w:lang w:val="en"/>
        </w:rPr>
        <w:t>outlined above</w:t>
      </w:r>
      <w:r w:rsidR="00C1393A" w:rsidRPr="007B3173">
        <w:rPr>
          <w:rFonts w:ascii="Arial" w:hAnsi="Arial" w:cs="Arial"/>
          <w:color w:val="333333"/>
          <w:sz w:val="32"/>
          <w:szCs w:val="32"/>
          <w:lang w:val="en"/>
        </w:rPr>
        <w:t xml:space="preserve"> applies </w:t>
      </w:r>
      <w:r w:rsidRPr="007B3173">
        <w:rPr>
          <w:rFonts w:ascii="Arial" w:hAnsi="Arial" w:cs="Arial"/>
          <w:color w:val="333333"/>
          <w:sz w:val="32"/>
          <w:szCs w:val="32"/>
          <w:lang w:val="en"/>
        </w:rPr>
        <w:t xml:space="preserve">to </w:t>
      </w:r>
      <w:r w:rsidR="00C1393A" w:rsidRPr="007B3173">
        <w:rPr>
          <w:rFonts w:ascii="Arial" w:hAnsi="Arial" w:cs="Arial"/>
          <w:color w:val="333333"/>
          <w:sz w:val="32"/>
          <w:szCs w:val="32"/>
          <w:lang w:val="en"/>
        </w:rPr>
        <w:t>contract</w:t>
      </w:r>
      <w:r w:rsidRPr="007B3173">
        <w:rPr>
          <w:rFonts w:ascii="Arial" w:hAnsi="Arial" w:cs="Arial"/>
          <w:color w:val="333333"/>
          <w:sz w:val="32"/>
          <w:szCs w:val="32"/>
          <w:lang w:val="en"/>
        </w:rPr>
        <w:t>s</w:t>
      </w:r>
      <w:r w:rsidR="00C1393A" w:rsidRPr="007B3173">
        <w:rPr>
          <w:rFonts w:ascii="Arial" w:hAnsi="Arial" w:cs="Arial"/>
          <w:color w:val="333333"/>
          <w:sz w:val="32"/>
          <w:szCs w:val="32"/>
          <w:lang w:val="en"/>
        </w:rPr>
        <w:t xml:space="preserve"> or framework agreement</w:t>
      </w:r>
      <w:r w:rsidRPr="007B3173">
        <w:rPr>
          <w:rFonts w:ascii="Arial" w:hAnsi="Arial" w:cs="Arial"/>
          <w:color w:val="333333"/>
          <w:sz w:val="32"/>
          <w:szCs w:val="32"/>
          <w:lang w:val="en"/>
        </w:rPr>
        <w:t>s</w:t>
      </w:r>
      <w:r w:rsidR="00C1393A" w:rsidRPr="007B3173">
        <w:rPr>
          <w:rFonts w:ascii="Arial" w:hAnsi="Arial" w:cs="Arial"/>
          <w:color w:val="333333"/>
          <w:sz w:val="32"/>
          <w:szCs w:val="32"/>
          <w:lang w:val="en"/>
        </w:rPr>
        <w:t xml:space="preserve"> covered by</w:t>
      </w:r>
      <w:r w:rsidR="006A2A56" w:rsidRPr="007B3173">
        <w:rPr>
          <w:rFonts w:ascii="Arial" w:hAnsi="Arial" w:cs="Arial"/>
          <w:color w:val="333333"/>
          <w:sz w:val="32"/>
          <w:szCs w:val="32"/>
          <w:lang w:val="en"/>
        </w:rPr>
        <w:t xml:space="preserve"> the</w:t>
      </w:r>
      <w:r w:rsidR="00C1393A" w:rsidRPr="007B3173">
        <w:rPr>
          <w:rFonts w:ascii="Arial" w:hAnsi="Arial" w:cs="Arial"/>
          <w:color w:val="333333"/>
          <w:sz w:val="32"/>
          <w:szCs w:val="32"/>
          <w:lang w:val="en"/>
        </w:rPr>
        <w:t xml:space="preserve"> </w:t>
      </w:r>
      <w:r w:rsidRPr="007B3173">
        <w:rPr>
          <w:rFonts w:ascii="Arial" w:hAnsi="Arial" w:cs="Arial"/>
          <w:sz w:val="32"/>
          <w:szCs w:val="32"/>
          <w:lang w:val="en"/>
        </w:rPr>
        <w:t xml:space="preserve">Public Contracts (Scotland) Regulations </w:t>
      </w:r>
      <w:r w:rsidR="00C1393A" w:rsidRPr="007B3173">
        <w:rPr>
          <w:rFonts w:ascii="Arial" w:hAnsi="Arial" w:cs="Arial"/>
          <w:color w:val="333333"/>
          <w:sz w:val="32"/>
          <w:szCs w:val="32"/>
          <w:lang w:val="en"/>
        </w:rPr>
        <w:t xml:space="preserve">2015, </w:t>
      </w:r>
      <w:r w:rsidR="00E40B1F" w:rsidRPr="007B3173">
        <w:rPr>
          <w:rFonts w:ascii="Arial" w:hAnsi="Arial" w:cs="Arial"/>
          <w:color w:val="333333"/>
          <w:sz w:val="32"/>
          <w:szCs w:val="32"/>
          <w:lang w:val="en"/>
        </w:rPr>
        <w:t>i.e. procurements with a value above the EU thresholds</w:t>
      </w:r>
      <w:r w:rsidR="006A2A56" w:rsidRPr="007B3173">
        <w:rPr>
          <w:rFonts w:ascii="Arial" w:hAnsi="Arial" w:cs="Arial"/>
          <w:color w:val="333333"/>
          <w:sz w:val="32"/>
          <w:szCs w:val="32"/>
          <w:lang w:val="en"/>
        </w:rPr>
        <w:t xml:space="preserve">, </w:t>
      </w:r>
      <w:r w:rsidR="006A2A56" w:rsidRPr="007B3173">
        <w:rPr>
          <w:rFonts w:ascii="Arial" w:hAnsi="Arial" w:cs="Arial"/>
          <w:sz w:val="32"/>
          <w:szCs w:val="32"/>
        </w:rPr>
        <w:t xml:space="preserve">this should not prevent a buyer from including equality related award criteria and / or contract conditions in lower value contracts where </w:t>
      </w:r>
      <w:r w:rsidR="00706EF9" w:rsidRPr="007B3173">
        <w:rPr>
          <w:rFonts w:ascii="Arial" w:hAnsi="Arial" w:cs="Arial"/>
          <w:sz w:val="32"/>
          <w:szCs w:val="32"/>
        </w:rPr>
        <w:t xml:space="preserve">it is </w:t>
      </w:r>
      <w:r w:rsidR="006A2A56" w:rsidRPr="007B3173">
        <w:rPr>
          <w:rFonts w:ascii="Arial" w:hAnsi="Arial" w:cs="Arial"/>
          <w:sz w:val="32"/>
          <w:szCs w:val="32"/>
        </w:rPr>
        <w:t>relevant and proportionate</w:t>
      </w:r>
      <w:r w:rsidR="0016541C" w:rsidRPr="007B3173">
        <w:rPr>
          <w:rFonts w:ascii="Arial" w:hAnsi="Arial" w:cs="Arial"/>
          <w:sz w:val="32"/>
          <w:szCs w:val="32"/>
        </w:rPr>
        <w:t xml:space="preserve"> to do so</w:t>
      </w:r>
      <w:r w:rsidR="006A2A56" w:rsidRPr="007B3173">
        <w:rPr>
          <w:rFonts w:ascii="Arial" w:hAnsi="Arial" w:cs="Arial"/>
          <w:sz w:val="32"/>
          <w:szCs w:val="32"/>
        </w:rPr>
        <w:t>.</w:t>
      </w:r>
    </w:p>
    <w:p w14:paraId="66C0694B" w14:textId="0551C9D5" w:rsidR="00C1393A" w:rsidRPr="007B3173" w:rsidRDefault="00C1393A" w:rsidP="00A351E7">
      <w:pPr>
        <w:pStyle w:val="NormalWeb"/>
        <w:spacing w:before="0" w:beforeAutospacing="0" w:after="0" w:afterAutospacing="0"/>
        <w:textAlignment w:val="top"/>
        <w:rPr>
          <w:rFonts w:ascii="Arial" w:hAnsi="Arial" w:cs="Arial"/>
          <w:sz w:val="32"/>
          <w:szCs w:val="32"/>
        </w:rPr>
      </w:pPr>
    </w:p>
    <w:p w14:paraId="1CC8DC28" w14:textId="1CEBF528" w:rsidR="00C1393A" w:rsidRPr="007B3173" w:rsidRDefault="0016541C" w:rsidP="00A351E7">
      <w:pPr>
        <w:spacing w:line="240" w:lineRule="auto"/>
        <w:jc w:val="left"/>
        <w:rPr>
          <w:rFonts w:cs="Arial"/>
          <w:color w:val="333333"/>
          <w:sz w:val="32"/>
          <w:szCs w:val="32"/>
          <w:lang w:val="en" w:eastAsia="en-GB"/>
        </w:rPr>
      </w:pPr>
      <w:r w:rsidRPr="007B3173">
        <w:rPr>
          <w:rFonts w:cs="Arial"/>
          <w:color w:val="333333"/>
          <w:sz w:val="32"/>
          <w:szCs w:val="32"/>
          <w:lang w:val="en" w:eastAsia="en-GB"/>
        </w:rPr>
        <w:t xml:space="preserve">For example, the specification could describe the focus of the </w:t>
      </w:r>
      <w:r w:rsidR="00DD4B2B" w:rsidRPr="007B3173">
        <w:rPr>
          <w:rFonts w:cs="Arial"/>
          <w:color w:val="333333"/>
          <w:sz w:val="32"/>
          <w:szCs w:val="32"/>
          <w:lang w:val="en" w:eastAsia="en-GB"/>
        </w:rPr>
        <w:t>contracting authority’s</w:t>
      </w:r>
      <w:r w:rsidR="00706EF9" w:rsidRPr="007B3173">
        <w:rPr>
          <w:rFonts w:cs="Arial"/>
          <w:color w:val="333333"/>
          <w:sz w:val="32"/>
          <w:szCs w:val="32"/>
          <w:lang w:val="en" w:eastAsia="en-GB"/>
        </w:rPr>
        <w:t xml:space="preserve"> </w:t>
      </w:r>
      <w:r w:rsidRPr="007B3173">
        <w:rPr>
          <w:rFonts w:cs="Arial"/>
          <w:color w:val="333333"/>
          <w:sz w:val="32"/>
          <w:szCs w:val="32"/>
          <w:lang w:val="en" w:eastAsia="en-GB"/>
        </w:rPr>
        <w:t xml:space="preserve">equality and diversity priorities and how it promotes these within its own organisation, and through its contracts. This would alert bidders to the </w:t>
      </w:r>
      <w:r w:rsidR="00DD4B2B" w:rsidRPr="007B3173">
        <w:rPr>
          <w:rFonts w:cs="Arial"/>
          <w:color w:val="333333"/>
          <w:sz w:val="32"/>
          <w:szCs w:val="32"/>
          <w:lang w:val="en" w:eastAsia="en-GB"/>
        </w:rPr>
        <w:t>authority’s</w:t>
      </w:r>
      <w:r w:rsidRPr="007B3173">
        <w:rPr>
          <w:rFonts w:cs="Arial"/>
          <w:color w:val="333333"/>
          <w:sz w:val="32"/>
          <w:szCs w:val="32"/>
          <w:lang w:val="en" w:eastAsia="en-GB"/>
        </w:rPr>
        <w:t xml:space="preserve"> </w:t>
      </w:r>
      <w:r w:rsidRPr="007B3173">
        <w:rPr>
          <w:sz w:val="32"/>
          <w:szCs w:val="32"/>
          <w:lang w:val="en"/>
        </w:rPr>
        <w:t>commitment</w:t>
      </w:r>
      <w:r w:rsidRPr="007B3173">
        <w:rPr>
          <w:rFonts w:cs="Arial"/>
          <w:color w:val="333333"/>
          <w:sz w:val="32"/>
          <w:szCs w:val="32"/>
          <w:lang w:val="en" w:eastAsia="en-GB"/>
        </w:rPr>
        <w:t xml:space="preserve"> to promoting equality and diversity.</w:t>
      </w:r>
    </w:p>
    <w:p w14:paraId="4EFE2505" w14:textId="77777777" w:rsidR="00706EF9" w:rsidRPr="007B3173" w:rsidRDefault="00706EF9" w:rsidP="00A351E7">
      <w:pPr>
        <w:spacing w:line="240" w:lineRule="auto"/>
        <w:rPr>
          <w:rFonts w:cs="Arial"/>
          <w:color w:val="333333"/>
          <w:sz w:val="32"/>
          <w:szCs w:val="32"/>
          <w:lang w:val="en" w:eastAsia="en-GB"/>
        </w:rPr>
      </w:pPr>
    </w:p>
    <w:p w14:paraId="0EC0195B" w14:textId="079C4F48" w:rsidR="006B02DF" w:rsidRPr="007B3173" w:rsidRDefault="00706EF9" w:rsidP="005524B8">
      <w:pPr>
        <w:pStyle w:val="NormalWeb"/>
        <w:spacing w:before="0" w:beforeAutospacing="0"/>
        <w:rPr>
          <w:rFonts w:ascii="Arial" w:hAnsi="Arial" w:cs="Arial"/>
          <w:sz w:val="32"/>
          <w:szCs w:val="32"/>
        </w:rPr>
      </w:pPr>
      <w:r w:rsidRPr="007B3173">
        <w:rPr>
          <w:rFonts w:ascii="Arial" w:hAnsi="Arial" w:cs="Arial"/>
          <w:sz w:val="32"/>
          <w:szCs w:val="32"/>
        </w:rPr>
        <w:t xml:space="preserve">The </w:t>
      </w:r>
      <w:r w:rsidR="00DD4B2B" w:rsidRPr="007B3173">
        <w:rPr>
          <w:rFonts w:ascii="Arial" w:hAnsi="Arial" w:cs="Arial"/>
          <w:sz w:val="32"/>
          <w:szCs w:val="32"/>
        </w:rPr>
        <w:t xml:space="preserve">specification could also outline the requirement for </w:t>
      </w:r>
      <w:r w:rsidRPr="007B3173">
        <w:rPr>
          <w:rFonts w:ascii="Arial" w:hAnsi="Arial" w:cs="Arial"/>
          <w:sz w:val="32"/>
          <w:szCs w:val="32"/>
        </w:rPr>
        <w:t xml:space="preserve">information </w:t>
      </w:r>
      <w:r w:rsidR="00A351E7" w:rsidRPr="007B3173">
        <w:rPr>
          <w:rFonts w:ascii="Arial" w:hAnsi="Arial" w:cs="Arial"/>
          <w:sz w:val="32"/>
          <w:szCs w:val="32"/>
        </w:rPr>
        <w:t>on</w:t>
      </w:r>
      <w:r w:rsidR="006B02DF" w:rsidRPr="007B3173">
        <w:rPr>
          <w:rFonts w:ascii="Arial" w:hAnsi="Arial" w:cs="Arial"/>
          <w:sz w:val="32"/>
          <w:szCs w:val="32"/>
        </w:rPr>
        <w:t>:</w:t>
      </w:r>
    </w:p>
    <w:p w14:paraId="13788720" w14:textId="77777777" w:rsidR="006B02DF" w:rsidRPr="007B3173" w:rsidRDefault="00706EF9" w:rsidP="00C35C79">
      <w:pPr>
        <w:pStyle w:val="NormalWeb"/>
        <w:numPr>
          <w:ilvl w:val="0"/>
          <w:numId w:val="43"/>
        </w:numPr>
        <w:tabs>
          <w:tab w:val="clear" w:pos="360"/>
        </w:tabs>
        <w:spacing w:before="0" w:beforeAutospacing="0" w:after="0" w:afterAutospacing="0"/>
        <w:ind w:left="426"/>
        <w:rPr>
          <w:rFonts w:ascii="Arial" w:hAnsi="Arial" w:cs="Arial"/>
          <w:sz w:val="32"/>
          <w:szCs w:val="32"/>
        </w:rPr>
      </w:pPr>
      <w:r w:rsidRPr="007B3173">
        <w:rPr>
          <w:rFonts w:ascii="Arial" w:hAnsi="Arial" w:cs="Arial"/>
          <w:sz w:val="32"/>
          <w:szCs w:val="32"/>
        </w:rPr>
        <w:t>equality performance and compliance with the Equality Act 2010</w:t>
      </w:r>
      <w:r w:rsidR="00DD4B2B" w:rsidRPr="007B3173">
        <w:rPr>
          <w:rFonts w:ascii="Arial" w:hAnsi="Arial" w:cs="Arial"/>
          <w:sz w:val="32"/>
          <w:szCs w:val="32"/>
        </w:rPr>
        <w:t>;</w:t>
      </w:r>
    </w:p>
    <w:p w14:paraId="1D850F10" w14:textId="11E48FF3" w:rsidR="006B02DF" w:rsidRPr="007B3173" w:rsidRDefault="00706EF9" w:rsidP="00C35C79">
      <w:pPr>
        <w:pStyle w:val="NormalWeb"/>
        <w:numPr>
          <w:ilvl w:val="0"/>
          <w:numId w:val="43"/>
        </w:numPr>
        <w:tabs>
          <w:tab w:val="clear" w:pos="360"/>
        </w:tabs>
        <w:spacing w:before="0" w:beforeAutospacing="0" w:after="0" w:afterAutospacing="0"/>
        <w:ind w:left="426"/>
        <w:rPr>
          <w:rFonts w:ascii="Arial" w:hAnsi="Arial" w:cs="Arial"/>
          <w:sz w:val="32"/>
          <w:szCs w:val="32"/>
        </w:rPr>
      </w:pPr>
      <w:r w:rsidRPr="007B3173">
        <w:rPr>
          <w:rFonts w:ascii="Arial" w:hAnsi="Arial" w:cs="Arial"/>
          <w:sz w:val="32"/>
          <w:szCs w:val="32"/>
        </w:rPr>
        <w:t>equal employment opportunities and</w:t>
      </w:r>
      <w:r w:rsidR="00DD4B2B" w:rsidRPr="007B3173">
        <w:rPr>
          <w:rFonts w:ascii="Arial" w:hAnsi="Arial" w:cs="Arial"/>
          <w:sz w:val="32"/>
          <w:szCs w:val="32"/>
        </w:rPr>
        <w:t xml:space="preserve"> compliance with employment law;</w:t>
      </w:r>
    </w:p>
    <w:p w14:paraId="56814B5F" w14:textId="3BE47572" w:rsidR="00706EF9" w:rsidRPr="007B3173" w:rsidRDefault="00DD4B2B" w:rsidP="003F3596">
      <w:pPr>
        <w:pStyle w:val="NormalWeb"/>
        <w:numPr>
          <w:ilvl w:val="0"/>
          <w:numId w:val="6"/>
        </w:numPr>
        <w:tabs>
          <w:tab w:val="clear" w:pos="426"/>
        </w:tabs>
        <w:spacing w:before="0" w:beforeAutospacing="0"/>
        <w:rPr>
          <w:rFonts w:ascii="Arial" w:hAnsi="Arial" w:cs="Arial"/>
          <w:sz w:val="32"/>
          <w:szCs w:val="32"/>
        </w:rPr>
      </w:pPr>
      <w:r w:rsidRPr="007B3173">
        <w:rPr>
          <w:rFonts w:ascii="Arial" w:hAnsi="Arial" w:cs="Arial"/>
          <w:sz w:val="32"/>
          <w:szCs w:val="32"/>
        </w:rPr>
        <w:t xml:space="preserve">whether </w:t>
      </w:r>
      <w:r w:rsidR="00706EF9" w:rsidRPr="007B3173">
        <w:rPr>
          <w:rFonts w:ascii="Arial" w:hAnsi="Arial" w:cs="Arial"/>
          <w:sz w:val="32"/>
          <w:szCs w:val="32"/>
        </w:rPr>
        <w:t xml:space="preserve">supporting evidence such as copies of policies and procedures </w:t>
      </w:r>
      <w:r w:rsidRPr="007B3173">
        <w:rPr>
          <w:rFonts w:ascii="Arial" w:hAnsi="Arial" w:cs="Arial"/>
          <w:sz w:val="32"/>
          <w:szCs w:val="32"/>
        </w:rPr>
        <w:t>will be required.</w:t>
      </w:r>
    </w:p>
    <w:p w14:paraId="030053D3" w14:textId="4A2F49C7" w:rsidR="006B02DF" w:rsidRPr="007B3173" w:rsidRDefault="006B02DF" w:rsidP="003F3596">
      <w:pPr>
        <w:numPr>
          <w:ilvl w:val="0"/>
          <w:numId w:val="6"/>
        </w:numPr>
        <w:tabs>
          <w:tab w:val="clear" w:pos="426"/>
          <w:tab w:val="clear" w:pos="720"/>
          <w:tab w:val="clear" w:pos="1440"/>
          <w:tab w:val="clear" w:pos="2160"/>
          <w:tab w:val="clear" w:pos="2880"/>
          <w:tab w:val="clear" w:pos="4680"/>
          <w:tab w:val="clear" w:pos="5400"/>
          <w:tab w:val="clear" w:pos="9000"/>
        </w:tabs>
        <w:spacing w:line="240" w:lineRule="auto"/>
        <w:jc w:val="left"/>
        <w:textAlignment w:val="top"/>
        <w:rPr>
          <w:rFonts w:cs="Arial"/>
          <w:color w:val="333333"/>
          <w:sz w:val="32"/>
          <w:szCs w:val="32"/>
          <w:lang w:val="en" w:eastAsia="en-GB"/>
        </w:rPr>
      </w:pPr>
      <w:r w:rsidRPr="007B3173">
        <w:rPr>
          <w:rFonts w:cs="Arial"/>
          <w:color w:val="333333"/>
          <w:sz w:val="32"/>
          <w:szCs w:val="32"/>
          <w:lang w:val="en" w:eastAsia="en-GB"/>
        </w:rPr>
        <w:t>equality management systems to track and report on performance</w:t>
      </w:r>
    </w:p>
    <w:p w14:paraId="3E9C838B" w14:textId="77777777" w:rsidR="006B02DF" w:rsidRPr="007B3173" w:rsidRDefault="006B02DF" w:rsidP="003F3596">
      <w:pPr>
        <w:numPr>
          <w:ilvl w:val="0"/>
          <w:numId w:val="6"/>
        </w:numPr>
        <w:tabs>
          <w:tab w:val="clear" w:pos="426"/>
          <w:tab w:val="clear" w:pos="720"/>
          <w:tab w:val="clear" w:pos="1440"/>
          <w:tab w:val="clear" w:pos="2160"/>
          <w:tab w:val="clear" w:pos="2880"/>
          <w:tab w:val="clear" w:pos="4680"/>
          <w:tab w:val="clear" w:pos="5400"/>
          <w:tab w:val="clear" w:pos="9000"/>
        </w:tabs>
        <w:spacing w:line="240" w:lineRule="auto"/>
        <w:jc w:val="left"/>
        <w:textAlignment w:val="top"/>
        <w:rPr>
          <w:rFonts w:cs="Arial"/>
          <w:color w:val="333333"/>
          <w:sz w:val="32"/>
          <w:szCs w:val="32"/>
          <w:lang w:val="en" w:eastAsia="en-GB"/>
        </w:rPr>
      </w:pPr>
      <w:r w:rsidRPr="007B3173">
        <w:rPr>
          <w:rFonts w:cs="Arial"/>
          <w:color w:val="333333"/>
          <w:sz w:val="32"/>
          <w:szCs w:val="32"/>
          <w:lang w:val="en" w:eastAsia="en-GB"/>
        </w:rPr>
        <w:t>continuous improvement requirements post award including open book audits</w:t>
      </w:r>
    </w:p>
    <w:p w14:paraId="156F46B0" w14:textId="77777777" w:rsidR="006B02DF" w:rsidRPr="007B3173" w:rsidRDefault="006B02DF" w:rsidP="003F3596">
      <w:pPr>
        <w:numPr>
          <w:ilvl w:val="0"/>
          <w:numId w:val="6"/>
        </w:numPr>
        <w:tabs>
          <w:tab w:val="clear" w:pos="426"/>
          <w:tab w:val="clear" w:pos="720"/>
          <w:tab w:val="clear" w:pos="1440"/>
          <w:tab w:val="clear" w:pos="2160"/>
          <w:tab w:val="clear" w:pos="2880"/>
          <w:tab w:val="clear" w:pos="4680"/>
          <w:tab w:val="clear" w:pos="5400"/>
          <w:tab w:val="clear" w:pos="9000"/>
        </w:tabs>
        <w:spacing w:line="240" w:lineRule="auto"/>
        <w:jc w:val="left"/>
        <w:textAlignment w:val="top"/>
        <w:rPr>
          <w:rFonts w:cs="Arial"/>
          <w:color w:val="333333"/>
          <w:sz w:val="32"/>
          <w:szCs w:val="32"/>
          <w:lang w:val="en" w:eastAsia="en-GB"/>
        </w:rPr>
      </w:pPr>
      <w:r w:rsidRPr="007B3173">
        <w:rPr>
          <w:rFonts w:cs="Arial"/>
          <w:color w:val="333333"/>
          <w:sz w:val="32"/>
          <w:szCs w:val="32"/>
          <w:lang w:val="en" w:eastAsia="en-GB"/>
        </w:rPr>
        <w:t>disclosure Scotland Protecting Vulnerable Groups (PVG) disclosures</w:t>
      </w:r>
    </w:p>
    <w:p w14:paraId="68F79A96" w14:textId="77777777" w:rsidR="006B02DF" w:rsidRPr="007B3173" w:rsidRDefault="006B02DF" w:rsidP="003F3596">
      <w:pPr>
        <w:numPr>
          <w:ilvl w:val="0"/>
          <w:numId w:val="6"/>
        </w:numPr>
        <w:tabs>
          <w:tab w:val="clear" w:pos="426"/>
          <w:tab w:val="clear" w:pos="720"/>
          <w:tab w:val="clear" w:pos="1440"/>
          <w:tab w:val="clear" w:pos="2160"/>
          <w:tab w:val="clear" w:pos="2880"/>
          <w:tab w:val="clear" w:pos="4680"/>
          <w:tab w:val="clear" w:pos="5400"/>
          <w:tab w:val="clear" w:pos="9000"/>
        </w:tabs>
        <w:spacing w:line="240" w:lineRule="auto"/>
        <w:jc w:val="left"/>
        <w:textAlignment w:val="top"/>
        <w:rPr>
          <w:rFonts w:cs="Arial"/>
          <w:color w:val="333333"/>
          <w:sz w:val="32"/>
          <w:szCs w:val="32"/>
          <w:lang w:val="en" w:eastAsia="en-GB"/>
        </w:rPr>
      </w:pPr>
      <w:r w:rsidRPr="007B3173">
        <w:rPr>
          <w:rFonts w:cs="Arial"/>
          <w:color w:val="333333"/>
          <w:sz w:val="32"/>
          <w:szCs w:val="32"/>
          <w:lang w:val="en" w:eastAsia="en-GB"/>
        </w:rPr>
        <w:t>proposals for on-going delivery of equality and diversity systems and training to the extent relevant to the contract</w:t>
      </w:r>
    </w:p>
    <w:p w14:paraId="7DF265B9" w14:textId="77777777" w:rsidR="006B02DF" w:rsidRPr="007B3173" w:rsidRDefault="006B02DF" w:rsidP="003F3596">
      <w:pPr>
        <w:numPr>
          <w:ilvl w:val="0"/>
          <w:numId w:val="6"/>
        </w:numPr>
        <w:tabs>
          <w:tab w:val="clear" w:pos="426"/>
          <w:tab w:val="clear" w:pos="720"/>
          <w:tab w:val="clear" w:pos="1440"/>
          <w:tab w:val="clear" w:pos="2160"/>
          <w:tab w:val="clear" w:pos="2880"/>
          <w:tab w:val="clear" w:pos="4680"/>
          <w:tab w:val="clear" w:pos="5400"/>
          <w:tab w:val="clear" w:pos="9000"/>
        </w:tabs>
        <w:spacing w:line="240" w:lineRule="auto"/>
        <w:jc w:val="left"/>
        <w:textAlignment w:val="top"/>
        <w:rPr>
          <w:rFonts w:cs="Arial"/>
          <w:color w:val="333333"/>
          <w:sz w:val="32"/>
          <w:szCs w:val="32"/>
          <w:lang w:val="en" w:eastAsia="en-GB"/>
        </w:rPr>
      </w:pPr>
      <w:r w:rsidRPr="007B3173">
        <w:rPr>
          <w:rFonts w:cs="Arial"/>
          <w:color w:val="333333"/>
          <w:sz w:val="32"/>
          <w:szCs w:val="32"/>
          <w:lang w:val="en" w:eastAsia="en-GB"/>
        </w:rPr>
        <w:lastRenderedPageBreak/>
        <w:t>proposals for quality assurance of the service to be delivered under the contract</w:t>
      </w:r>
    </w:p>
    <w:p w14:paraId="2FBD168D" w14:textId="77777777" w:rsidR="00627852" w:rsidRPr="007B3173" w:rsidRDefault="00627852" w:rsidP="00627852">
      <w:pPr>
        <w:spacing w:line="240" w:lineRule="auto"/>
        <w:jc w:val="left"/>
        <w:rPr>
          <w:rFonts w:cs="Arial"/>
          <w:sz w:val="32"/>
          <w:szCs w:val="32"/>
        </w:rPr>
      </w:pPr>
    </w:p>
    <w:p w14:paraId="6CD30D43" w14:textId="5E30E9EB" w:rsidR="00627852" w:rsidRPr="007B3173" w:rsidRDefault="00FD6437" w:rsidP="00627852">
      <w:pPr>
        <w:spacing w:line="240" w:lineRule="auto"/>
        <w:jc w:val="left"/>
        <w:rPr>
          <w:rFonts w:cs="Arial"/>
          <w:sz w:val="32"/>
          <w:szCs w:val="32"/>
        </w:rPr>
      </w:pPr>
      <w:r w:rsidRPr="007B3173">
        <w:rPr>
          <w:rFonts w:cs="Arial"/>
          <w:sz w:val="32"/>
          <w:szCs w:val="32"/>
        </w:rPr>
        <w:t>I</w:t>
      </w:r>
      <w:r w:rsidR="00627852" w:rsidRPr="007B3173">
        <w:rPr>
          <w:rFonts w:cs="Arial"/>
          <w:sz w:val="32"/>
          <w:szCs w:val="32"/>
        </w:rPr>
        <w:t>n a construction contract it might be appropriate to include a condition in the contract that the contractor or sub-contractor must be able to demonstrate that as an employer it is actively taking steps to encourage women to take up its apprenticeships. For example, in trades where women are under-represented: plumbing, carpentry, brick-laying, plastering and decorating, etc.</w:t>
      </w:r>
    </w:p>
    <w:p w14:paraId="4EB4FAA7" w14:textId="1000B608" w:rsidR="003A63BC" w:rsidRPr="007B3173" w:rsidRDefault="003A63BC" w:rsidP="00C013C6">
      <w:pPr>
        <w:pStyle w:val="ListParagraph"/>
        <w:tabs>
          <w:tab w:val="clear" w:pos="720"/>
          <w:tab w:val="clear" w:pos="1440"/>
          <w:tab w:val="clear" w:pos="2160"/>
          <w:tab w:val="clear" w:pos="2880"/>
          <w:tab w:val="clear" w:pos="4680"/>
          <w:tab w:val="clear" w:pos="5400"/>
          <w:tab w:val="clear" w:pos="9000"/>
        </w:tabs>
        <w:spacing w:line="240" w:lineRule="auto"/>
        <w:ind w:left="66"/>
        <w:jc w:val="left"/>
        <w:rPr>
          <w:rFonts w:cs="Arial"/>
          <w:sz w:val="32"/>
          <w:szCs w:val="32"/>
        </w:rPr>
      </w:pPr>
    </w:p>
    <w:p w14:paraId="5154B828" w14:textId="71F15AC5" w:rsidR="00A71182" w:rsidRPr="007B3173" w:rsidRDefault="00A71182" w:rsidP="00A71182">
      <w:pPr>
        <w:pStyle w:val="Heading1"/>
        <w:numPr>
          <w:ilvl w:val="0"/>
          <w:numId w:val="0"/>
        </w:numPr>
        <w:rPr>
          <w:b/>
          <w:bCs/>
          <w:sz w:val="32"/>
          <w:szCs w:val="32"/>
        </w:rPr>
      </w:pPr>
      <w:bookmarkStart w:id="9" w:name="_Toc223351164"/>
      <w:r w:rsidRPr="007B3173">
        <w:rPr>
          <w:b/>
          <w:bCs/>
          <w:sz w:val="32"/>
          <w:szCs w:val="32"/>
        </w:rPr>
        <w:t>Evaluation</w:t>
      </w:r>
      <w:bookmarkEnd w:id="9"/>
    </w:p>
    <w:p w14:paraId="6D48D3B5" w14:textId="77777777" w:rsidR="00A71182" w:rsidRPr="007B3173" w:rsidRDefault="00A71182" w:rsidP="00C013C6">
      <w:pPr>
        <w:pStyle w:val="ListParagraph"/>
        <w:tabs>
          <w:tab w:val="clear" w:pos="720"/>
          <w:tab w:val="clear" w:pos="1440"/>
          <w:tab w:val="clear" w:pos="2160"/>
          <w:tab w:val="clear" w:pos="2880"/>
          <w:tab w:val="clear" w:pos="4680"/>
          <w:tab w:val="clear" w:pos="5400"/>
          <w:tab w:val="clear" w:pos="9000"/>
        </w:tabs>
        <w:spacing w:line="240" w:lineRule="auto"/>
        <w:ind w:left="66"/>
        <w:jc w:val="left"/>
        <w:rPr>
          <w:rFonts w:cs="Arial"/>
          <w:sz w:val="32"/>
          <w:szCs w:val="32"/>
        </w:rPr>
      </w:pPr>
    </w:p>
    <w:p w14:paraId="670A74FD" w14:textId="77777777" w:rsidR="00A30D26" w:rsidRPr="007B3173" w:rsidRDefault="00A30D26" w:rsidP="00A30D26">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color w:val="333333"/>
          <w:sz w:val="32"/>
          <w:szCs w:val="32"/>
          <w:lang w:eastAsia="en-GB"/>
        </w:rPr>
      </w:pPr>
      <w:r w:rsidRPr="007B3173">
        <w:rPr>
          <w:rFonts w:cs="Arial"/>
          <w:color w:val="333333"/>
          <w:sz w:val="32"/>
          <w:szCs w:val="32"/>
          <w:shd w:val="clear" w:color="auto" w:fill="FFFFFF"/>
          <w:lang w:eastAsia="en-GB"/>
        </w:rPr>
        <w:t>The scoring methodology, weightings and contract award criteria must be clearly defined in the procurement documents to ensure transparency of the process and a common understanding by all bidders of how tender responses will be evaluated and scored. They must be proportionate to the </w:t>
      </w:r>
      <w:r w:rsidRPr="007B3173">
        <w:rPr>
          <w:rFonts w:cs="Arial"/>
          <w:color w:val="333333"/>
          <w:sz w:val="32"/>
          <w:szCs w:val="32"/>
          <w:lang w:eastAsia="en-GB"/>
        </w:rPr>
        <w:t>works, supplies or services that are the subject-matter of the contract.</w:t>
      </w:r>
    </w:p>
    <w:p w14:paraId="1736E8F4" w14:textId="77777777" w:rsidR="00A30D26" w:rsidRPr="007B3173" w:rsidRDefault="00A30D26" w:rsidP="00A30D26">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color w:val="333333"/>
          <w:sz w:val="32"/>
          <w:szCs w:val="32"/>
          <w:lang w:eastAsia="en-GB"/>
        </w:rPr>
      </w:pPr>
    </w:p>
    <w:p w14:paraId="3093975B" w14:textId="77777777" w:rsidR="00A30D26" w:rsidRPr="007B3173" w:rsidRDefault="00A30D26" w:rsidP="00A30D26">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color w:val="333333"/>
          <w:sz w:val="32"/>
          <w:szCs w:val="32"/>
          <w:lang w:eastAsia="en-GB"/>
        </w:rPr>
      </w:pPr>
      <w:r w:rsidRPr="007B3173">
        <w:rPr>
          <w:rFonts w:cs="Arial"/>
          <w:color w:val="333333"/>
          <w:sz w:val="32"/>
          <w:szCs w:val="32"/>
          <w:lang w:eastAsia="en-GB"/>
        </w:rPr>
        <w:t>Criteria must </w:t>
      </w:r>
      <w:r w:rsidRPr="007B3173">
        <w:rPr>
          <w:rFonts w:cs="Arial"/>
          <w:color w:val="333333"/>
          <w:sz w:val="32"/>
          <w:szCs w:val="32"/>
          <w:shd w:val="clear" w:color="auto" w:fill="FFFFFF"/>
          <w:lang w:eastAsia="en-GB"/>
        </w:rPr>
        <w:t>allow objective comparison of tenders and not discriminate against or favour potential contractors. There </w:t>
      </w:r>
      <w:r w:rsidRPr="007B3173">
        <w:rPr>
          <w:rFonts w:cs="Arial"/>
          <w:color w:val="333333"/>
          <w:sz w:val="32"/>
          <w:szCs w:val="32"/>
          <w:lang w:eastAsia="en-GB"/>
        </w:rPr>
        <w:t>must be a clear methodology to evaluate responses.</w:t>
      </w:r>
    </w:p>
    <w:p w14:paraId="2922592C" w14:textId="77777777" w:rsidR="00A30D26" w:rsidRPr="007B3173" w:rsidRDefault="00A30D26" w:rsidP="00A30D26">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color w:val="333333"/>
          <w:sz w:val="32"/>
          <w:szCs w:val="32"/>
          <w:lang w:eastAsia="en-GB"/>
        </w:rPr>
      </w:pPr>
    </w:p>
    <w:p w14:paraId="25C3C208" w14:textId="77777777" w:rsidR="00A30D26" w:rsidRPr="007B3173" w:rsidRDefault="00A30D26" w:rsidP="00A30D26">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7B3173">
        <w:rPr>
          <w:rFonts w:cs="Arial"/>
          <w:sz w:val="32"/>
          <w:szCs w:val="32"/>
          <w:lang w:eastAsia="en-GB"/>
        </w:rPr>
        <w:t xml:space="preserve">An outcome / performance-based specification can be more challenging for evaluators. An ideal response should be understood, based on intended outcomes agreed by relevant stakeholders including within a user intelligence group, where relevant. </w:t>
      </w:r>
    </w:p>
    <w:p w14:paraId="61F76699" w14:textId="77777777" w:rsidR="00A30D26" w:rsidRPr="007B3173" w:rsidRDefault="00A30D26" w:rsidP="00A30D26">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color w:val="333333"/>
          <w:sz w:val="32"/>
          <w:szCs w:val="32"/>
          <w:lang w:eastAsia="en-GB"/>
        </w:rPr>
      </w:pPr>
    </w:p>
    <w:p w14:paraId="1535535A" w14:textId="3FEEE244" w:rsidR="00A71182" w:rsidRPr="007B3173" w:rsidRDefault="00A30D26" w:rsidP="00A30D26">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7B3173">
        <w:rPr>
          <w:rFonts w:cs="Arial"/>
          <w:color w:val="333333"/>
          <w:sz w:val="32"/>
          <w:szCs w:val="32"/>
          <w:shd w:val="clear" w:color="auto" w:fill="FFFFFF"/>
          <w:lang w:eastAsia="en-GB"/>
        </w:rPr>
        <w:t>As well as being involved in developing relevant requirements for a procurement, for example, approach to environmental management or biodiversity, subject matter experts can provide valuable input when evaluating tender responses for such criteria</w:t>
      </w:r>
      <w:r w:rsidRPr="007B3173">
        <w:rPr>
          <w:rFonts w:cs="Arial"/>
          <w:sz w:val="32"/>
          <w:szCs w:val="32"/>
          <w:lang w:eastAsia="en-GB"/>
        </w:rPr>
        <w:t>.</w:t>
      </w:r>
    </w:p>
    <w:p w14:paraId="18BE8B8A" w14:textId="77777777" w:rsidR="00A30D26" w:rsidRPr="007B3173" w:rsidRDefault="00A30D26" w:rsidP="00A30D26">
      <w:pPr>
        <w:rPr>
          <w:sz w:val="32"/>
          <w:szCs w:val="32"/>
        </w:rPr>
      </w:pPr>
    </w:p>
    <w:p w14:paraId="065410D3" w14:textId="3B475E47" w:rsidR="003A63BC" w:rsidRPr="007B3173" w:rsidRDefault="003A63BC" w:rsidP="00A71182">
      <w:pPr>
        <w:pStyle w:val="Heading1"/>
        <w:numPr>
          <w:ilvl w:val="0"/>
          <w:numId w:val="0"/>
        </w:numPr>
        <w:rPr>
          <w:b/>
          <w:bCs/>
          <w:sz w:val="32"/>
          <w:szCs w:val="32"/>
        </w:rPr>
      </w:pPr>
      <w:bookmarkStart w:id="10" w:name="_Toc223351165"/>
      <w:r w:rsidRPr="007B3173">
        <w:rPr>
          <w:b/>
          <w:bCs/>
          <w:sz w:val="32"/>
          <w:szCs w:val="32"/>
        </w:rPr>
        <w:lastRenderedPageBreak/>
        <w:t>Award</w:t>
      </w:r>
      <w:bookmarkEnd w:id="10"/>
    </w:p>
    <w:p w14:paraId="7157ED93" w14:textId="77777777" w:rsidR="00A71182" w:rsidRPr="007B3173" w:rsidRDefault="00A71182" w:rsidP="00A71182">
      <w:pPr>
        <w:rPr>
          <w:sz w:val="32"/>
          <w:szCs w:val="32"/>
        </w:rPr>
      </w:pPr>
    </w:p>
    <w:p w14:paraId="43E9D70F" w14:textId="1A3A30DD" w:rsidR="00B15A16" w:rsidRPr="007B3173" w:rsidRDefault="003A63BC" w:rsidP="00A30D26">
      <w:pPr>
        <w:spacing w:line="240" w:lineRule="auto"/>
        <w:jc w:val="left"/>
        <w:rPr>
          <w:rFonts w:cs="Arial"/>
          <w:sz w:val="32"/>
          <w:szCs w:val="32"/>
        </w:rPr>
      </w:pPr>
      <w:r w:rsidRPr="007B3173">
        <w:rPr>
          <w:rFonts w:cs="Arial"/>
          <w:color w:val="333333"/>
          <w:sz w:val="32"/>
          <w:szCs w:val="32"/>
          <w:lang w:val="en"/>
        </w:rPr>
        <w:t xml:space="preserve">Award criterion must be proportionate and relevant to the particular procurement, and there must be a clear methodology to evaluate responses. </w:t>
      </w:r>
      <w:r w:rsidR="00891738" w:rsidRPr="007B3173">
        <w:rPr>
          <w:rFonts w:cs="Arial"/>
          <w:sz w:val="32"/>
          <w:szCs w:val="32"/>
          <w:lang w:val="en"/>
        </w:rPr>
        <w:t>A</w:t>
      </w:r>
      <w:proofErr w:type="spellStart"/>
      <w:r w:rsidR="00891738" w:rsidRPr="007B3173">
        <w:rPr>
          <w:rFonts w:cs="Arial"/>
          <w:sz w:val="32"/>
          <w:szCs w:val="32"/>
        </w:rPr>
        <w:t>ny</w:t>
      </w:r>
      <w:proofErr w:type="spellEnd"/>
      <w:r w:rsidR="00891738" w:rsidRPr="007B3173">
        <w:rPr>
          <w:rFonts w:cs="Arial"/>
          <w:sz w:val="32"/>
          <w:szCs w:val="32"/>
        </w:rPr>
        <w:t xml:space="preserve"> equality related award criteria should be included within the specification. </w:t>
      </w:r>
      <w:r w:rsidR="007B045E" w:rsidRPr="007B3173">
        <w:rPr>
          <w:rFonts w:cs="Arial"/>
          <w:sz w:val="32"/>
          <w:szCs w:val="32"/>
        </w:rPr>
        <w:t xml:space="preserve">For example, </w:t>
      </w:r>
      <w:r w:rsidR="007B045E" w:rsidRPr="007B3173">
        <w:rPr>
          <w:rFonts w:cs="Arial"/>
          <w:sz w:val="32"/>
          <w:szCs w:val="32"/>
          <w:lang w:val="en-US"/>
        </w:rPr>
        <w:t xml:space="preserve">when procuring care and support services, an authority might consider incorporating award criteria which will allow it to evaluate service providers’ understanding of how equalities legislation applies to the delivery of those particular services. </w:t>
      </w:r>
    </w:p>
    <w:p w14:paraId="52E08D5F" w14:textId="77777777" w:rsidR="00E04A9C" w:rsidRPr="007B3173" w:rsidRDefault="00E04A9C" w:rsidP="00BE726D">
      <w:pPr>
        <w:spacing w:line="240" w:lineRule="auto"/>
        <w:jc w:val="left"/>
        <w:rPr>
          <w:rFonts w:cs="Arial"/>
          <w:sz w:val="32"/>
          <w:szCs w:val="32"/>
        </w:rPr>
      </w:pPr>
    </w:p>
    <w:p w14:paraId="47C126CE" w14:textId="71B3FBAE" w:rsidR="00380771" w:rsidRPr="007B3173" w:rsidRDefault="00380771" w:rsidP="00A71182">
      <w:pPr>
        <w:pStyle w:val="Heading1"/>
        <w:numPr>
          <w:ilvl w:val="0"/>
          <w:numId w:val="0"/>
        </w:numPr>
        <w:rPr>
          <w:b/>
          <w:bCs/>
          <w:sz w:val="32"/>
          <w:szCs w:val="32"/>
        </w:rPr>
      </w:pPr>
      <w:bookmarkStart w:id="11" w:name="_Toc223351166"/>
      <w:r w:rsidRPr="007B3173">
        <w:rPr>
          <w:b/>
          <w:bCs/>
          <w:sz w:val="32"/>
          <w:szCs w:val="32"/>
        </w:rPr>
        <w:t>Contract</w:t>
      </w:r>
      <w:r w:rsidR="00A71182" w:rsidRPr="007B3173">
        <w:rPr>
          <w:b/>
          <w:bCs/>
          <w:sz w:val="32"/>
          <w:szCs w:val="32"/>
        </w:rPr>
        <w:t xml:space="preserve"> and Supplier</w:t>
      </w:r>
      <w:r w:rsidRPr="007B3173">
        <w:rPr>
          <w:b/>
          <w:bCs/>
          <w:sz w:val="32"/>
          <w:szCs w:val="32"/>
        </w:rPr>
        <w:t xml:space="preserve"> management</w:t>
      </w:r>
      <w:r w:rsidR="00A71182" w:rsidRPr="007B3173">
        <w:rPr>
          <w:b/>
          <w:bCs/>
          <w:sz w:val="32"/>
          <w:szCs w:val="32"/>
        </w:rPr>
        <w:t xml:space="preserve"> / monitoring</w:t>
      </w:r>
      <w:bookmarkEnd w:id="11"/>
    </w:p>
    <w:p w14:paraId="70620228" w14:textId="77777777" w:rsidR="00A71182" w:rsidRPr="007B3173" w:rsidRDefault="00A71182" w:rsidP="00A71182">
      <w:pPr>
        <w:rPr>
          <w:sz w:val="32"/>
          <w:szCs w:val="32"/>
          <w:lang w:val="en" w:eastAsia="en-GB"/>
        </w:rPr>
      </w:pPr>
    </w:p>
    <w:p w14:paraId="57FA7CA2" w14:textId="104C13B0" w:rsidR="00380771" w:rsidRPr="007B3173" w:rsidRDefault="00380771"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 xml:space="preserve">Where equality requirements are built into the contract, performance indicators need to be developed to ensure delivery. For example, requiring contractors to complete monthly monitoring forms or provide evidence of recruitment practices </w:t>
      </w:r>
      <w:r w:rsidR="00530399" w:rsidRPr="007B3173">
        <w:rPr>
          <w:rFonts w:cs="Arial"/>
          <w:color w:val="333333"/>
          <w:sz w:val="32"/>
          <w:szCs w:val="32"/>
          <w:lang w:val="en" w:eastAsia="en-GB"/>
        </w:rPr>
        <w:t>used</w:t>
      </w:r>
      <w:r w:rsidRPr="007B3173">
        <w:rPr>
          <w:rFonts w:cs="Arial"/>
          <w:color w:val="333333"/>
          <w:sz w:val="32"/>
          <w:szCs w:val="32"/>
          <w:lang w:val="en" w:eastAsia="en-GB"/>
        </w:rPr>
        <w:t>.</w:t>
      </w:r>
    </w:p>
    <w:p w14:paraId="3F8C3DD9" w14:textId="77777777" w:rsidR="00380771" w:rsidRPr="007B3173" w:rsidRDefault="00380771"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For high risk procurements the following enhanced contract management should be considered for inclusion in the terms of the contract:</w:t>
      </w:r>
    </w:p>
    <w:p w14:paraId="022D965C" w14:textId="77777777" w:rsidR="00380771" w:rsidRPr="007B3173" w:rsidRDefault="00380771" w:rsidP="00C35C79">
      <w:pPr>
        <w:numPr>
          <w:ilvl w:val="0"/>
          <w:numId w:val="7"/>
        </w:numPr>
        <w:tabs>
          <w:tab w:val="clear" w:pos="1440"/>
          <w:tab w:val="clear" w:pos="2160"/>
          <w:tab w:val="clear" w:pos="2880"/>
          <w:tab w:val="clear" w:pos="4680"/>
          <w:tab w:val="clear" w:pos="5400"/>
          <w:tab w:val="clear" w:pos="9000"/>
        </w:tabs>
        <w:spacing w:line="240" w:lineRule="auto"/>
        <w:ind w:left="426"/>
        <w:jc w:val="left"/>
        <w:textAlignment w:val="top"/>
        <w:rPr>
          <w:rFonts w:cs="Arial"/>
          <w:color w:val="333333"/>
          <w:sz w:val="32"/>
          <w:szCs w:val="32"/>
          <w:lang w:val="en" w:eastAsia="en-GB"/>
        </w:rPr>
      </w:pPr>
      <w:r w:rsidRPr="007B3173">
        <w:rPr>
          <w:rFonts w:cs="Arial"/>
          <w:color w:val="333333"/>
          <w:sz w:val="32"/>
          <w:szCs w:val="32"/>
          <w:lang w:val="en" w:eastAsia="en-GB"/>
        </w:rPr>
        <w:t>specific performance KPI’s to be provided by contractor</w:t>
      </w:r>
    </w:p>
    <w:p w14:paraId="29EE09CF" w14:textId="77777777" w:rsidR="00380771" w:rsidRPr="007B3173" w:rsidRDefault="00380771" w:rsidP="00C35C79">
      <w:pPr>
        <w:numPr>
          <w:ilvl w:val="0"/>
          <w:numId w:val="7"/>
        </w:numPr>
        <w:tabs>
          <w:tab w:val="clear" w:pos="1440"/>
          <w:tab w:val="clear" w:pos="2160"/>
          <w:tab w:val="clear" w:pos="2880"/>
          <w:tab w:val="clear" w:pos="4680"/>
          <w:tab w:val="clear" w:pos="5400"/>
          <w:tab w:val="clear" w:pos="9000"/>
        </w:tabs>
        <w:spacing w:line="240" w:lineRule="auto"/>
        <w:ind w:left="426"/>
        <w:jc w:val="left"/>
        <w:textAlignment w:val="top"/>
        <w:rPr>
          <w:rFonts w:cs="Arial"/>
          <w:color w:val="333333"/>
          <w:sz w:val="32"/>
          <w:szCs w:val="32"/>
          <w:lang w:val="en" w:eastAsia="en-GB"/>
        </w:rPr>
      </w:pPr>
      <w:r w:rsidRPr="007B3173">
        <w:rPr>
          <w:rFonts w:cs="Arial"/>
          <w:color w:val="333333"/>
          <w:sz w:val="32"/>
          <w:szCs w:val="32"/>
          <w:lang w:val="en" w:eastAsia="en-GB"/>
        </w:rPr>
        <w:t>enhanced supplier management (regular formal meetings)</w:t>
      </w:r>
    </w:p>
    <w:p w14:paraId="2BFB217F" w14:textId="77777777" w:rsidR="00380771" w:rsidRPr="007B3173" w:rsidRDefault="00380771" w:rsidP="00C35C79">
      <w:pPr>
        <w:numPr>
          <w:ilvl w:val="0"/>
          <w:numId w:val="7"/>
        </w:numPr>
        <w:tabs>
          <w:tab w:val="clear" w:pos="1440"/>
          <w:tab w:val="clear" w:pos="2160"/>
          <w:tab w:val="clear" w:pos="2880"/>
          <w:tab w:val="clear" w:pos="4680"/>
          <w:tab w:val="clear" w:pos="5400"/>
          <w:tab w:val="clear" w:pos="9000"/>
        </w:tabs>
        <w:spacing w:line="240" w:lineRule="auto"/>
        <w:ind w:left="426"/>
        <w:jc w:val="left"/>
        <w:textAlignment w:val="top"/>
        <w:rPr>
          <w:rFonts w:cs="Arial"/>
          <w:color w:val="333333"/>
          <w:sz w:val="32"/>
          <w:szCs w:val="32"/>
          <w:lang w:val="en" w:eastAsia="en-GB"/>
        </w:rPr>
      </w:pPr>
      <w:r w:rsidRPr="007B3173">
        <w:rPr>
          <w:rFonts w:cs="Arial"/>
          <w:color w:val="333333"/>
          <w:sz w:val="32"/>
          <w:szCs w:val="32"/>
          <w:lang w:val="en" w:eastAsia="en-GB"/>
        </w:rPr>
        <w:t>continuous improvement audits, including open book cost reviews</w:t>
      </w:r>
    </w:p>
    <w:p w14:paraId="5C40C0B4" w14:textId="4027D75E" w:rsidR="00380771" w:rsidRPr="007B3173" w:rsidRDefault="00380771" w:rsidP="00C35C79">
      <w:pPr>
        <w:numPr>
          <w:ilvl w:val="0"/>
          <w:numId w:val="7"/>
        </w:numPr>
        <w:tabs>
          <w:tab w:val="clear" w:pos="1440"/>
          <w:tab w:val="clear" w:pos="2160"/>
          <w:tab w:val="clear" w:pos="2880"/>
          <w:tab w:val="clear" w:pos="4680"/>
          <w:tab w:val="clear" w:pos="5400"/>
          <w:tab w:val="clear" w:pos="9000"/>
        </w:tabs>
        <w:spacing w:line="240" w:lineRule="auto"/>
        <w:ind w:left="426"/>
        <w:jc w:val="left"/>
        <w:textAlignment w:val="top"/>
        <w:rPr>
          <w:rFonts w:cs="Arial"/>
          <w:color w:val="333333"/>
          <w:sz w:val="32"/>
          <w:szCs w:val="32"/>
          <w:lang w:val="en" w:eastAsia="en-GB"/>
        </w:rPr>
      </w:pPr>
      <w:r w:rsidRPr="007B3173">
        <w:rPr>
          <w:rFonts w:cs="Arial"/>
          <w:color w:val="333333"/>
          <w:sz w:val="32"/>
          <w:szCs w:val="32"/>
          <w:lang w:val="en" w:eastAsia="en-GB"/>
        </w:rPr>
        <w:t>consumer surveys to assess delivery performance</w:t>
      </w:r>
    </w:p>
    <w:p w14:paraId="537DF8EE" w14:textId="77777777" w:rsidR="00C35C79" w:rsidRPr="007B3173" w:rsidRDefault="00C35C79" w:rsidP="00C35C79">
      <w:pPr>
        <w:tabs>
          <w:tab w:val="clear" w:pos="1440"/>
          <w:tab w:val="clear" w:pos="2160"/>
          <w:tab w:val="clear" w:pos="2880"/>
          <w:tab w:val="clear" w:pos="4680"/>
          <w:tab w:val="clear" w:pos="5400"/>
          <w:tab w:val="clear" w:pos="9000"/>
        </w:tabs>
        <w:spacing w:line="240" w:lineRule="auto"/>
        <w:ind w:left="66"/>
        <w:jc w:val="left"/>
        <w:textAlignment w:val="top"/>
        <w:rPr>
          <w:rFonts w:cs="Arial"/>
          <w:color w:val="333333"/>
          <w:sz w:val="32"/>
          <w:szCs w:val="32"/>
          <w:lang w:val="en" w:eastAsia="en-GB"/>
        </w:rPr>
      </w:pPr>
    </w:p>
    <w:p w14:paraId="3B2DA2BE" w14:textId="7EF2D96D" w:rsidR="00380771" w:rsidRPr="007B3173" w:rsidRDefault="003520EE"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C</w:t>
      </w:r>
      <w:r w:rsidR="00380771" w:rsidRPr="007B3173">
        <w:rPr>
          <w:rFonts w:cs="Arial"/>
          <w:color w:val="333333"/>
          <w:sz w:val="32"/>
          <w:szCs w:val="32"/>
          <w:lang w:val="en" w:eastAsia="en-GB"/>
        </w:rPr>
        <w:t>ontractual requirement</w:t>
      </w:r>
      <w:r w:rsidRPr="007B3173">
        <w:rPr>
          <w:rFonts w:cs="Arial"/>
          <w:color w:val="333333"/>
          <w:sz w:val="32"/>
          <w:szCs w:val="32"/>
          <w:lang w:val="en" w:eastAsia="en-GB"/>
        </w:rPr>
        <w:t>s</w:t>
      </w:r>
      <w:r w:rsidR="00380771" w:rsidRPr="007B3173">
        <w:rPr>
          <w:rFonts w:cs="Arial"/>
          <w:color w:val="333333"/>
          <w:sz w:val="32"/>
          <w:szCs w:val="32"/>
          <w:lang w:val="en" w:eastAsia="en-GB"/>
        </w:rPr>
        <w:t xml:space="preserve"> must be quantifiable and </w:t>
      </w:r>
      <w:r w:rsidR="00303AF8" w:rsidRPr="007B3173">
        <w:rPr>
          <w:rFonts w:cs="Arial"/>
          <w:color w:val="333333"/>
          <w:sz w:val="32"/>
          <w:szCs w:val="32"/>
          <w:lang w:val="en" w:eastAsia="en-GB"/>
        </w:rPr>
        <w:t>measurable</w:t>
      </w:r>
      <w:r w:rsidR="00380771" w:rsidRPr="007B3173">
        <w:rPr>
          <w:rFonts w:cs="Arial"/>
          <w:color w:val="333333"/>
          <w:sz w:val="32"/>
          <w:szCs w:val="32"/>
          <w:lang w:val="en" w:eastAsia="en-GB"/>
        </w:rPr>
        <w:t xml:space="preserve">; </w:t>
      </w:r>
      <w:r w:rsidR="00CA3C9D" w:rsidRPr="007B3173">
        <w:rPr>
          <w:rFonts w:cs="Arial"/>
          <w:color w:val="333333"/>
          <w:sz w:val="32"/>
          <w:szCs w:val="32"/>
          <w:lang w:val="en" w:eastAsia="en-GB"/>
        </w:rPr>
        <w:t>otherwise,</w:t>
      </w:r>
      <w:r w:rsidR="00380771" w:rsidRPr="007B3173">
        <w:rPr>
          <w:rFonts w:cs="Arial"/>
          <w:color w:val="333333"/>
          <w:sz w:val="32"/>
          <w:szCs w:val="32"/>
          <w:lang w:val="en" w:eastAsia="en-GB"/>
        </w:rPr>
        <w:t xml:space="preserve"> there is a risk that it may be unenforceable. The </w:t>
      </w:r>
      <w:r w:rsidRPr="007B3173">
        <w:rPr>
          <w:rFonts w:cs="Arial"/>
          <w:color w:val="333333"/>
          <w:sz w:val="32"/>
          <w:szCs w:val="32"/>
          <w:lang w:val="en" w:eastAsia="en-GB"/>
        </w:rPr>
        <w:t xml:space="preserve">buyer </w:t>
      </w:r>
      <w:r w:rsidR="00380771" w:rsidRPr="007B3173">
        <w:rPr>
          <w:rFonts w:cs="Arial"/>
          <w:color w:val="333333"/>
          <w:sz w:val="32"/>
          <w:szCs w:val="32"/>
          <w:lang w:val="en" w:eastAsia="en-GB"/>
        </w:rPr>
        <w:t>must also consider whether this requirement is core to the contract or a secondary issue, as any remedy for breach of performance may be difficult to quantify.</w:t>
      </w:r>
    </w:p>
    <w:p w14:paraId="7A6B146F" w14:textId="77777777" w:rsidR="003520EE" w:rsidRPr="007B3173" w:rsidRDefault="003520EE" w:rsidP="003520EE">
      <w:pPr>
        <w:spacing w:line="240" w:lineRule="auto"/>
        <w:jc w:val="left"/>
        <w:rPr>
          <w:rFonts w:cs="Arial"/>
          <w:sz w:val="32"/>
          <w:szCs w:val="32"/>
        </w:rPr>
      </w:pPr>
      <w:r w:rsidRPr="007B3173">
        <w:rPr>
          <w:rFonts w:cs="Arial"/>
          <w:color w:val="333333"/>
          <w:sz w:val="32"/>
          <w:szCs w:val="32"/>
          <w:lang w:val="en"/>
        </w:rPr>
        <w:t xml:space="preserve">At the point of potential award there is always scope to reach a voluntary agreement </w:t>
      </w:r>
      <w:r w:rsidRPr="007B3173">
        <w:rPr>
          <w:rFonts w:cs="Arial"/>
          <w:sz w:val="32"/>
          <w:szCs w:val="32"/>
          <w:lang w:val="en"/>
        </w:rPr>
        <w:t xml:space="preserve">with the supplier that both parties will work together through the period of the contract with the aim of </w:t>
      </w:r>
      <w:r w:rsidRPr="007B3173">
        <w:rPr>
          <w:rFonts w:cs="Arial"/>
          <w:sz w:val="32"/>
          <w:szCs w:val="32"/>
          <w:lang w:val="en"/>
        </w:rPr>
        <w:lastRenderedPageBreak/>
        <w:t>improving equality performance, and to deliver identified (and agreed) outcomes that can be captured as contract commitments.</w:t>
      </w:r>
      <w:r w:rsidRPr="007B3173">
        <w:rPr>
          <w:rFonts w:cs="Arial"/>
          <w:sz w:val="32"/>
          <w:szCs w:val="32"/>
        </w:rPr>
        <w:t xml:space="preserve"> </w:t>
      </w:r>
    </w:p>
    <w:p w14:paraId="7040D7F6" w14:textId="77777777" w:rsidR="003520EE" w:rsidRPr="007B3173" w:rsidRDefault="003520EE" w:rsidP="00A351E7">
      <w:pPr>
        <w:spacing w:line="240" w:lineRule="auto"/>
        <w:rPr>
          <w:rFonts w:cs="Arial"/>
          <w:sz w:val="32"/>
          <w:szCs w:val="32"/>
        </w:rPr>
      </w:pPr>
    </w:p>
    <w:p w14:paraId="7FC15523" w14:textId="78FBD5AA" w:rsidR="009C0B8B" w:rsidRPr="007B3173" w:rsidRDefault="009C0B8B" w:rsidP="003520EE">
      <w:pPr>
        <w:spacing w:line="240" w:lineRule="auto"/>
        <w:jc w:val="left"/>
        <w:rPr>
          <w:rFonts w:cs="Arial"/>
          <w:sz w:val="32"/>
          <w:szCs w:val="32"/>
        </w:rPr>
      </w:pPr>
      <w:r w:rsidRPr="007B3173">
        <w:rPr>
          <w:rFonts w:cs="Arial"/>
          <w:sz w:val="32"/>
          <w:szCs w:val="32"/>
        </w:rPr>
        <w:t xml:space="preserve">As part of your continual improvement agenda, you may seek to improve the equality performance of suppliers in a way that goes beyond their contractual obligations. </w:t>
      </w:r>
    </w:p>
    <w:p w14:paraId="36EC1B59" w14:textId="0F94FFF2" w:rsidR="009C0B8B" w:rsidRPr="007B3173" w:rsidRDefault="009C0B8B" w:rsidP="003520EE">
      <w:pPr>
        <w:spacing w:line="240" w:lineRule="auto"/>
        <w:jc w:val="left"/>
        <w:rPr>
          <w:rFonts w:cs="Arial"/>
          <w:sz w:val="32"/>
          <w:szCs w:val="32"/>
        </w:rPr>
      </w:pPr>
      <w:r w:rsidRPr="007B3173">
        <w:rPr>
          <w:rFonts w:cs="Arial"/>
          <w:sz w:val="32"/>
          <w:szCs w:val="32"/>
        </w:rPr>
        <w:t xml:space="preserve">This would help fulfil the need to advance equalities under the general duty. For </w:t>
      </w:r>
      <w:r w:rsidR="00CA3C9D" w:rsidRPr="007B3173">
        <w:rPr>
          <w:rFonts w:cs="Arial"/>
          <w:sz w:val="32"/>
          <w:szCs w:val="32"/>
        </w:rPr>
        <w:t>example,</w:t>
      </w:r>
      <w:r w:rsidRPr="007B3173">
        <w:rPr>
          <w:rFonts w:cs="Arial"/>
          <w:sz w:val="32"/>
          <w:szCs w:val="32"/>
        </w:rPr>
        <w:t xml:space="preserve"> a</w:t>
      </w:r>
      <w:r w:rsidR="003520EE" w:rsidRPr="007B3173">
        <w:rPr>
          <w:rFonts w:cs="Arial"/>
          <w:sz w:val="32"/>
          <w:szCs w:val="32"/>
        </w:rPr>
        <w:t xml:space="preserve">n </w:t>
      </w:r>
      <w:r w:rsidRPr="007B3173">
        <w:rPr>
          <w:rFonts w:cs="Arial"/>
          <w:sz w:val="32"/>
          <w:szCs w:val="32"/>
        </w:rPr>
        <w:t>authority may work with its suppliers to improve their equality and diversity policies and practices and to share best practice among them.</w:t>
      </w:r>
    </w:p>
    <w:p w14:paraId="0DEBADBB" w14:textId="5657962C" w:rsidR="0094069A" w:rsidRPr="007B3173" w:rsidRDefault="0094069A" w:rsidP="003520EE">
      <w:pPr>
        <w:spacing w:line="240" w:lineRule="auto"/>
        <w:rPr>
          <w:rFonts w:cs="Arial"/>
          <w:sz w:val="32"/>
          <w:szCs w:val="32"/>
        </w:rPr>
      </w:pPr>
    </w:p>
    <w:p w14:paraId="0ADAD88A" w14:textId="5FD9B047" w:rsidR="0094069A" w:rsidRPr="007B3173" w:rsidRDefault="0094069A" w:rsidP="0094069A">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 xml:space="preserve">Embedding equality into procurement </w:t>
      </w:r>
      <w:r w:rsidR="002B60A4" w:rsidRPr="007B3173">
        <w:rPr>
          <w:rFonts w:cs="Arial"/>
          <w:color w:val="333333"/>
          <w:sz w:val="32"/>
          <w:szCs w:val="32"/>
          <w:lang w:val="en" w:eastAsia="en-GB"/>
        </w:rPr>
        <w:t xml:space="preserve">to </w:t>
      </w:r>
      <w:r w:rsidRPr="007B3173">
        <w:rPr>
          <w:rFonts w:cs="Arial"/>
          <w:color w:val="333333"/>
          <w:sz w:val="32"/>
          <w:szCs w:val="32"/>
          <w:lang w:val="en" w:eastAsia="en-GB"/>
        </w:rPr>
        <w:t xml:space="preserve">support the objectives of the organisation as set out in relevant policies and/or strategies </w:t>
      </w:r>
      <w:r w:rsidR="002B60A4" w:rsidRPr="007B3173">
        <w:rPr>
          <w:rFonts w:cs="Arial"/>
          <w:color w:val="333333"/>
          <w:sz w:val="32"/>
          <w:szCs w:val="32"/>
          <w:lang w:val="en" w:eastAsia="en-GB"/>
        </w:rPr>
        <w:t>is possible</w:t>
      </w:r>
      <w:r w:rsidRPr="007B3173">
        <w:rPr>
          <w:rFonts w:cs="Arial"/>
          <w:color w:val="333333"/>
          <w:sz w:val="32"/>
          <w:szCs w:val="32"/>
          <w:lang w:val="en" w:eastAsia="en-GB"/>
        </w:rPr>
        <w:t>.</w:t>
      </w:r>
    </w:p>
    <w:p w14:paraId="54EE4065" w14:textId="696088AC" w:rsidR="00D85F55" w:rsidRPr="007B3173" w:rsidRDefault="002B60A4" w:rsidP="00A351E7">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This</w:t>
      </w:r>
      <w:r w:rsidR="0094069A" w:rsidRPr="007B3173">
        <w:rPr>
          <w:rFonts w:cs="Arial"/>
          <w:color w:val="333333"/>
          <w:sz w:val="32"/>
          <w:szCs w:val="32"/>
          <w:lang w:val="en" w:eastAsia="en-GB"/>
        </w:rPr>
        <w:t xml:space="preserve"> can be achieved through early supplier engagement which is essential to allow the market to understand and prepare their response to tender requirements</w:t>
      </w:r>
      <w:r w:rsidRPr="007B3173">
        <w:rPr>
          <w:rFonts w:cs="Arial"/>
          <w:color w:val="333333"/>
          <w:sz w:val="32"/>
          <w:szCs w:val="32"/>
          <w:lang w:val="en" w:eastAsia="en-GB"/>
        </w:rPr>
        <w:t xml:space="preserve">, </w:t>
      </w:r>
      <w:r w:rsidR="0094069A" w:rsidRPr="007B3173">
        <w:rPr>
          <w:rFonts w:cs="Arial"/>
          <w:color w:val="333333"/>
          <w:sz w:val="32"/>
          <w:szCs w:val="32"/>
          <w:lang w:val="en" w:eastAsia="en-GB"/>
        </w:rPr>
        <w:t>t</w:t>
      </w:r>
      <w:r w:rsidRPr="007B3173">
        <w:rPr>
          <w:rFonts w:cs="Arial"/>
          <w:color w:val="333333"/>
          <w:sz w:val="32"/>
          <w:szCs w:val="32"/>
          <w:lang w:val="en" w:eastAsia="en-GB"/>
        </w:rPr>
        <w:t>he</w:t>
      </w:r>
      <w:r w:rsidR="0094069A" w:rsidRPr="007B3173">
        <w:rPr>
          <w:rFonts w:cs="Arial"/>
          <w:color w:val="333333"/>
          <w:sz w:val="32"/>
          <w:szCs w:val="32"/>
          <w:lang w:val="en" w:eastAsia="en-GB"/>
        </w:rPr>
        <w:t xml:space="preserve"> selection of suppliers, the inclusion of relevant and proportionate requirements in the specification, and the evaluation of relevant and proportionate award criteria.</w:t>
      </w:r>
    </w:p>
    <w:p w14:paraId="02D2862D" w14:textId="77777777" w:rsidR="00A71182" w:rsidRPr="007B3173" w:rsidRDefault="00A71182" w:rsidP="00A71182">
      <w:pPr>
        <w:pStyle w:val="Heading1"/>
        <w:numPr>
          <w:ilvl w:val="0"/>
          <w:numId w:val="0"/>
        </w:numPr>
        <w:rPr>
          <w:b/>
          <w:bCs/>
          <w:sz w:val="32"/>
          <w:szCs w:val="32"/>
          <w:lang w:eastAsia="en-GB"/>
        </w:rPr>
      </w:pPr>
      <w:bookmarkStart w:id="12" w:name="_Toc183706469"/>
      <w:bookmarkStart w:id="13" w:name="_Toc223351167"/>
      <w:r w:rsidRPr="007B3173">
        <w:rPr>
          <w:b/>
          <w:bCs/>
          <w:sz w:val="32"/>
          <w:szCs w:val="32"/>
          <w:lang w:eastAsia="en-GB"/>
        </w:rPr>
        <w:t>Annex – Example Procurement Clauses and KPIs</w:t>
      </w:r>
      <w:bookmarkEnd w:id="12"/>
      <w:bookmarkEnd w:id="13"/>
      <w:r w:rsidRPr="007B3173">
        <w:rPr>
          <w:b/>
          <w:bCs/>
          <w:sz w:val="32"/>
          <w:szCs w:val="32"/>
          <w:lang w:eastAsia="en-GB"/>
        </w:rPr>
        <w:t xml:space="preserve"> </w:t>
      </w:r>
    </w:p>
    <w:p w14:paraId="617229B6" w14:textId="77777777" w:rsidR="00A71182" w:rsidRPr="007B3173" w:rsidRDefault="00A71182" w:rsidP="00A71182">
      <w:pPr>
        <w:rPr>
          <w:sz w:val="32"/>
          <w:szCs w:val="32"/>
          <w:lang w:eastAsia="en-GB"/>
        </w:rPr>
      </w:pPr>
    </w:p>
    <w:p w14:paraId="73B72241" w14:textId="77777777" w:rsidR="00A71182" w:rsidRPr="007B3173" w:rsidRDefault="00A71182" w:rsidP="00A71182">
      <w:pPr>
        <w:pStyle w:val="Heading1"/>
        <w:numPr>
          <w:ilvl w:val="0"/>
          <w:numId w:val="0"/>
        </w:numPr>
        <w:rPr>
          <w:b/>
          <w:bCs/>
          <w:sz w:val="32"/>
          <w:szCs w:val="32"/>
          <w:lang w:eastAsia="en-GB"/>
        </w:rPr>
      </w:pPr>
      <w:bookmarkStart w:id="14" w:name="_Toc183706470"/>
      <w:bookmarkStart w:id="15" w:name="_Toc223351168"/>
      <w:r w:rsidRPr="007B3173">
        <w:rPr>
          <w:b/>
          <w:bCs/>
          <w:sz w:val="32"/>
          <w:szCs w:val="32"/>
          <w:lang w:eastAsia="en-GB"/>
        </w:rPr>
        <w:t>Pre-contract notification</w:t>
      </w:r>
      <w:bookmarkEnd w:id="14"/>
      <w:bookmarkEnd w:id="15"/>
      <w:r w:rsidRPr="007B3173">
        <w:rPr>
          <w:b/>
          <w:bCs/>
          <w:sz w:val="32"/>
          <w:szCs w:val="32"/>
          <w:lang w:eastAsia="en-GB"/>
        </w:rPr>
        <w:t xml:space="preserve"> </w:t>
      </w:r>
    </w:p>
    <w:p w14:paraId="0388DEDA" w14:textId="77777777" w:rsidR="00A71182" w:rsidRPr="007B3173" w:rsidRDefault="00A71182" w:rsidP="00A71182">
      <w:pPr>
        <w:rPr>
          <w:sz w:val="32"/>
          <w:szCs w:val="32"/>
          <w:lang w:val="en" w:eastAsia="en-GB"/>
        </w:rPr>
      </w:pPr>
    </w:p>
    <w:p w14:paraId="07FCD461" w14:textId="77777777" w:rsidR="00A71182" w:rsidRPr="007B3173" w:rsidRDefault="00A71182" w:rsidP="00A71182">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sz w:val="32"/>
          <w:szCs w:val="32"/>
        </w:rPr>
      </w:pPr>
      <w:r w:rsidRPr="007B3173">
        <w:rPr>
          <w:rFonts w:cs="Arial"/>
          <w:color w:val="333333"/>
          <w:sz w:val="32"/>
          <w:szCs w:val="32"/>
          <w:lang w:val="en" w:eastAsia="en-GB"/>
        </w:rPr>
        <w:t>Below are examples of wording that can be used for this purpose:</w:t>
      </w:r>
      <w:r w:rsidRPr="007B3173">
        <w:rPr>
          <w:rFonts w:cs="Arial"/>
          <w:sz w:val="32"/>
          <w:szCs w:val="32"/>
        </w:rPr>
        <w:t xml:space="preserve"> </w:t>
      </w:r>
    </w:p>
    <w:p w14:paraId="096C45BD" w14:textId="77777777" w:rsidR="00A71182" w:rsidRPr="007B3173" w:rsidRDefault="00A71182" w:rsidP="00A71182">
      <w:pPr>
        <w:pStyle w:val="NormalWeb"/>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 xml:space="preserve">‘The Contract/Framework Agreement supports the Scottish Government's National Performance Framework, and the National Outcomes which articulate the Purpose to focus on creating a more successful country with opportunities for all of Scotland to flourish through increased wellbeing, and sustainable and inclusive economic growth.’ This Framework supports the following National Outcomes, and Contractors are </w:t>
      </w:r>
      <w:r w:rsidRPr="007B3173">
        <w:rPr>
          <w:rFonts w:ascii="Arial" w:hAnsi="Arial" w:cs="Arial"/>
          <w:color w:val="333333"/>
          <w:sz w:val="32"/>
          <w:szCs w:val="32"/>
          <w:lang w:val="en"/>
        </w:rPr>
        <w:lastRenderedPageBreak/>
        <w:t>expected to support the Authority’s aim to achieve these.' [Insert relevant National Outcomes - see above].</w:t>
      </w:r>
    </w:p>
    <w:p w14:paraId="19BC157D" w14:textId="77777777" w:rsidR="00A71182" w:rsidRPr="007B3173" w:rsidRDefault="00A71182" w:rsidP="00A71182">
      <w:pPr>
        <w:pStyle w:val="NormalWeb"/>
        <w:textAlignment w:val="top"/>
        <w:rPr>
          <w:rFonts w:ascii="Arial" w:hAnsi="Arial" w:cs="Arial"/>
          <w:color w:val="333333"/>
          <w:sz w:val="32"/>
          <w:szCs w:val="32"/>
          <w:lang w:val="en"/>
        </w:rPr>
      </w:pPr>
      <w:r w:rsidRPr="007B3173">
        <w:rPr>
          <w:rFonts w:ascii="Arial" w:hAnsi="Arial" w:cs="Arial"/>
          <w:color w:val="333333"/>
          <w:sz w:val="32"/>
          <w:szCs w:val="32"/>
          <w:lang w:val="en"/>
        </w:rPr>
        <w:t>‘The Contracting Authority has included obligations within the specification and contract conditions relating to equality duties which are relevant to the products/services</w:t>
      </w:r>
      <w:r w:rsidRPr="007B3173">
        <w:rPr>
          <w:rFonts w:ascii="Roboto" w:hAnsi="Roboto" w:cs="Arial"/>
          <w:color w:val="333333"/>
          <w:sz w:val="32"/>
          <w:szCs w:val="32"/>
          <w:lang w:val="en"/>
        </w:rPr>
        <w:t xml:space="preserve"> </w:t>
      </w:r>
      <w:r w:rsidRPr="007B3173">
        <w:rPr>
          <w:rFonts w:ascii="Arial" w:hAnsi="Arial" w:cs="Arial"/>
          <w:color w:val="333333"/>
          <w:sz w:val="32"/>
          <w:szCs w:val="32"/>
          <w:lang w:val="en"/>
        </w:rPr>
        <w:t>to be delivered.’</w:t>
      </w:r>
    </w:p>
    <w:p w14:paraId="5F912E3B" w14:textId="77777777" w:rsidR="00A71182" w:rsidRPr="007B3173" w:rsidRDefault="00A71182" w:rsidP="00A71182">
      <w:pPr>
        <w:pStyle w:val="NormalWeb"/>
        <w:spacing w:before="0" w:beforeAutospacing="0" w:after="0" w:afterAutospacing="0"/>
        <w:textAlignment w:val="top"/>
        <w:rPr>
          <w:rFonts w:ascii="Arial" w:hAnsi="Arial" w:cs="Arial"/>
          <w:color w:val="333333"/>
          <w:sz w:val="32"/>
          <w:szCs w:val="32"/>
          <w:lang w:val="en"/>
        </w:rPr>
      </w:pPr>
      <w:r w:rsidRPr="007B3173">
        <w:rPr>
          <w:rFonts w:ascii="Arial" w:hAnsi="Arial" w:cs="Arial"/>
          <w:color w:val="333333"/>
          <w:sz w:val="32"/>
          <w:szCs w:val="32"/>
          <w:lang w:val="en"/>
        </w:rPr>
        <w:t>‘Every vacancy on site, including those with sub-contractors, is to be notified to agencies named by the Authority, and candidates identified by these agencies are to have an equal opportunity in the selection process.’</w:t>
      </w:r>
    </w:p>
    <w:p w14:paraId="3731AE69" w14:textId="77777777" w:rsidR="00A71182" w:rsidRPr="007B3173" w:rsidRDefault="00A71182" w:rsidP="00A71182">
      <w:pPr>
        <w:rPr>
          <w:sz w:val="32"/>
          <w:szCs w:val="32"/>
          <w:lang w:val="en" w:eastAsia="en-GB"/>
        </w:rPr>
      </w:pPr>
    </w:p>
    <w:p w14:paraId="4B886B7E" w14:textId="6E2F3895" w:rsidR="00A71182" w:rsidRPr="007B3173" w:rsidRDefault="00A71182" w:rsidP="00A71182">
      <w:pPr>
        <w:pStyle w:val="Heading1"/>
        <w:numPr>
          <w:ilvl w:val="0"/>
          <w:numId w:val="0"/>
        </w:numPr>
        <w:rPr>
          <w:b/>
          <w:bCs/>
          <w:sz w:val="32"/>
          <w:szCs w:val="32"/>
          <w:lang w:val="en" w:eastAsia="en-GB"/>
        </w:rPr>
      </w:pPr>
      <w:bookmarkStart w:id="16" w:name="_Toc223351169"/>
      <w:r w:rsidRPr="007B3173">
        <w:rPr>
          <w:b/>
          <w:bCs/>
          <w:sz w:val="32"/>
          <w:szCs w:val="32"/>
          <w:lang w:val="en" w:eastAsia="en-GB"/>
        </w:rPr>
        <w:t>Supplier Selection</w:t>
      </w:r>
      <w:bookmarkEnd w:id="16"/>
      <w:r w:rsidRPr="007B3173">
        <w:rPr>
          <w:b/>
          <w:bCs/>
          <w:sz w:val="32"/>
          <w:szCs w:val="32"/>
          <w:lang w:val="en" w:eastAsia="en-GB"/>
        </w:rPr>
        <w:t xml:space="preserve"> </w:t>
      </w:r>
    </w:p>
    <w:p w14:paraId="48865C00" w14:textId="77777777" w:rsidR="00A71182" w:rsidRPr="007B3173" w:rsidRDefault="00A71182" w:rsidP="00A71182">
      <w:pPr>
        <w:rPr>
          <w:sz w:val="32"/>
          <w:szCs w:val="32"/>
          <w:lang w:val="en" w:eastAsia="en-GB"/>
        </w:rPr>
      </w:pPr>
    </w:p>
    <w:p w14:paraId="7092C679" w14:textId="622B94D8" w:rsidR="00A71182" w:rsidRPr="007B3173" w:rsidRDefault="00A71182" w:rsidP="00A71182">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 xml:space="preserve">It is possible to clarify what bidders should consider when responding to the questions in respect of environmental, social or </w:t>
      </w:r>
      <w:r w:rsidR="00CA3C9D" w:rsidRPr="007B3173">
        <w:rPr>
          <w:rFonts w:cs="Arial"/>
          <w:color w:val="333333"/>
          <w:sz w:val="32"/>
          <w:szCs w:val="32"/>
          <w:lang w:val="en" w:eastAsia="en-GB"/>
        </w:rPr>
        <w:t xml:space="preserve">employment </w:t>
      </w:r>
      <w:r w:rsidRPr="007B3173">
        <w:rPr>
          <w:rFonts w:cs="Arial"/>
          <w:color w:val="333333"/>
          <w:sz w:val="32"/>
          <w:szCs w:val="32"/>
          <w:lang w:val="en" w:eastAsia="en-GB"/>
        </w:rPr>
        <w:t>law. For example:</w:t>
      </w:r>
    </w:p>
    <w:p w14:paraId="49D504B2" w14:textId="77777777" w:rsidR="00A71182" w:rsidRPr="007B3173" w:rsidRDefault="00A71182" w:rsidP="00A71182">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‘Economic operators may be excluded from this competition if they are in any of the situations referred to in regulation 58 of the Public Contracts (Scotland) Regulations 2015.’</w:t>
      </w:r>
    </w:p>
    <w:p w14:paraId="0C21FA82" w14:textId="3CFA0992" w:rsidR="00A71182" w:rsidRPr="007B3173" w:rsidRDefault="00A71182" w:rsidP="00A71182">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rPr>
      </w:pPr>
      <w:r w:rsidRPr="007B3173">
        <w:rPr>
          <w:rFonts w:cs="Arial"/>
          <w:color w:val="333333"/>
          <w:sz w:val="32"/>
          <w:szCs w:val="32"/>
          <w:lang w:val="en"/>
        </w:rPr>
        <w:t xml:space="preserve">‘Bidders will be required to adhere </w:t>
      </w:r>
      <w:r w:rsidR="00CA3C9D" w:rsidRPr="007B3173">
        <w:rPr>
          <w:rFonts w:cs="Arial"/>
          <w:color w:val="333333"/>
          <w:sz w:val="32"/>
          <w:szCs w:val="32"/>
          <w:lang w:val="en"/>
        </w:rPr>
        <w:t>to and</w:t>
      </w:r>
      <w:r w:rsidRPr="007B3173">
        <w:rPr>
          <w:rFonts w:cs="Arial"/>
          <w:color w:val="333333"/>
          <w:sz w:val="32"/>
          <w:szCs w:val="32"/>
          <w:lang w:val="en"/>
        </w:rPr>
        <w:t xml:space="preserve"> fulfil all obligations relevant under the </w:t>
      </w:r>
      <w:r w:rsidRPr="007B3173">
        <w:rPr>
          <w:rFonts w:cs="Arial"/>
          <w:color w:val="333333"/>
          <w:sz w:val="32"/>
          <w:szCs w:val="32"/>
          <w:lang w:val="en" w:eastAsia="en-GB"/>
        </w:rPr>
        <w:t xml:space="preserve">Equality Act 2010, and </w:t>
      </w:r>
      <w:r w:rsidRPr="007B3173">
        <w:rPr>
          <w:rStyle w:val="Hyperlink"/>
          <w:rFonts w:cs="Arial"/>
          <w:color w:val="auto"/>
          <w:sz w:val="32"/>
          <w:szCs w:val="32"/>
          <w:u w:val="none"/>
          <w:lang w:val="en"/>
        </w:rPr>
        <w:t>The Equality Act 2010 (Gender Pay Gap Information) Regulations 2017</w:t>
      </w:r>
      <w:r w:rsidRPr="007B3173">
        <w:rPr>
          <w:rFonts w:cs="Arial"/>
          <w:color w:val="333333"/>
          <w:sz w:val="32"/>
          <w:szCs w:val="32"/>
          <w:lang w:val="en"/>
        </w:rPr>
        <w:t>.’</w:t>
      </w:r>
    </w:p>
    <w:p w14:paraId="1435D756" w14:textId="0630F617" w:rsidR="00A71182" w:rsidRPr="007B3173" w:rsidRDefault="00A71182" w:rsidP="00A71182">
      <w:pPr>
        <w:pStyle w:val="NormalWeb"/>
        <w:textAlignment w:val="top"/>
        <w:rPr>
          <w:rFonts w:ascii="Arial" w:hAnsi="Arial" w:cs="Arial"/>
          <w:color w:val="333333"/>
          <w:sz w:val="32"/>
          <w:szCs w:val="32"/>
          <w:lang w:val="en"/>
        </w:rPr>
      </w:pPr>
      <w:r w:rsidRPr="007B3173">
        <w:rPr>
          <w:rFonts w:ascii="Arial" w:hAnsi="Arial" w:cs="Arial"/>
          <w:color w:val="333333"/>
          <w:sz w:val="32"/>
          <w:szCs w:val="32"/>
          <w:lang w:val="en"/>
        </w:rPr>
        <w:t xml:space="preserve">‘In answering question </w:t>
      </w:r>
      <w:proofErr w:type="spellStart"/>
      <w:r w:rsidRPr="007B3173">
        <w:rPr>
          <w:rFonts w:ascii="Arial" w:hAnsi="Arial" w:cs="Arial"/>
          <w:color w:val="333333"/>
          <w:sz w:val="32"/>
          <w:szCs w:val="32"/>
          <w:lang w:val="en"/>
        </w:rPr>
        <w:t>4C.1.2</w:t>
      </w:r>
      <w:proofErr w:type="spellEnd"/>
      <w:r w:rsidRPr="007B3173">
        <w:rPr>
          <w:rFonts w:ascii="Arial" w:hAnsi="Arial" w:cs="Arial"/>
          <w:color w:val="333333"/>
          <w:sz w:val="32"/>
          <w:szCs w:val="32"/>
          <w:lang w:val="en"/>
        </w:rPr>
        <w:t xml:space="preserve"> please describe your experience of eliminating discrimination and </w:t>
      </w:r>
      <w:r w:rsidRPr="007B3173">
        <w:rPr>
          <w:rFonts w:ascii="Arial" w:hAnsi="Arial" w:cs="Arial"/>
          <w:sz w:val="32"/>
          <w:szCs w:val="32"/>
        </w:rPr>
        <w:t xml:space="preserve">promoting equality </w:t>
      </w:r>
      <w:r w:rsidRPr="007B3173">
        <w:rPr>
          <w:rFonts w:ascii="Arial" w:hAnsi="Arial" w:cs="Arial"/>
          <w:color w:val="333333"/>
          <w:sz w:val="32"/>
          <w:szCs w:val="32"/>
          <w:lang w:val="en"/>
        </w:rPr>
        <w:t xml:space="preserve">in both your own practices and those of your sub-contractors, including details of any specific steps taken in the design of services to increase opportunities to deliver the types of requirements detailed in </w:t>
      </w:r>
      <w:proofErr w:type="spellStart"/>
      <w:r w:rsidRPr="007B3173">
        <w:rPr>
          <w:rFonts w:ascii="Arial" w:hAnsi="Arial" w:cs="Arial"/>
          <w:color w:val="333333"/>
          <w:sz w:val="32"/>
          <w:szCs w:val="32"/>
          <w:lang w:val="en"/>
        </w:rPr>
        <w:t>II.2.4</w:t>
      </w:r>
      <w:proofErr w:type="spellEnd"/>
      <w:r w:rsidRPr="007B3173">
        <w:rPr>
          <w:rFonts w:ascii="Arial" w:hAnsi="Arial" w:cs="Arial"/>
          <w:color w:val="333333"/>
          <w:sz w:val="32"/>
          <w:szCs w:val="32"/>
          <w:lang w:val="en"/>
        </w:rPr>
        <w:t xml:space="preserve"> in the OJEU contract notice or the relevant section of the site notice.</w:t>
      </w:r>
    </w:p>
    <w:p w14:paraId="22CCE751" w14:textId="3273CCE7" w:rsidR="00A71182" w:rsidRPr="007B3173" w:rsidRDefault="00A71182" w:rsidP="00A71182">
      <w:pPr>
        <w:pStyle w:val="Heading1"/>
        <w:numPr>
          <w:ilvl w:val="0"/>
          <w:numId w:val="0"/>
        </w:numPr>
        <w:rPr>
          <w:b/>
          <w:bCs/>
          <w:sz w:val="32"/>
          <w:szCs w:val="32"/>
          <w:lang w:val="en"/>
        </w:rPr>
      </w:pPr>
      <w:bookmarkStart w:id="17" w:name="_Toc223351170"/>
      <w:r w:rsidRPr="007B3173">
        <w:rPr>
          <w:b/>
          <w:bCs/>
          <w:sz w:val="32"/>
          <w:szCs w:val="32"/>
          <w:lang w:val="en"/>
        </w:rPr>
        <w:t>Award</w:t>
      </w:r>
      <w:bookmarkEnd w:id="17"/>
    </w:p>
    <w:p w14:paraId="23F4D306" w14:textId="77777777" w:rsidR="00A30D26" w:rsidRPr="007B3173" w:rsidRDefault="00A30D26" w:rsidP="00A30D26">
      <w:pPr>
        <w:rPr>
          <w:sz w:val="32"/>
          <w:szCs w:val="32"/>
          <w:lang w:val="en"/>
        </w:rPr>
      </w:pPr>
    </w:p>
    <w:p w14:paraId="08536E59" w14:textId="77777777" w:rsidR="00A30D26" w:rsidRPr="007B3173" w:rsidRDefault="00A30D26" w:rsidP="00A30D26">
      <w:pPr>
        <w:spacing w:line="240" w:lineRule="auto"/>
        <w:jc w:val="left"/>
        <w:rPr>
          <w:rFonts w:cs="Arial"/>
          <w:sz w:val="32"/>
          <w:szCs w:val="32"/>
          <w:lang w:val="en"/>
        </w:rPr>
      </w:pPr>
      <w:r w:rsidRPr="007B3173">
        <w:rPr>
          <w:rFonts w:cs="Arial"/>
          <w:color w:val="333333"/>
          <w:sz w:val="32"/>
          <w:szCs w:val="32"/>
          <w:lang w:val="en"/>
        </w:rPr>
        <w:t>The following may be helpful</w:t>
      </w:r>
      <w:r w:rsidRPr="007B3173">
        <w:rPr>
          <w:rFonts w:cs="Arial"/>
          <w:sz w:val="32"/>
          <w:szCs w:val="32"/>
          <w:lang w:val="en"/>
        </w:rPr>
        <w:t xml:space="preserve"> where equality considerations are relevant:</w:t>
      </w:r>
    </w:p>
    <w:p w14:paraId="03BCFA1E" w14:textId="77777777" w:rsidR="00A30D26" w:rsidRPr="007B3173" w:rsidRDefault="00A30D26" w:rsidP="00A30D26">
      <w:pPr>
        <w:pStyle w:val="NormalWeb"/>
        <w:textAlignment w:val="top"/>
        <w:rPr>
          <w:rFonts w:ascii="Arial" w:hAnsi="Arial" w:cs="Arial"/>
          <w:color w:val="333333"/>
          <w:sz w:val="32"/>
          <w:szCs w:val="32"/>
          <w:lang w:val="en"/>
        </w:rPr>
      </w:pPr>
      <w:r w:rsidRPr="007B3173">
        <w:rPr>
          <w:rFonts w:ascii="Arial" w:hAnsi="Arial" w:cs="Arial"/>
          <w:color w:val="333333"/>
          <w:sz w:val="32"/>
          <w:szCs w:val="32"/>
          <w:lang w:val="en"/>
        </w:rPr>
        <w:lastRenderedPageBreak/>
        <w:t>‘Please provide a copy of your equality policy and highlight how it relates to the elimination of discrimination in the provision of the services which are the subject of this tender.’</w:t>
      </w:r>
    </w:p>
    <w:p w14:paraId="03D403B4" w14:textId="77777777" w:rsidR="00A30D26" w:rsidRPr="007B3173" w:rsidRDefault="00A30D26" w:rsidP="00A30D26">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rPr>
        <w:t xml:space="preserve">‘The contractor is required to </w:t>
      </w:r>
      <w:r w:rsidRPr="007B3173">
        <w:rPr>
          <w:rFonts w:cs="Arial"/>
          <w:color w:val="333333"/>
          <w:sz w:val="32"/>
          <w:szCs w:val="32"/>
          <w:lang w:val="en" w:eastAsia="en-GB"/>
        </w:rPr>
        <w:t>have appropriate equality, bullying and harassment, and other appropriate workplace policies in place and comply with them in the delivery of this contract. This should include having appropriate grievance mechanisms in place to enable the contractor’s workers to raise any concerns about their own workplace and staff, or the authority’s workplace and staff’</w:t>
      </w:r>
    </w:p>
    <w:p w14:paraId="779EC9B5" w14:textId="77777777" w:rsidR="00A30D26" w:rsidRPr="007B3173" w:rsidRDefault="00A30D26" w:rsidP="00A30D26">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‘The contractor is required to have an appropriate sub-contracting policy in place to ensure that sub-contractors comply with employment and equality law, contractual agreements and abide by any relevant collective agreements in the delivery of this contract’</w:t>
      </w:r>
    </w:p>
    <w:p w14:paraId="21AD233C" w14:textId="77777777" w:rsidR="00A30D26" w:rsidRPr="007B3173" w:rsidRDefault="00A30D26" w:rsidP="00A30D26">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'Please explain what arrangements you will make to ensure that the authority’s equality duties are supported and what action you will take to eliminate discrimination in the delivery of this contract’</w:t>
      </w:r>
    </w:p>
    <w:p w14:paraId="0A2D7FA7" w14:textId="77777777" w:rsidR="00A30D26" w:rsidRPr="007B3173" w:rsidRDefault="00A30D26" w:rsidP="00A30D26">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color w:val="333333"/>
          <w:sz w:val="32"/>
          <w:szCs w:val="32"/>
          <w:lang w:val="en" w:eastAsia="en-GB"/>
        </w:rPr>
      </w:pPr>
      <w:r w:rsidRPr="007B3173">
        <w:rPr>
          <w:rFonts w:cs="Arial"/>
          <w:color w:val="333333"/>
          <w:sz w:val="32"/>
          <w:szCs w:val="32"/>
          <w:lang w:val="en" w:eastAsia="en-GB"/>
        </w:rPr>
        <w:t>‘Please describe how your employment policies and practices in the delivery of the services have due regard to the need to promote equality of treatment and opportunity.’</w:t>
      </w:r>
    </w:p>
    <w:p w14:paraId="0E86EEC1" w14:textId="77777777" w:rsidR="00A30D26" w:rsidRPr="007B3173" w:rsidRDefault="00A30D26" w:rsidP="00A30D26">
      <w:pPr>
        <w:spacing w:line="240" w:lineRule="auto"/>
        <w:jc w:val="left"/>
        <w:rPr>
          <w:rFonts w:cs="Arial"/>
          <w:sz w:val="32"/>
          <w:szCs w:val="32"/>
        </w:rPr>
      </w:pPr>
      <w:r w:rsidRPr="007B3173">
        <w:rPr>
          <w:rFonts w:cs="Arial"/>
          <w:sz w:val="32"/>
          <w:szCs w:val="32"/>
        </w:rPr>
        <w:t xml:space="preserve">‘The </w:t>
      </w:r>
      <w:r w:rsidRPr="007B3173">
        <w:rPr>
          <w:rFonts w:cs="Arial"/>
          <w:color w:val="333333"/>
          <w:sz w:val="32"/>
          <w:szCs w:val="32"/>
          <w:lang w:val="en" w:eastAsia="en-GB"/>
        </w:rPr>
        <w:t xml:space="preserve">contractor </w:t>
      </w:r>
      <w:r w:rsidRPr="007B3173">
        <w:rPr>
          <w:rFonts w:cs="Arial"/>
          <w:sz w:val="32"/>
          <w:szCs w:val="32"/>
        </w:rPr>
        <w:t xml:space="preserve">shall at all times comply with the requirements of the Equality Act 2010 and all other related statutory and regulatory requirements. </w:t>
      </w:r>
      <w:r w:rsidRPr="007B3173">
        <w:rPr>
          <w:sz w:val="32"/>
          <w:szCs w:val="32"/>
        </w:rPr>
        <w:t>Where the contractor’s staff work on the authority’s premises or alongside authority staff</w:t>
      </w:r>
      <w:r w:rsidRPr="007B3173">
        <w:rPr>
          <w:rFonts w:cs="Arial"/>
          <w:sz w:val="32"/>
          <w:szCs w:val="32"/>
        </w:rPr>
        <w:t xml:space="preserve"> they will comply with the requirements of the authority’s policies and procedures relating to equal opportunities, and shall not treat any person or group of people less favourably than another on the grounds of </w:t>
      </w:r>
      <w:r w:rsidRPr="007B3173">
        <w:rPr>
          <w:rFonts w:cs="Arial"/>
          <w:sz w:val="32"/>
          <w:szCs w:val="32"/>
          <w:lang w:eastAsia="en-GB"/>
        </w:rPr>
        <w:t>age; disability; gender reassignment; marriage and civil partnership; pregnancy and maternity; race; religion or belief; sex; and sexual orientation</w:t>
      </w:r>
      <w:r w:rsidRPr="007B3173">
        <w:rPr>
          <w:rFonts w:cs="Arial"/>
          <w:sz w:val="32"/>
          <w:szCs w:val="32"/>
        </w:rPr>
        <w:t xml:space="preserve">. Copies of the authority’s </w:t>
      </w:r>
      <w:r w:rsidRPr="007B3173">
        <w:rPr>
          <w:rFonts w:cs="Arial"/>
          <w:sz w:val="32"/>
          <w:szCs w:val="32"/>
        </w:rPr>
        <w:lastRenderedPageBreak/>
        <w:t>policies and procedures relating to equal opportunities are available on request.’</w:t>
      </w:r>
    </w:p>
    <w:p w14:paraId="698227B8" w14:textId="77777777" w:rsidR="00A30D26" w:rsidRPr="007B3173" w:rsidRDefault="00A30D26" w:rsidP="00A30D26">
      <w:pPr>
        <w:tabs>
          <w:tab w:val="clear" w:pos="720"/>
          <w:tab w:val="clear" w:pos="1440"/>
          <w:tab w:val="clear" w:pos="2160"/>
          <w:tab w:val="clear" w:pos="2880"/>
          <w:tab w:val="clear" w:pos="4680"/>
          <w:tab w:val="clear" w:pos="5400"/>
          <w:tab w:val="clear" w:pos="9000"/>
        </w:tabs>
        <w:spacing w:line="240" w:lineRule="auto"/>
        <w:jc w:val="left"/>
        <w:textAlignment w:val="top"/>
        <w:rPr>
          <w:rFonts w:cs="Arial"/>
          <w:color w:val="333333"/>
          <w:sz w:val="32"/>
          <w:szCs w:val="32"/>
          <w:lang w:val="en" w:eastAsia="en-GB"/>
        </w:rPr>
      </w:pPr>
    </w:p>
    <w:p w14:paraId="413AB43B" w14:textId="77777777" w:rsidR="00A30D26" w:rsidRPr="007B3173" w:rsidRDefault="00A30D26" w:rsidP="00A30D26">
      <w:pPr>
        <w:spacing w:line="240" w:lineRule="auto"/>
        <w:jc w:val="left"/>
        <w:rPr>
          <w:rFonts w:cs="Arial"/>
          <w:sz w:val="32"/>
          <w:szCs w:val="32"/>
        </w:rPr>
      </w:pPr>
      <w:r w:rsidRPr="007B3173">
        <w:rPr>
          <w:rFonts w:cs="Arial"/>
          <w:sz w:val="32"/>
          <w:szCs w:val="32"/>
        </w:rPr>
        <w:t>‘In carrying out work under this contract, the contractor should take all opportunities to make recommendations that would enable the authority to prevent discrimination more effectively or to promote wider access to the authority’s services or premises.’</w:t>
      </w:r>
    </w:p>
    <w:p w14:paraId="042114FA" w14:textId="77777777" w:rsidR="00A30D26" w:rsidRPr="007B3173" w:rsidRDefault="00A30D26" w:rsidP="00A30D26">
      <w:pPr>
        <w:spacing w:line="240" w:lineRule="auto"/>
        <w:rPr>
          <w:rFonts w:cs="Arial"/>
          <w:sz w:val="32"/>
          <w:szCs w:val="32"/>
        </w:rPr>
      </w:pPr>
    </w:p>
    <w:p w14:paraId="042E709F" w14:textId="77777777" w:rsidR="00A30D26" w:rsidRPr="007B3173" w:rsidRDefault="00A30D26" w:rsidP="00A30D26">
      <w:pPr>
        <w:spacing w:line="240" w:lineRule="auto"/>
        <w:jc w:val="left"/>
        <w:rPr>
          <w:rFonts w:cs="Arial"/>
          <w:sz w:val="32"/>
          <w:szCs w:val="32"/>
        </w:rPr>
      </w:pPr>
      <w:r w:rsidRPr="007B3173">
        <w:rPr>
          <w:rFonts w:cs="Arial"/>
          <w:iCs/>
          <w:sz w:val="32"/>
          <w:szCs w:val="32"/>
        </w:rPr>
        <w:t>‘</w:t>
      </w:r>
      <w:r w:rsidRPr="007B3173">
        <w:rPr>
          <w:rFonts w:cs="Arial"/>
          <w:sz w:val="32"/>
          <w:szCs w:val="32"/>
        </w:rPr>
        <w:t xml:space="preserve">The contractor must ensure that all written information produced or used in connection with this contract </w:t>
      </w:r>
      <w:r w:rsidRPr="007B3173">
        <w:rPr>
          <w:rFonts w:cs="Arial"/>
          <w:iCs/>
          <w:sz w:val="32"/>
          <w:szCs w:val="32"/>
        </w:rPr>
        <w:t>e.g. signage, written correspondence, internet pages</w:t>
      </w:r>
      <w:r w:rsidRPr="007B3173">
        <w:rPr>
          <w:rFonts w:cs="Arial"/>
          <w:sz w:val="32"/>
          <w:szCs w:val="32"/>
        </w:rPr>
        <w:t xml:space="preserve"> is as accessible as possible to disabled people and to people whose level of literacy in English is limited.’</w:t>
      </w:r>
    </w:p>
    <w:p w14:paraId="5EF4FA5C" w14:textId="77777777" w:rsidR="00A30D26" w:rsidRPr="00A30D26" w:rsidRDefault="00A30D26" w:rsidP="00A30D26">
      <w:pPr>
        <w:rPr>
          <w:lang w:val="en"/>
        </w:rPr>
      </w:pPr>
    </w:p>
    <w:sectPr w:rsidR="00A30D26" w:rsidRPr="00A30D26" w:rsidSect="001B2E77">
      <w:headerReference w:type="default" r:id="rId58"/>
      <w:footerReference w:type="default" r:id="rId59"/>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DAFC89" w14:textId="77777777" w:rsidR="00FE6058" w:rsidRDefault="00FE6058">
      <w:pPr>
        <w:spacing w:line="240" w:lineRule="auto"/>
      </w:pPr>
      <w:r>
        <w:separator/>
      </w:r>
    </w:p>
  </w:endnote>
  <w:endnote w:type="continuationSeparator" w:id="0">
    <w:p w14:paraId="77819B10" w14:textId="77777777" w:rsidR="00FE6058" w:rsidRDefault="00FE6058">
      <w:pPr>
        <w:spacing w:line="240" w:lineRule="auto"/>
      </w:pPr>
      <w:r>
        <w:continuationSeparator/>
      </w:r>
    </w:p>
  </w:endnote>
  <w:endnote w:type="continuationNotice" w:id="1">
    <w:p w14:paraId="5FD624D3" w14:textId="77777777" w:rsidR="00FE6058" w:rsidRDefault="00FE605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EUAlbertina">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Roboto">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39D1B5" w14:textId="77777777" w:rsidR="00D36802" w:rsidRPr="0067486A" w:rsidRDefault="00D36802" w:rsidP="0067486A">
    <w:pPr>
      <w:pStyle w:val="Footer"/>
      <w:tabs>
        <w:tab w:val="clear" w:pos="4153"/>
        <w:tab w:val="clear" w:pos="8306"/>
        <w:tab w:val="center" w:pos="4500"/>
        <w:tab w:val="right" w:pos="9000"/>
      </w:tabs>
      <w:jc w:val="left"/>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ACBD45" w14:textId="77777777" w:rsidR="00FE6058" w:rsidRDefault="00FE6058">
      <w:pPr>
        <w:spacing w:line="240" w:lineRule="auto"/>
      </w:pPr>
      <w:r>
        <w:separator/>
      </w:r>
    </w:p>
  </w:footnote>
  <w:footnote w:type="continuationSeparator" w:id="0">
    <w:p w14:paraId="7B108903" w14:textId="77777777" w:rsidR="00FE6058" w:rsidRDefault="00FE6058">
      <w:pPr>
        <w:spacing w:line="240" w:lineRule="auto"/>
      </w:pPr>
      <w:r>
        <w:continuationSeparator/>
      </w:r>
    </w:p>
  </w:footnote>
  <w:footnote w:type="continuationNotice" w:id="1">
    <w:p w14:paraId="7698702B" w14:textId="77777777" w:rsidR="00FE6058" w:rsidRDefault="00FE605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3AC203" w14:textId="04AFA3A0" w:rsidR="00D36802" w:rsidRPr="0067486A" w:rsidRDefault="00D36802" w:rsidP="0067486A">
    <w:pPr>
      <w:pStyle w:val="Header"/>
      <w:tabs>
        <w:tab w:val="clear" w:pos="4153"/>
        <w:tab w:val="clear" w:pos="8306"/>
        <w:tab w:val="center" w:pos="4500"/>
        <w:tab w:val="right" w:pos="9000"/>
      </w:tabs>
      <w:jc w:val="left"/>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FFFFFFFF"/>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11C3F35"/>
    <w:multiLevelType w:val="hybridMultilevel"/>
    <w:tmpl w:val="20C6C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472FEF"/>
    <w:multiLevelType w:val="multilevel"/>
    <w:tmpl w:val="278C7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1925B38"/>
    <w:multiLevelType w:val="hybridMultilevel"/>
    <w:tmpl w:val="18BAEF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34E07F5"/>
    <w:multiLevelType w:val="hybridMultilevel"/>
    <w:tmpl w:val="CCFA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4350AB1"/>
    <w:multiLevelType w:val="hybridMultilevel"/>
    <w:tmpl w:val="ABFEE2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8AF4617"/>
    <w:multiLevelType w:val="multilevel"/>
    <w:tmpl w:val="2B28F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C87FA3"/>
    <w:multiLevelType w:val="multilevel"/>
    <w:tmpl w:val="ECE6F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3C77226"/>
    <w:multiLevelType w:val="hybridMultilevel"/>
    <w:tmpl w:val="D78496BE"/>
    <w:lvl w:ilvl="0" w:tplc="7A4ACA4C">
      <w:start w:val="1"/>
      <w:numFmt w:val="bullet"/>
      <w:lvlText w:val="•"/>
      <w:lvlJc w:val="left"/>
      <w:pPr>
        <w:tabs>
          <w:tab w:val="num" w:pos="360"/>
        </w:tabs>
        <w:ind w:left="360" w:hanging="360"/>
      </w:pPr>
      <w:rPr>
        <w:rFonts w:ascii="Arial" w:hAnsi="Arial" w:hint="default"/>
      </w:rPr>
    </w:lvl>
    <w:lvl w:ilvl="1" w:tplc="471A1668">
      <w:start w:val="125"/>
      <w:numFmt w:val="bullet"/>
      <w:lvlText w:val="–"/>
      <w:lvlJc w:val="left"/>
      <w:pPr>
        <w:tabs>
          <w:tab w:val="num" w:pos="1080"/>
        </w:tabs>
        <w:ind w:left="1080" w:hanging="360"/>
      </w:pPr>
      <w:rPr>
        <w:rFonts w:ascii="Arial" w:hAnsi="Arial" w:hint="default"/>
      </w:rPr>
    </w:lvl>
    <w:lvl w:ilvl="2" w:tplc="EAF8EBFC" w:tentative="1">
      <w:start w:val="1"/>
      <w:numFmt w:val="bullet"/>
      <w:lvlText w:val="•"/>
      <w:lvlJc w:val="left"/>
      <w:pPr>
        <w:tabs>
          <w:tab w:val="num" w:pos="1800"/>
        </w:tabs>
        <w:ind w:left="1800" w:hanging="360"/>
      </w:pPr>
      <w:rPr>
        <w:rFonts w:ascii="Arial" w:hAnsi="Arial" w:hint="default"/>
      </w:rPr>
    </w:lvl>
    <w:lvl w:ilvl="3" w:tplc="C5D037F6" w:tentative="1">
      <w:start w:val="1"/>
      <w:numFmt w:val="bullet"/>
      <w:lvlText w:val="•"/>
      <w:lvlJc w:val="left"/>
      <w:pPr>
        <w:tabs>
          <w:tab w:val="num" w:pos="2520"/>
        </w:tabs>
        <w:ind w:left="2520" w:hanging="360"/>
      </w:pPr>
      <w:rPr>
        <w:rFonts w:ascii="Arial" w:hAnsi="Arial" w:hint="default"/>
      </w:rPr>
    </w:lvl>
    <w:lvl w:ilvl="4" w:tplc="45D66F00" w:tentative="1">
      <w:start w:val="1"/>
      <w:numFmt w:val="bullet"/>
      <w:lvlText w:val="•"/>
      <w:lvlJc w:val="left"/>
      <w:pPr>
        <w:tabs>
          <w:tab w:val="num" w:pos="3240"/>
        </w:tabs>
        <w:ind w:left="3240" w:hanging="360"/>
      </w:pPr>
      <w:rPr>
        <w:rFonts w:ascii="Arial" w:hAnsi="Arial" w:hint="default"/>
      </w:rPr>
    </w:lvl>
    <w:lvl w:ilvl="5" w:tplc="DE4C8E3C" w:tentative="1">
      <w:start w:val="1"/>
      <w:numFmt w:val="bullet"/>
      <w:lvlText w:val="•"/>
      <w:lvlJc w:val="left"/>
      <w:pPr>
        <w:tabs>
          <w:tab w:val="num" w:pos="3960"/>
        </w:tabs>
        <w:ind w:left="3960" w:hanging="360"/>
      </w:pPr>
      <w:rPr>
        <w:rFonts w:ascii="Arial" w:hAnsi="Arial" w:hint="default"/>
      </w:rPr>
    </w:lvl>
    <w:lvl w:ilvl="6" w:tplc="02DC0318" w:tentative="1">
      <w:start w:val="1"/>
      <w:numFmt w:val="bullet"/>
      <w:lvlText w:val="•"/>
      <w:lvlJc w:val="left"/>
      <w:pPr>
        <w:tabs>
          <w:tab w:val="num" w:pos="4680"/>
        </w:tabs>
        <w:ind w:left="4680" w:hanging="360"/>
      </w:pPr>
      <w:rPr>
        <w:rFonts w:ascii="Arial" w:hAnsi="Arial" w:hint="default"/>
      </w:rPr>
    </w:lvl>
    <w:lvl w:ilvl="7" w:tplc="FAAE9D52" w:tentative="1">
      <w:start w:val="1"/>
      <w:numFmt w:val="bullet"/>
      <w:lvlText w:val="•"/>
      <w:lvlJc w:val="left"/>
      <w:pPr>
        <w:tabs>
          <w:tab w:val="num" w:pos="5400"/>
        </w:tabs>
        <w:ind w:left="5400" w:hanging="360"/>
      </w:pPr>
      <w:rPr>
        <w:rFonts w:ascii="Arial" w:hAnsi="Arial" w:hint="default"/>
      </w:rPr>
    </w:lvl>
    <w:lvl w:ilvl="8" w:tplc="01C4284A" w:tentative="1">
      <w:start w:val="1"/>
      <w:numFmt w:val="bullet"/>
      <w:lvlText w:val="•"/>
      <w:lvlJc w:val="left"/>
      <w:pPr>
        <w:tabs>
          <w:tab w:val="num" w:pos="6120"/>
        </w:tabs>
        <w:ind w:left="6120" w:hanging="360"/>
      </w:pPr>
      <w:rPr>
        <w:rFonts w:ascii="Arial" w:hAnsi="Arial" w:hint="default"/>
      </w:rPr>
    </w:lvl>
  </w:abstractNum>
  <w:abstractNum w:abstractNumId="9" w15:restartNumberingAfterBreak="0">
    <w:nsid w:val="15EA66C6"/>
    <w:multiLevelType w:val="hybridMultilevel"/>
    <w:tmpl w:val="D5EC61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B9E428C"/>
    <w:multiLevelType w:val="hybridMultilevel"/>
    <w:tmpl w:val="3CE8F2E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CF35432"/>
    <w:multiLevelType w:val="multilevel"/>
    <w:tmpl w:val="B71AE8F0"/>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2" w15:restartNumberingAfterBreak="0">
    <w:nsid w:val="1E3170A1"/>
    <w:multiLevelType w:val="hybridMultilevel"/>
    <w:tmpl w:val="4AF618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E320E89"/>
    <w:multiLevelType w:val="hybridMultilevel"/>
    <w:tmpl w:val="59847DC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4" w15:restartNumberingAfterBreak="0">
    <w:nsid w:val="219873F4"/>
    <w:multiLevelType w:val="hybridMultilevel"/>
    <w:tmpl w:val="53B4988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5" w15:restartNumberingAfterBreak="0">
    <w:nsid w:val="23EF44B8"/>
    <w:multiLevelType w:val="hybridMultilevel"/>
    <w:tmpl w:val="101422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5380650"/>
    <w:multiLevelType w:val="multilevel"/>
    <w:tmpl w:val="278C7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73669AA"/>
    <w:multiLevelType w:val="multilevel"/>
    <w:tmpl w:val="C8340364"/>
    <w:lvl w:ilvl="0">
      <w:start w:val="1"/>
      <w:numFmt w:val="bullet"/>
      <w:lvlText w:val=""/>
      <w:lvlJc w:val="left"/>
      <w:pPr>
        <w:tabs>
          <w:tab w:val="num" w:pos="426"/>
        </w:tabs>
        <w:ind w:left="426" w:hanging="360"/>
      </w:pPr>
      <w:rPr>
        <w:rFonts w:ascii="Symbol" w:hAnsi="Symbol" w:hint="default"/>
        <w:sz w:val="20"/>
      </w:rPr>
    </w:lvl>
    <w:lvl w:ilvl="1" w:tentative="1">
      <w:start w:val="1"/>
      <w:numFmt w:val="bullet"/>
      <w:lvlText w:val="o"/>
      <w:lvlJc w:val="left"/>
      <w:pPr>
        <w:tabs>
          <w:tab w:val="num" w:pos="1146"/>
        </w:tabs>
        <w:ind w:left="1146" w:hanging="360"/>
      </w:pPr>
      <w:rPr>
        <w:rFonts w:ascii="Courier New" w:hAnsi="Courier New" w:hint="default"/>
        <w:sz w:val="20"/>
      </w:rPr>
    </w:lvl>
    <w:lvl w:ilvl="2" w:tentative="1">
      <w:start w:val="1"/>
      <w:numFmt w:val="bullet"/>
      <w:lvlText w:val=""/>
      <w:lvlJc w:val="left"/>
      <w:pPr>
        <w:tabs>
          <w:tab w:val="num" w:pos="1866"/>
        </w:tabs>
        <w:ind w:left="1866" w:hanging="360"/>
      </w:pPr>
      <w:rPr>
        <w:rFonts w:ascii="Wingdings" w:hAnsi="Wingdings" w:hint="default"/>
        <w:sz w:val="20"/>
      </w:rPr>
    </w:lvl>
    <w:lvl w:ilvl="3" w:tentative="1">
      <w:start w:val="1"/>
      <w:numFmt w:val="bullet"/>
      <w:lvlText w:val=""/>
      <w:lvlJc w:val="left"/>
      <w:pPr>
        <w:tabs>
          <w:tab w:val="num" w:pos="2586"/>
        </w:tabs>
        <w:ind w:left="2586" w:hanging="360"/>
      </w:pPr>
      <w:rPr>
        <w:rFonts w:ascii="Wingdings" w:hAnsi="Wingdings" w:hint="default"/>
        <w:sz w:val="20"/>
      </w:rPr>
    </w:lvl>
    <w:lvl w:ilvl="4" w:tentative="1">
      <w:start w:val="1"/>
      <w:numFmt w:val="bullet"/>
      <w:lvlText w:val=""/>
      <w:lvlJc w:val="left"/>
      <w:pPr>
        <w:tabs>
          <w:tab w:val="num" w:pos="3306"/>
        </w:tabs>
        <w:ind w:left="3306" w:hanging="360"/>
      </w:pPr>
      <w:rPr>
        <w:rFonts w:ascii="Wingdings" w:hAnsi="Wingdings" w:hint="default"/>
        <w:sz w:val="20"/>
      </w:rPr>
    </w:lvl>
    <w:lvl w:ilvl="5" w:tentative="1">
      <w:start w:val="1"/>
      <w:numFmt w:val="bullet"/>
      <w:lvlText w:val=""/>
      <w:lvlJc w:val="left"/>
      <w:pPr>
        <w:tabs>
          <w:tab w:val="num" w:pos="4026"/>
        </w:tabs>
        <w:ind w:left="4026" w:hanging="360"/>
      </w:pPr>
      <w:rPr>
        <w:rFonts w:ascii="Wingdings" w:hAnsi="Wingdings" w:hint="default"/>
        <w:sz w:val="20"/>
      </w:rPr>
    </w:lvl>
    <w:lvl w:ilvl="6" w:tentative="1">
      <w:start w:val="1"/>
      <w:numFmt w:val="bullet"/>
      <w:lvlText w:val=""/>
      <w:lvlJc w:val="left"/>
      <w:pPr>
        <w:tabs>
          <w:tab w:val="num" w:pos="4746"/>
        </w:tabs>
        <w:ind w:left="4746" w:hanging="360"/>
      </w:pPr>
      <w:rPr>
        <w:rFonts w:ascii="Wingdings" w:hAnsi="Wingdings" w:hint="default"/>
        <w:sz w:val="20"/>
      </w:rPr>
    </w:lvl>
    <w:lvl w:ilvl="7" w:tentative="1">
      <w:start w:val="1"/>
      <w:numFmt w:val="bullet"/>
      <w:lvlText w:val=""/>
      <w:lvlJc w:val="left"/>
      <w:pPr>
        <w:tabs>
          <w:tab w:val="num" w:pos="5466"/>
        </w:tabs>
        <w:ind w:left="5466" w:hanging="360"/>
      </w:pPr>
      <w:rPr>
        <w:rFonts w:ascii="Wingdings" w:hAnsi="Wingdings" w:hint="default"/>
        <w:sz w:val="20"/>
      </w:rPr>
    </w:lvl>
    <w:lvl w:ilvl="8" w:tentative="1">
      <w:start w:val="1"/>
      <w:numFmt w:val="bullet"/>
      <w:lvlText w:val=""/>
      <w:lvlJc w:val="left"/>
      <w:pPr>
        <w:tabs>
          <w:tab w:val="num" w:pos="6186"/>
        </w:tabs>
        <w:ind w:left="6186" w:hanging="360"/>
      </w:pPr>
      <w:rPr>
        <w:rFonts w:ascii="Wingdings" w:hAnsi="Wingdings" w:hint="default"/>
        <w:sz w:val="20"/>
      </w:rPr>
    </w:lvl>
  </w:abstractNum>
  <w:abstractNum w:abstractNumId="18" w15:restartNumberingAfterBreak="0">
    <w:nsid w:val="278C541B"/>
    <w:multiLevelType w:val="hybridMultilevel"/>
    <w:tmpl w:val="BED211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8736E16"/>
    <w:multiLevelType w:val="hybridMultilevel"/>
    <w:tmpl w:val="2A7E9AD0"/>
    <w:lvl w:ilvl="0" w:tplc="86109716">
      <w:start w:val="1"/>
      <w:numFmt w:val="bullet"/>
      <w:lvlText w:val="•"/>
      <w:lvlJc w:val="left"/>
      <w:pPr>
        <w:tabs>
          <w:tab w:val="num" w:pos="720"/>
        </w:tabs>
        <w:ind w:left="720" w:hanging="360"/>
      </w:pPr>
      <w:rPr>
        <w:rFonts w:ascii="Arial" w:hAnsi="Arial" w:hint="default"/>
      </w:rPr>
    </w:lvl>
    <w:lvl w:ilvl="1" w:tplc="B1F0CC90">
      <w:start w:val="125"/>
      <w:numFmt w:val="bullet"/>
      <w:lvlText w:val="–"/>
      <w:lvlJc w:val="left"/>
      <w:pPr>
        <w:tabs>
          <w:tab w:val="num" w:pos="1440"/>
        </w:tabs>
        <w:ind w:left="1440" w:hanging="360"/>
      </w:pPr>
      <w:rPr>
        <w:rFonts w:ascii="Arial" w:hAnsi="Arial" w:hint="default"/>
      </w:rPr>
    </w:lvl>
    <w:lvl w:ilvl="2" w:tplc="25EE6300" w:tentative="1">
      <w:start w:val="1"/>
      <w:numFmt w:val="bullet"/>
      <w:lvlText w:val="•"/>
      <w:lvlJc w:val="left"/>
      <w:pPr>
        <w:tabs>
          <w:tab w:val="num" w:pos="2160"/>
        </w:tabs>
        <w:ind w:left="2160" w:hanging="360"/>
      </w:pPr>
      <w:rPr>
        <w:rFonts w:ascii="Arial" w:hAnsi="Arial" w:hint="default"/>
      </w:rPr>
    </w:lvl>
    <w:lvl w:ilvl="3" w:tplc="7A18573C" w:tentative="1">
      <w:start w:val="1"/>
      <w:numFmt w:val="bullet"/>
      <w:lvlText w:val="•"/>
      <w:lvlJc w:val="left"/>
      <w:pPr>
        <w:tabs>
          <w:tab w:val="num" w:pos="2880"/>
        </w:tabs>
        <w:ind w:left="2880" w:hanging="360"/>
      </w:pPr>
      <w:rPr>
        <w:rFonts w:ascii="Arial" w:hAnsi="Arial" w:hint="default"/>
      </w:rPr>
    </w:lvl>
    <w:lvl w:ilvl="4" w:tplc="FB62659E" w:tentative="1">
      <w:start w:val="1"/>
      <w:numFmt w:val="bullet"/>
      <w:lvlText w:val="•"/>
      <w:lvlJc w:val="left"/>
      <w:pPr>
        <w:tabs>
          <w:tab w:val="num" w:pos="3600"/>
        </w:tabs>
        <w:ind w:left="3600" w:hanging="360"/>
      </w:pPr>
      <w:rPr>
        <w:rFonts w:ascii="Arial" w:hAnsi="Arial" w:hint="default"/>
      </w:rPr>
    </w:lvl>
    <w:lvl w:ilvl="5" w:tplc="C28C068A" w:tentative="1">
      <w:start w:val="1"/>
      <w:numFmt w:val="bullet"/>
      <w:lvlText w:val="•"/>
      <w:lvlJc w:val="left"/>
      <w:pPr>
        <w:tabs>
          <w:tab w:val="num" w:pos="4320"/>
        </w:tabs>
        <w:ind w:left="4320" w:hanging="360"/>
      </w:pPr>
      <w:rPr>
        <w:rFonts w:ascii="Arial" w:hAnsi="Arial" w:hint="default"/>
      </w:rPr>
    </w:lvl>
    <w:lvl w:ilvl="6" w:tplc="4E8E2176" w:tentative="1">
      <w:start w:val="1"/>
      <w:numFmt w:val="bullet"/>
      <w:lvlText w:val="•"/>
      <w:lvlJc w:val="left"/>
      <w:pPr>
        <w:tabs>
          <w:tab w:val="num" w:pos="5040"/>
        </w:tabs>
        <w:ind w:left="5040" w:hanging="360"/>
      </w:pPr>
      <w:rPr>
        <w:rFonts w:ascii="Arial" w:hAnsi="Arial" w:hint="default"/>
      </w:rPr>
    </w:lvl>
    <w:lvl w:ilvl="7" w:tplc="04C2D0A6" w:tentative="1">
      <w:start w:val="1"/>
      <w:numFmt w:val="bullet"/>
      <w:lvlText w:val="•"/>
      <w:lvlJc w:val="left"/>
      <w:pPr>
        <w:tabs>
          <w:tab w:val="num" w:pos="5760"/>
        </w:tabs>
        <w:ind w:left="5760" w:hanging="360"/>
      </w:pPr>
      <w:rPr>
        <w:rFonts w:ascii="Arial" w:hAnsi="Arial" w:hint="default"/>
      </w:rPr>
    </w:lvl>
    <w:lvl w:ilvl="8" w:tplc="27381C60"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2D666336"/>
    <w:multiLevelType w:val="hybridMultilevel"/>
    <w:tmpl w:val="A8CE71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F3B13B2"/>
    <w:multiLevelType w:val="multilevel"/>
    <w:tmpl w:val="69402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FFF10CE"/>
    <w:multiLevelType w:val="hybridMultilevel"/>
    <w:tmpl w:val="9D38E90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3" w15:restartNumberingAfterBreak="0">
    <w:nsid w:val="30350C14"/>
    <w:multiLevelType w:val="hybridMultilevel"/>
    <w:tmpl w:val="2392E5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BC955DD"/>
    <w:multiLevelType w:val="multilevel"/>
    <w:tmpl w:val="8DA6A58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45DA77D3"/>
    <w:multiLevelType w:val="hybridMultilevel"/>
    <w:tmpl w:val="9EA25D02"/>
    <w:lvl w:ilvl="0" w:tplc="08090001">
      <w:start w:val="1"/>
      <w:numFmt w:val="bullet"/>
      <w:lvlText w:val=""/>
      <w:lvlJc w:val="left"/>
      <w:pPr>
        <w:tabs>
          <w:tab w:val="num" w:pos="360"/>
        </w:tabs>
        <w:ind w:left="360" w:hanging="360"/>
      </w:pPr>
      <w:rPr>
        <w:rFonts w:ascii="Symbol" w:hAnsi="Symbol" w:hint="default"/>
      </w:rPr>
    </w:lvl>
    <w:lvl w:ilvl="1" w:tplc="9C04EA14">
      <w:start w:val="1"/>
      <w:numFmt w:val="bullet"/>
      <w:lvlText w:val="•"/>
      <w:lvlJc w:val="left"/>
      <w:pPr>
        <w:tabs>
          <w:tab w:val="num" w:pos="1080"/>
        </w:tabs>
        <w:ind w:left="1080" w:hanging="360"/>
      </w:pPr>
      <w:rPr>
        <w:rFonts w:ascii="Arial" w:hAnsi="Arial" w:hint="default"/>
      </w:rPr>
    </w:lvl>
    <w:lvl w:ilvl="2" w:tplc="AFDAD3EE" w:tentative="1">
      <w:start w:val="1"/>
      <w:numFmt w:val="bullet"/>
      <w:lvlText w:val="•"/>
      <w:lvlJc w:val="left"/>
      <w:pPr>
        <w:tabs>
          <w:tab w:val="num" w:pos="1800"/>
        </w:tabs>
        <w:ind w:left="1800" w:hanging="360"/>
      </w:pPr>
      <w:rPr>
        <w:rFonts w:ascii="Arial" w:hAnsi="Arial" w:hint="default"/>
      </w:rPr>
    </w:lvl>
    <w:lvl w:ilvl="3" w:tplc="10AE227E" w:tentative="1">
      <w:start w:val="1"/>
      <w:numFmt w:val="bullet"/>
      <w:lvlText w:val="•"/>
      <w:lvlJc w:val="left"/>
      <w:pPr>
        <w:tabs>
          <w:tab w:val="num" w:pos="2520"/>
        </w:tabs>
        <w:ind w:left="2520" w:hanging="360"/>
      </w:pPr>
      <w:rPr>
        <w:rFonts w:ascii="Arial" w:hAnsi="Arial" w:hint="default"/>
      </w:rPr>
    </w:lvl>
    <w:lvl w:ilvl="4" w:tplc="9EF21DBA" w:tentative="1">
      <w:start w:val="1"/>
      <w:numFmt w:val="bullet"/>
      <w:lvlText w:val="•"/>
      <w:lvlJc w:val="left"/>
      <w:pPr>
        <w:tabs>
          <w:tab w:val="num" w:pos="3240"/>
        </w:tabs>
        <w:ind w:left="3240" w:hanging="360"/>
      </w:pPr>
      <w:rPr>
        <w:rFonts w:ascii="Arial" w:hAnsi="Arial" w:hint="default"/>
      </w:rPr>
    </w:lvl>
    <w:lvl w:ilvl="5" w:tplc="DE8A004E" w:tentative="1">
      <w:start w:val="1"/>
      <w:numFmt w:val="bullet"/>
      <w:lvlText w:val="•"/>
      <w:lvlJc w:val="left"/>
      <w:pPr>
        <w:tabs>
          <w:tab w:val="num" w:pos="3960"/>
        </w:tabs>
        <w:ind w:left="3960" w:hanging="360"/>
      </w:pPr>
      <w:rPr>
        <w:rFonts w:ascii="Arial" w:hAnsi="Arial" w:hint="default"/>
      </w:rPr>
    </w:lvl>
    <w:lvl w:ilvl="6" w:tplc="122C77B2" w:tentative="1">
      <w:start w:val="1"/>
      <w:numFmt w:val="bullet"/>
      <w:lvlText w:val="•"/>
      <w:lvlJc w:val="left"/>
      <w:pPr>
        <w:tabs>
          <w:tab w:val="num" w:pos="4680"/>
        </w:tabs>
        <w:ind w:left="4680" w:hanging="360"/>
      </w:pPr>
      <w:rPr>
        <w:rFonts w:ascii="Arial" w:hAnsi="Arial" w:hint="default"/>
      </w:rPr>
    </w:lvl>
    <w:lvl w:ilvl="7" w:tplc="6CC688A2" w:tentative="1">
      <w:start w:val="1"/>
      <w:numFmt w:val="bullet"/>
      <w:lvlText w:val="•"/>
      <w:lvlJc w:val="left"/>
      <w:pPr>
        <w:tabs>
          <w:tab w:val="num" w:pos="5400"/>
        </w:tabs>
        <w:ind w:left="5400" w:hanging="360"/>
      </w:pPr>
      <w:rPr>
        <w:rFonts w:ascii="Arial" w:hAnsi="Arial" w:hint="default"/>
      </w:rPr>
    </w:lvl>
    <w:lvl w:ilvl="8" w:tplc="27487B02" w:tentative="1">
      <w:start w:val="1"/>
      <w:numFmt w:val="bullet"/>
      <w:lvlText w:val="•"/>
      <w:lvlJc w:val="left"/>
      <w:pPr>
        <w:tabs>
          <w:tab w:val="num" w:pos="6120"/>
        </w:tabs>
        <w:ind w:left="6120" w:hanging="360"/>
      </w:pPr>
      <w:rPr>
        <w:rFonts w:ascii="Arial" w:hAnsi="Arial" w:hint="default"/>
      </w:rPr>
    </w:lvl>
  </w:abstractNum>
  <w:abstractNum w:abstractNumId="26" w15:restartNumberingAfterBreak="0">
    <w:nsid w:val="468934A5"/>
    <w:multiLevelType w:val="hybridMultilevel"/>
    <w:tmpl w:val="08A03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B56139"/>
    <w:multiLevelType w:val="hybridMultilevel"/>
    <w:tmpl w:val="69A412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5695D3E"/>
    <w:multiLevelType w:val="hybridMultilevel"/>
    <w:tmpl w:val="AB2C4A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65B36E9"/>
    <w:multiLevelType w:val="hybridMultilevel"/>
    <w:tmpl w:val="69A65CC0"/>
    <w:lvl w:ilvl="0" w:tplc="08090001">
      <w:start w:val="1"/>
      <w:numFmt w:val="bullet"/>
      <w:lvlText w:val=""/>
      <w:lvlJc w:val="left"/>
      <w:pPr>
        <w:ind w:left="776" w:hanging="360"/>
      </w:pPr>
      <w:rPr>
        <w:rFonts w:ascii="Symbol" w:hAnsi="Symbol" w:hint="default"/>
      </w:rPr>
    </w:lvl>
    <w:lvl w:ilvl="1" w:tplc="08090003" w:tentative="1">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30" w15:restartNumberingAfterBreak="0">
    <w:nsid w:val="62D95E34"/>
    <w:multiLevelType w:val="multilevel"/>
    <w:tmpl w:val="60005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52C1161"/>
    <w:multiLevelType w:val="singleLevel"/>
    <w:tmpl w:val="8946CF6E"/>
    <w:lvl w:ilvl="0">
      <w:start w:val="1"/>
      <w:numFmt w:val="bullet"/>
      <w:pStyle w:val="Bulletted"/>
      <w:lvlText w:val=""/>
      <w:lvlJc w:val="left"/>
      <w:pPr>
        <w:tabs>
          <w:tab w:val="num" w:pos="360"/>
        </w:tabs>
        <w:ind w:left="360" w:hanging="360"/>
      </w:pPr>
      <w:rPr>
        <w:rFonts w:ascii="Symbol" w:hAnsi="Symbol" w:hint="default"/>
      </w:rPr>
    </w:lvl>
  </w:abstractNum>
  <w:abstractNum w:abstractNumId="32" w15:restartNumberingAfterBreak="0">
    <w:nsid w:val="693B453B"/>
    <w:multiLevelType w:val="multilevel"/>
    <w:tmpl w:val="C834036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3" w15:restartNumberingAfterBreak="0">
    <w:nsid w:val="758B3884"/>
    <w:multiLevelType w:val="hybridMultilevel"/>
    <w:tmpl w:val="D2C692AE"/>
    <w:lvl w:ilvl="0" w:tplc="43E8A720">
      <w:start w:val="1"/>
      <w:numFmt w:val="bullet"/>
      <w:lvlText w:val=""/>
      <w:lvlJc w:val="left"/>
      <w:pPr>
        <w:ind w:left="405" w:hanging="360"/>
      </w:pPr>
      <w:rPr>
        <w:rFonts w:ascii="Wingdings" w:hAnsi="Wingdings" w:hint="default"/>
        <w:color w:val="0070C0"/>
      </w:rPr>
    </w:lvl>
    <w:lvl w:ilvl="1" w:tplc="08090003">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34" w15:restartNumberingAfterBreak="0">
    <w:nsid w:val="78151C94"/>
    <w:multiLevelType w:val="hybridMultilevel"/>
    <w:tmpl w:val="53DA28EE"/>
    <w:lvl w:ilvl="0" w:tplc="80000124">
      <w:start w:val="1"/>
      <w:numFmt w:val="bullet"/>
      <w:pStyle w:val="Bullet-followedbyothers"/>
      <w:lvlText w:val=""/>
      <w:lvlJc w:val="left"/>
      <w:pPr>
        <w:ind w:left="720" w:hanging="360"/>
      </w:pPr>
      <w:rPr>
        <w:rFonts w:ascii="Symbol" w:hAnsi="Symbol"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8B8088C"/>
    <w:multiLevelType w:val="hybridMultilevel"/>
    <w:tmpl w:val="1A66359E"/>
    <w:lvl w:ilvl="0" w:tplc="08090001">
      <w:start w:val="1"/>
      <w:numFmt w:val="bullet"/>
      <w:lvlText w:val=""/>
      <w:lvlJc w:val="left"/>
      <w:pPr>
        <w:ind w:left="839" w:hanging="360"/>
      </w:pPr>
      <w:rPr>
        <w:rFonts w:ascii="Symbol" w:hAnsi="Symbol" w:hint="default"/>
      </w:rPr>
    </w:lvl>
    <w:lvl w:ilvl="1" w:tplc="08090003" w:tentative="1">
      <w:start w:val="1"/>
      <w:numFmt w:val="bullet"/>
      <w:lvlText w:val="o"/>
      <w:lvlJc w:val="left"/>
      <w:pPr>
        <w:ind w:left="1559" w:hanging="360"/>
      </w:pPr>
      <w:rPr>
        <w:rFonts w:ascii="Courier New" w:hAnsi="Courier New" w:cs="Courier New" w:hint="default"/>
      </w:rPr>
    </w:lvl>
    <w:lvl w:ilvl="2" w:tplc="08090005" w:tentative="1">
      <w:start w:val="1"/>
      <w:numFmt w:val="bullet"/>
      <w:lvlText w:val=""/>
      <w:lvlJc w:val="left"/>
      <w:pPr>
        <w:ind w:left="2279" w:hanging="360"/>
      </w:pPr>
      <w:rPr>
        <w:rFonts w:ascii="Wingdings" w:hAnsi="Wingdings" w:hint="default"/>
      </w:rPr>
    </w:lvl>
    <w:lvl w:ilvl="3" w:tplc="08090001" w:tentative="1">
      <w:start w:val="1"/>
      <w:numFmt w:val="bullet"/>
      <w:lvlText w:val=""/>
      <w:lvlJc w:val="left"/>
      <w:pPr>
        <w:ind w:left="2999" w:hanging="360"/>
      </w:pPr>
      <w:rPr>
        <w:rFonts w:ascii="Symbol" w:hAnsi="Symbol" w:hint="default"/>
      </w:rPr>
    </w:lvl>
    <w:lvl w:ilvl="4" w:tplc="08090003" w:tentative="1">
      <w:start w:val="1"/>
      <w:numFmt w:val="bullet"/>
      <w:lvlText w:val="o"/>
      <w:lvlJc w:val="left"/>
      <w:pPr>
        <w:ind w:left="3719" w:hanging="360"/>
      </w:pPr>
      <w:rPr>
        <w:rFonts w:ascii="Courier New" w:hAnsi="Courier New" w:cs="Courier New" w:hint="default"/>
      </w:rPr>
    </w:lvl>
    <w:lvl w:ilvl="5" w:tplc="08090005" w:tentative="1">
      <w:start w:val="1"/>
      <w:numFmt w:val="bullet"/>
      <w:lvlText w:val=""/>
      <w:lvlJc w:val="left"/>
      <w:pPr>
        <w:ind w:left="4439" w:hanging="360"/>
      </w:pPr>
      <w:rPr>
        <w:rFonts w:ascii="Wingdings" w:hAnsi="Wingdings" w:hint="default"/>
      </w:rPr>
    </w:lvl>
    <w:lvl w:ilvl="6" w:tplc="08090001" w:tentative="1">
      <w:start w:val="1"/>
      <w:numFmt w:val="bullet"/>
      <w:lvlText w:val=""/>
      <w:lvlJc w:val="left"/>
      <w:pPr>
        <w:ind w:left="5159" w:hanging="360"/>
      </w:pPr>
      <w:rPr>
        <w:rFonts w:ascii="Symbol" w:hAnsi="Symbol" w:hint="default"/>
      </w:rPr>
    </w:lvl>
    <w:lvl w:ilvl="7" w:tplc="08090003" w:tentative="1">
      <w:start w:val="1"/>
      <w:numFmt w:val="bullet"/>
      <w:lvlText w:val="o"/>
      <w:lvlJc w:val="left"/>
      <w:pPr>
        <w:ind w:left="5879" w:hanging="360"/>
      </w:pPr>
      <w:rPr>
        <w:rFonts w:ascii="Courier New" w:hAnsi="Courier New" w:cs="Courier New" w:hint="default"/>
      </w:rPr>
    </w:lvl>
    <w:lvl w:ilvl="8" w:tplc="08090005" w:tentative="1">
      <w:start w:val="1"/>
      <w:numFmt w:val="bullet"/>
      <w:lvlText w:val=""/>
      <w:lvlJc w:val="left"/>
      <w:pPr>
        <w:ind w:left="6599" w:hanging="360"/>
      </w:pPr>
      <w:rPr>
        <w:rFonts w:ascii="Wingdings" w:hAnsi="Wingdings" w:hint="default"/>
      </w:rPr>
    </w:lvl>
  </w:abstractNum>
  <w:abstractNum w:abstractNumId="36" w15:restartNumberingAfterBreak="0">
    <w:nsid w:val="7CE40A21"/>
    <w:multiLevelType w:val="hybridMultilevel"/>
    <w:tmpl w:val="A66CE570"/>
    <w:lvl w:ilvl="0" w:tplc="0809000F">
      <w:start w:val="1"/>
      <w:numFmt w:val="decimal"/>
      <w:lvlText w:val="%1."/>
      <w:lvlJc w:val="left"/>
      <w:pPr>
        <w:ind w:left="783" w:hanging="360"/>
      </w:pPr>
    </w:lvl>
    <w:lvl w:ilvl="1" w:tplc="08090019" w:tentative="1">
      <w:start w:val="1"/>
      <w:numFmt w:val="lowerLetter"/>
      <w:lvlText w:val="%2."/>
      <w:lvlJc w:val="left"/>
      <w:pPr>
        <w:ind w:left="1503" w:hanging="360"/>
      </w:pPr>
    </w:lvl>
    <w:lvl w:ilvl="2" w:tplc="0809001B" w:tentative="1">
      <w:start w:val="1"/>
      <w:numFmt w:val="lowerRoman"/>
      <w:lvlText w:val="%3."/>
      <w:lvlJc w:val="right"/>
      <w:pPr>
        <w:ind w:left="2223" w:hanging="180"/>
      </w:pPr>
    </w:lvl>
    <w:lvl w:ilvl="3" w:tplc="0809000F" w:tentative="1">
      <w:start w:val="1"/>
      <w:numFmt w:val="decimal"/>
      <w:lvlText w:val="%4."/>
      <w:lvlJc w:val="left"/>
      <w:pPr>
        <w:ind w:left="2943" w:hanging="360"/>
      </w:pPr>
    </w:lvl>
    <w:lvl w:ilvl="4" w:tplc="08090019" w:tentative="1">
      <w:start w:val="1"/>
      <w:numFmt w:val="lowerLetter"/>
      <w:lvlText w:val="%5."/>
      <w:lvlJc w:val="left"/>
      <w:pPr>
        <w:ind w:left="3663" w:hanging="360"/>
      </w:pPr>
    </w:lvl>
    <w:lvl w:ilvl="5" w:tplc="0809001B" w:tentative="1">
      <w:start w:val="1"/>
      <w:numFmt w:val="lowerRoman"/>
      <w:lvlText w:val="%6."/>
      <w:lvlJc w:val="right"/>
      <w:pPr>
        <w:ind w:left="4383" w:hanging="180"/>
      </w:pPr>
    </w:lvl>
    <w:lvl w:ilvl="6" w:tplc="0809000F" w:tentative="1">
      <w:start w:val="1"/>
      <w:numFmt w:val="decimal"/>
      <w:lvlText w:val="%7."/>
      <w:lvlJc w:val="left"/>
      <w:pPr>
        <w:ind w:left="5103" w:hanging="360"/>
      </w:pPr>
    </w:lvl>
    <w:lvl w:ilvl="7" w:tplc="08090019" w:tentative="1">
      <w:start w:val="1"/>
      <w:numFmt w:val="lowerLetter"/>
      <w:lvlText w:val="%8."/>
      <w:lvlJc w:val="left"/>
      <w:pPr>
        <w:ind w:left="5823" w:hanging="360"/>
      </w:pPr>
    </w:lvl>
    <w:lvl w:ilvl="8" w:tplc="0809001B" w:tentative="1">
      <w:start w:val="1"/>
      <w:numFmt w:val="lowerRoman"/>
      <w:lvlText w:val="%9."/>
      <w:lvlJc w:val="right"/>
      <w:pPr>
        <w:ind w:left="6543" w:hanging="180"/>
      </w:pPr>
    </w:lvl>
  </w:abstractNum>
  <w:abstractNum w:abstractNumId="37" w15:restartNumberingAfterBreak="0">
    <w:nsid w:val="7DF61BF5"/>
    <w:multiLevelType w:val="hybridMultilevel"/>
    <w:tmpl w:val="962ECE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449213">
    <w:abstractNumId w:val="31"/>
  </w:num>
  <w:num w:numId="2" w16cid:durableId="1059282876">
    <w:abstractNumId w:val="0"/>
  </w:num>
  <w:num w:numId="3" w16cid:durableId="802387001">
    <w:abstractNumId w:val="30"/>
  </w:num>
  <w:num w:numId="4" w16cid:durableId="207766208">
    <w:abstractNumId w:val="6"/>
  </w:num>
  <w:num w:numId="5" w16cid:durableId="1977222492">
    <w:abstractNumId w:val="21"/>
  </w:num>
  <w:num w:numId="6" w16cid:durableId="1717856461">
    <w:abstractNumId w:val="17"/>
  </w:num>
  <w:num w:numId="7" w16cid:durableId="892040388">
    <w:abstractNumId w:val="11"/>
  </w:num>
  <w:num w:numId="8" w16cid:durableId="385613919">
    <w:abstractNumId w:val="27"/>
  </w:num>
  <w:num w:numId="9" w16cid:durableId="1172722598">
    <w:abstractNumId w:val="13"/>
  </w:num>
  <w:num w:numId="10" w16cid:durableId="1146237612">
    <w:abstractNumId w:val="26"/>
  </w:num>
  <w:num w:numId="11" w16cid:durableId="1403332241">
    <w:abstractNumId w:val="1"/>
  </w:num>
  <w:num w:numId="12" w16cid:durableId="526256723">
    <w:abstractNumId w:val="34"/>
  </w:num>
  <w:num w:numId="13" w16cid:durableId="308049188">
    <w:abstractNumId w:val="8"/>
  </w:num>
  <w:num w:numId="14" w16cid:durableId="957760405">
    <w:abstractNumId w:val="19"/>
  </w:num>
  <w:num w:numId="15" w16cid:durableId="2083872843">
    <w:abstractNumId w:val="4"/>
  </w:num>
  <w:num w:numId="16" w16cid:durableId="542445792">
    <w:abstractNumId w:val="36"/>
  </w:num>
  <w:num w:numId="17" w16cid:durableId="406196507">
    <w:abstractNumId w:val="20"/>
  </w:num>
  <w:num w:numId="18" w16cid:durableId="1050543833">
    <w:abstractNumId w:val="18"/>
  </w:num>
  <w:num w:numId="19" w16cid:durableId="780881298">
    <w:abstractNumId w:val="10"/>
  </w:num>
  <w:num w:numId="20" w16cid:durableId="1351954972">
    <w:abstractNumId w:val="25"/>
  </w:num>
  <w:num w:numId="21" w16cid:durableId="1104378154">
    <w:abstractNumId w:val="29"/>
  </w:num>
  <w:num w:numId="22" w16cid:durableId="1835416690">
    <w:abstractNumId w:val="24"/>
  </w:num>
  <w:num w:numId="23" w16cid:durableId="86451614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71670668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12284075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62724843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2305357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58102300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41951648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69746688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60028822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44831040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26045591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6817718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90232278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36097612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78476651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91943866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4569481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007295002">
    <w:abstractNumId w:val="28"/>
  </w:num>
  <w:num w:numId="41" w16cid:durableId="1696887637">
    <w:abstractNumId w:val="3"/>
  </w:num>
  <w:num w:numId="42" w16cid:durableId="1271359682">
    <w:abstractNumId w:val="12"/>
  </w:num>
  <w:num w:numId="43" w16cid:durableId="1924602296">
    <w:abstractNumId w:val="32"/>
  </w:num>
  <w:num w:numId="44" w16cid:durableId="1809007773">
    <w:abstractNumId w:val="9"/>
  </w:num>
  <w:num w:numId="45" w16cid:durableId="1696887048">
    <w:abstractNumId w:val="15"/>
  </w:num>
  <w:num w:numId="46" w16cid:durableId="1172178597">
    <w:abstractNumId w:val="22"/>
  </w:num>
  <w:num w:numId="47" w16cid:durableId="1164933231">
    <w:abstractNumId w:val="37"/>
  </w:num>
  <w:num w:numId="48" w16cid:durableId="1441415744">
    <w:abstractNumId w:val="35"/>
  </w:num>
  <w:num w:numId="49" w16cid:durableId="1541816303">
    <w:abstractNumId w:val="23"/>
  </w:num>
  <w:num w:numId="50" w16cid:durableId="722289828">
    <w:abstractNumId w:val="5"/>
  </w:num>
  <w:num w:numId="51" w16cid:durableId="1820536366">
    <w:abstractNumId w:val="33"/>
  </w:num>
  <w:num w:numId="52" w16cid:durableId="725496675">
    <w:abstractNumId w:val="14"/>
  </w:num>
  <w:num w:numId="53" w16cid:durableId="146632626">
    <w:abstractNumId w:val="7"/>
  </w:num>
  <w:num w:numId="54" w16cid:durableId="1434133442">
    <w:abstractNumId w:val="16"/>
  </w:num>
  <w:num w:numId="55" w16cid:durableId="222986221">
    <w:abstractNumId w:val="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3A12"/>
    <w:rsid w:val="00001986"/>
    <w:rsid w:val="000025B1"/>
    <w:rsid w:val="00007F6C"/>
    <w:rsid w:val="000130D4"/>
    <w:rsid w:val="000147B2"/>
    <w:rsid w:val="00020CDF"/>
    <w:rsid w:val="000233C4"/>
    <w:rsid w:val="000360D5"/>
    <w:rsid w:val="0004295D"/>
    <w:rsid w:val="00042DD1"/>
    <w:rsid w:val="0004300D"/>
    <w:rsid w:val="000433F4"/>
    <w:rsid w:val="00045E64"/>
    <w:rsid w:val="00047772"/>
    <w:rsid w:val="000513A8"/>
    <w:rsid w:val="000554A8"/>
    <w:rsid w:val="000561F8"/>
    <w:rsid w:val="00060448"/>
    <w:rsid w:val="00062FE6"/>
    <w:rsid w:val="00064B67"/>
    <w:rsid w:val="00065FF5"/>
    <w:rsid w:val="00066329"/>
    <w:rsid w:val="00070C54"/>
    <w:rsid w:val="0007187B"/>
    <w:rsid w:val="000732B6"/>
    <w:rsid w:val="00086203"/>
    <w:rsid w:val="00092A7E"/>
    <w:rsid w:val="0009401F"/>
    <w:rsid w:val="000A046F"/>
    <w:rsid w:val="000B2020"/>
    <w:rsid w:val="000B2743"/>
    <w:rsid w:val="000B44FE"/>
    <w:rsid w:val="000C0621"/>
    <w:rsid w:val="000C0C79"/>
    <w:rsid w:val="000D4DEA"/>
    <w:rsid w:val="000D6ED8"/>
    <w:rsid w:val="000E4DCD"/>
    <w:rsid w:val="000F1B36"/>
    <w:rsid w:val="000F2761"/>
    <w:rsid w:val="000F3A54"/>
    <w:rsid w:val="000F3BF6"/>
    <w:rsid w:val="000F6852"/>
    <w:rsid w:val="00100021"/>
    <w:rsid w:val="00103FE7"/>
    <w:rsid w:val="00105BBB"/>
    <w:rsid w:val="00115898"/>
    <w:rsid w:val="001230B7"/>
    <w:rsid w:val="00124088"/>
    <w:rsid w:val="00125959"/>
    <w:rsid w:val="001263FF"/>
    <w:rsid w:val="001265E9"/>
    <w:rsid w:val="001267F7"/>
    <w:rsid w:val="00126A62"/>
    <w:rsid w:val="00133C2A"/>
    <w:rsid w:val="001372A2"/>
    <w:rsid w:val="00142F48"/>
    <w:rsid w:val="00146624"/>
    <w:rsid w:val="001479BC"/>
    <w:rsid w:val="00155784"/>
    <w:rsid w:val="00156A92"/>
    <w:rsid w:val="00157346"/>
    <w:rsid w:val="00160EF3"/>
    <w:rsid w:val="00163B35"/>
    <w:rsid w:val="0016541C"/>
    <w:rsid w:val="00173073"/>
    <w:rsid w:val="0018134A"/>
    <w:rsid w:val="0018147E"/>
    <w:rsid w:val="0018442B"/>
    <w:rsid w:val="00184BA1"/>
    <w:rsid w:val="00186C06"/>
    <w:rsid w:val="00191631"/>
    <w:rsid w:val="00192DC7"/>
    <w:rsid w:val="00196313"/>
    <w:rsid w:val="001A3B9A"/>
    <w:rsid w:val="001A4E79"/>
    <w:rsid w:val="001A597F"/>
    <w:rsid w:val="001A6B7A"/>
    <w:rsid w:val="001A7C17"/>
    <w:rsid w:val="001B2E77"/>
    <w:rsid w:val="001C3444"/>
    <w:rsid w:val="001C38FA"/>
    <w:rsid w:val="001C7FD4"/>
    <w:rsid w:val="001D61BF"/>
    <w:rsid w:val="001D699A"/>
    <w:rsid w:val="001E2094"/>
    <w:rsid w:val="001E353D"/>
    <w:rsid w:val="001E35D9"/>
    <w:rsid w:val="001E4E24"/>
    <w:rsid w:val="001F4574"/>
    <w:rsid w:val="001F4D05"/>
    <w:rsid w:val="001F55DD"/>
    <w:rsid w:val="001F5DC6"/>
    <w:rsid w:val="001F6D26"/>
    <w:rsid w:val="001F6D2A"/>
    <w:rsid w:val="00200538"/>
    <w:rsid w:val="002062B5"/>
    <w:rsid w:val="00206C3D"/>
    <w:rsid w:val="002117A3"/>
    <w:rsid w:val="002132C8"/>
    <w:rsid w:val="00213B8A"/>
    <w:rsid w:val="002164AD"/>
    <w:rsid w:val="002239AC"/>
    <w:rsid w:val="00223B85"/>
    <w:rsid w:val="002243C1"/>
    <w:rsid w:val="00224576"/>
    <w:rsid w:val="00235737"/>
    <w:rsid w:val="00235D97"/>
    <w:rsid w:val="002375B1"/>
    <w:rsid w:val="00237E89"/>
    <w:rsid w:val="00242C94"/>
    <w:rsid w:val="002436E9"/>
    <w:rsid w:val="002504B8"/>
    <w:rsid w:val="0025583E"/>
    <w:rsid w:val="002577E1"/>
    <w:rsid w:val="00270E17"/>
    <w:rsid w:val="002767A3"/>
    <w:rsid w:val="00280495"/>
    <w:rsid w:val="002841A6"/>
    <w:rsid w:val="00290087"/>
    <w:rsid w:val="002900DF"/>
    <w:rsid w:val="00294391"/>
    <w:rsid w:val="0029645F"/>
    <w:rsid w:val="00297F08"/>
    <w:rsid w:val="002A0383"/>
    <w:rsid w:val="002A2319"/>
    <w:rsid w:val="002A3E7D"/>
    <w:rsid w:val="002B123F"/>
    <w:rsid w:val="002B1B22"/>
    <w:rsid w:val="002B36D2"/>
    <w:rsid w:val="002B3722"/>
    <w:rsid w:val="002B47C3"/>
    <w:rsid w:val="002B60A4"/>
    <w:rsid w:val="002B65C5"/>
    <w:rsid w:val="002C14DC"/>
    <w:rsid w:val="002D1963"/>
    <w:rsid w:val="002D45F5"/>
    <w:rsid w:val="002E1511"/>
    <w:rsid w:val="002F0EC7"/>
    <w:rsid w:val="002F1D62"/>
    <w:rsid w:val="002F3492"/>
    <w:rsid w:val="002F3688"/>
    <w:rsid w:val="002F4113"/>
    <w:rsid w:val="002F4C31"/>
    <w:rsid w:val="00301C54"/>
    <w:rsid w:val="00303AF8"/>
    <w:rsid w:val="00303E1E"/>
    <w:rsid w:val="003117B8"/>
    <w:rsid w:val="00313983"/>
    <w:rsid w:val="00313FB3"/>
    <w:rsid w:val="0031534C"/>
    <w:rsid w:val="0032595A"/>
    <w:rsid w:val="00325C09"/>
    <w:rsid w:val="00333AC9"/>
    <w:rsid w:val="00333F6E"/>
    <w:rsid w:val="0033622C"/>
    <w:rsid w:val="00336EEB"/>
    <w:rsid w:val="00337482"/>
    <w:rsid w:val="00343F71"/>
    <w:rsid w:val="003513D6"/>
    <w:rsid w:val="003520EE"/>
    <w:rsid w:val="00355FFD"/>
    <w:rsid w:val="00360996"/>
    <w:rsid w:val="00362C71"/>
    <w:rsid w:val="003717DD"/>
    <w:rsid w:val="003722E8"/>
    <w:rsid w:val="00373559"/>
    <w:rsid w:val="0037447C"/>
    <w:rsid w:val="003754BD"/>
    <w:rsid w:val="00375D7A"/>
    <w:rsid w:val="00380771"/>
    <w:rsid w:val="00381AAB"/>
    <w:rsid w:val="003870F3"/>
    <w:rsid w:val="0039241E"/>
    <w:rsid w:val="003960FE"/>
    <w:rsid w:val="00396343"/>
    <w:rsid w:val="003963F9"/>
    <w:rsid w:val="003973A5"/>
    <w:rsid w:val="003A03E6"/>
    <w:rsid w:val="003A080A"/>
    <w:rsid w:val="003A17B2"/>
    <w:rsid w:val="003A63BC"/>
    <w:rsid w:val="003A6E51"/>
    <w:rsid w:val="003A78AD"/>
    <w:rsid w:val="003C0818"/>
    <w:rsid w:val="003C35AD"/>
    <w:rsid w:val="003C556E"/>
    <w:rsid w:val="003D0BFB"/>
    <w:rsid w:val="003D2DEE"/>
    <w:rsid w:val="003D4F8C"/>
    <w:rsid w:val="003D630F"/>
    <w:rsid w:val="003E5B24"/>
    <w:rsid w:val="003F0C80"/>
    <w:rsid w:val="003F2479"/>
    <w:rsid w:val="003F3596"/>
    <w:rsid w:val="004006DE"/>
    <w:rsid w:val="00401E10"/>
    <w:rsid w:val="004038FD"/>
    <w:rsid w:val="0040424D"/>
    <w:rsid w:val="004056B9"/>
    <w:rsid w:val="00411FC4"/>
    <w:rsid w:val="00412952"/>
    <w:rsid w:val="004151CE"/>
    <w:rsid w:val="004178FB"/>
    <w:rsid w:val="0042131D"/>
    <w:rsid w:val="00423EAF"/>
    <w:rsid w:val="00427903"/>
    <w:rsid w:val="004322FA"/>
    <w:rsid w:val="00436342"/>
    <w:rsid w:val="00441049"/>
    <w:rsid w:val="00444119"/>
    <w:rsid w:val="00450EA7"/>
    <w:rsid w:val="0045148F"/>
    <w:rsid w:val="004544E5"/>
    <w:rsid w:val="00454E36"/>
    <w:rsid w:val="00455D3D"/>
    <w:rsid w:val="004569C3"/>
    <w:rsid w:val="004622B6"/>
    <w:rsid w:val="0046710B"/>
    <w:rsid w:val="00474557"/>
    <w:rsid w:val="00476135"/>
    <w:rsid w:val="004818A3"/>
    <w:rsid w:val="00481FE4"/>
    <w:rsid w:val="00485AD3"/>
    <w:rsid w:val="00485B4A"/>
    <w:rsid w:val="00487B28"/>
    <w:rsid w:val="00492684"/>
    <w:rsid w:val="0049390A"/>
    <w:rsid w:val="00494336"/>
    <w:rsid w:val="004A5EC0"/>
    <w:rsid w:val="004B37D6"/>
    <w:rsid w:val="004B3B30"/>
    <w:rsid w:val="004B745A"/>
    <w:rsid w:val="004C4531"/>
    <w:rsid w:val="004C71D8"/>
    <w:rsid w:val="004D639D"/>
    <w:rsid w:val="004E24C7"/>
    <w:rsid w:val="00500CDF"/>
    <w:rsid w:val="00500F14"/>
    <w:rsid w:val="00505FDE"/>
    <w:rsid w:val="00510898"/>
    <w:rsid w:val="0051498A"/>
    <w:rsid w:val="00515CDE"/>
    <w:rsid w:val="005168F0"/>
    <w:rsid w:val="00516A96"/>
    <w:rsid w:val="005204A5"/>
    <w:rsid w:val="00521439"/>
    <w:rsid w:val="00525020"/>
    <w:rsid w:val="00526FD8"/>
    <w:rsid w:val="00530399"/>
    <w:rsid w:val="00531F2F"/>
    <w:rsid w:val="00540B65"/>
    <w:rsid w:val="00543437"/>
    <w:rsid w:val="005524B8"/>
    <w:rsid w:val="00560195"/>
    <w:rsid w:val="005708DF"/>
    <w:rsid w:val="005734B4"/>
    <w:rsid w:val="005743B5"/>
    <w:rsid w:val="00575554"/>
    <w:rsid w:val="00577CE8"/>
    <w:rsid w:val="0058188D"/>
    <w:rsid w:val="00581D27"/>
    <w:rsid w:val="0058719A"/>
    <w:rsid w:val="005900C4"/>
    <w:rsid w:val="0059054E"/>
    <w:rsid w:val="00593226"/>
    <w:rsid w:val="00594670"/>
    <w:rsid w:val="00594934"/>
    <w:rsid w:val="005A01F7"/>
    <w:rsid w:val="005A3091"/>
    <w:rsid w:val="005A47C2"/>
    <w:rsid w:val="005B1B2B"/>
    <w:rsid w:val="005B23F3"/>
    <w:rsid w:val="005C1AF1"/>
    <w:rsid w:val="005D07FA"/>
    <w:rsid w:val="005D419E"/>
    <w:rsid w:val="005D7DCD"/>
    <w:rsid w:val="005E08C3"/>
    <w:rsid w:val="005E0C02"/>
    <w:rsid w:val="005E25CA"/>
    <w:rsid w:val="005E4D7F"/>
    <w:rsid w:val="005E793C"/>
    <w:rsid w:val="005E7E4D"/>
    <w:rsid w:val="005F61EC"/>
    <w:rsid w:val="005F63B0"/>
    <w:rsid w:val="00602D47"/>
    <w:rsid w:val="00611940"/>
    <w:rsid w:val="006205B2"/>
    <w:rsid w:val="0062209C"/>
    <w:rsid w:val="006234CA"/>
    <w:rsid w:val="00627852"/>
    <w:rsid w:val="006318A2"/>
    <w:rsid w:val="00631CD8"/>
    <w:rsid w:val="00631E70"/>
    <w:rsid w:val="00632C88"/>
    <w:rsid w:val="00633387"/>
    <w:rsid w:val="00634B81"/>
    <w:rsid w:val="006351B5"/>
    <w:rsid w:val="0063589C"/>
    <w:rsid w:val="00640A2B"/>
    <w:rsid w:val="0064137B"/>
    <w:rsid w:val="00646DEF"/>
    <w:rsid w:val="00647912"/>
    <w:rsid w:val="00652324"/>
    <w:rsid w:val="00653BD8"/>
    <w:rsid w:val="00654929"/>
    <w:rsid w:val="006576BB"/>
    <w:rsid w:val="0067486A"/>
    <w:rsid w:val="00674F80"/>
    <w:rsid w:val="00677352"/>
    <w:rsid w:val="00683E42"/>
    <w:rsid w:val="00690E84"/>
    <w:rsid w:val="00693979"/>
    <w:rsid w:val="0069624A"/>
    <w:rsid w:val="0069650A"/>
    <w:rsid w:val="00697C0E"/>
    <w:rsid w:val="006A2A56"/>
    <w:rsid w:val="006A6E4A"/>
    <w:rsid w:val="006B02DF"/>
    <w:rsid w:val="006B17B3"/>
    <w:rsid w:val="006B33B7"/>
    <w:rsid w:val="006B44DE"/>
    <w:rsid w:val="006C4E21"/>
    <w:rsid w:val="006C6594"/>
    <w:rsid w:val="006D09E5"/>
    <w:rsid w:val="006D16E7"/>
    <w:rsid w:val="006D26F7"/>
    <w:rsid w:val="006E0E46"/>
    <w:rsid w:val="006E18D1"/>
    <w:rsid w:val="006E2CC4"/>
    <w:rsid w:val="006E7AEE"/>
    <w:rsid w:val="006F22C4"/>
    <w:rsid w:val="006F3283"/>
    <w:rsid w:val="006F4AE7"/>
    <w:rsid w:val="00706643"/>
    <w:rsid w:val="00706D4B"/>
    <w:rsid w:val="00706EF9"/>
    <w:rsid w:val="00716F58"/>
    <w:rsid w:val="007179B6"/>
    <w:rsid w:val="0072049F"/>
    <w:rsid w:val="00723A12"/>
    <w:rsid w:val="00726B41"/>
    <w:rsid w:val="00726FC5"/>
    <w:rsid w:val="0073059C"/>
    <w:rsid w:val="007369CD"/>
    <w:rsid w:val="007370BB"/>
    <w:rsid w:val="00744E52"/>
    <w:rsid w:val="00745A7E"/>
    <w:rsid w:val="00750283"/>
    <w:rsid w:val="00750C73"/>
    <w:rsid w:val="00751F86"/>
    <w:rsid w:val="00754AEA"/>
    <w:rsid w:val="00757D5B"/>
    <w:rsid w:val="00776500"/>
    <w:rsid w:val="007828A3"/>
    <w:rsid w:val="00783BED"/>
    <w:rsid w:val="00790A02"/>
    <w:rsid w:val="00793777"/>
    <w:rsid w:val="00793A34"/>
    <w:rsid w:val="00794F70"/>
    <w:rsid w:val="0079773A"/>
    <w:rsid w:val="007A4626"/>
    <w:rsid w:val="007B045E"/>
    <w:rsid w:val="007B3173"/>
    <w:rsid w:val="007B4EA3"/>
    <w:rsid w:val="007B70CC"/>
    <w:rsid w:val="007B736A"/>
    <w:rsid w:val="007C375E"/>
    <w:rsid w:val="007C3A05"/>
    <w:rsid w:val="007C3E0D"/>
    <w:rsid w:val="007C5A80"/>
    <w:rsid w:val="007D18DB"/>
    <w:rsid w:val="007D1D8C"/>
    <w:rsid w:val="007D1E06"/>
    <w:rsid w:val="007D2A51"/>
    <w:rsid w:val="007D6E2A"/>
    <w:rsid w:val="007D76B2"/>
    <w:rsid w:val="007E39DE"/>
    <w:rsid w:val="007E5AED"/>
    <w:rsid w:val="007E7532"/>
    <w:rsid w:val="007E7A39"/>
    <w:rsid w:val="007F2924"/>
    <w:rsid w:val="007F5515"/>
    <w:rsid w:val="00801A8D"/>
    <w:rsid w:val="00802180"/>
    <w:rsid w:val="008022D0"/>
    <w:rsid w:val="00803A24"/>
    <w:rsid w:val="008046F1"/>
    <w:rsid w:val="00804CB3"/>
    <w:rsid w:val="00812F8F"/>
    <w:rsid w:val="008142CA"/>
    <w:rsid w:val="00816ED6"/>
    <w:rsid w:val="008205B0"/>
    <w:rsid w:val="008212BE"/>
    <w:rsid w:val="00827185"/>
    <w:rsid w:val="00831FED"/>
    <w:rsid w:val="00833175"/>
    <w:rsid w:val="00834B72"/>
    <w:rsid w:val="00835771"/>
    <w:rsid w:val="00840B18"/>
    <w:rsid w:val="0084134F"/>
    <w:rsid w:val="00842808"/>
    <w:rsid w:val="00843F94"/>
    <w:rsid w:val="008458DA"/>
    <w:rsid w:val="00845F53"/>
    <w:rsid w:val="00846C10"/>
    <w:rsid w:val="008519FE"/>
    <w:rsid w:val="00854D61"/>
    <w:rsid w:val="008555D5"/>
    <w:rsid w:val="008560F1"/>
    <w:rsid w:val="008619AA"/>
    <w:rsid w:val="008639E0"/>
    <w:rsid w:val="00866C98"/>
    <w:rsid w:val="00866F7F"/>
    <w:rsid w:val="008673EC"/>
    <w:rsid w:val="00867C7B"/>
    <w:rsid w:val="00870000"/>
    <w:rsid w:val="00873073"/>
    <w:rsid w:val="00874608"/>
    <w:rsid w:val="0087603D"/>
    <w:rsid w:val="00883706"/>
    <w:rsid w:val="0088717C"/>
    <w:rsid w:val="00891738"/>
    <w:rsid w:val="00892066"/>
    <w:rsid w:val="008B2679"/>
    <w:rsid w:val="008B4640"/>
    <w:rsid w:val="008C0885"/>
    <w:rsid w:val="008C1344"/>
    <w:rsid w:val="008D07B9"/>
    <w:rsid w:val="008D2262"/>
    <w:rsid w:val="008D38E2"/>
    <w:rsid w:val="008D535A"/>
    <w:rsid w:val="008D68BD"/>
    <w:rsid w:val="008D7A81"/>
    <w:rsid w:val="008E175F"/>
    <w:rsid w:val="008E4463"/>
    <w:rsid w:val="008E6EC4"/>
    <w:rsid w:val="008F096C"/>
    <w:rsid w:val="008F1A2F"/>
    <w:rsid w:val="00902CD9"/>
    <w:rsid w:val="0090310E"/>
    <w:rsid w:val="009107A5"/>
    <w:rsid w:val="0091084C"/>
    <w:rsid w:val="00915F09"/>
    <w:rsid w:val="00916189"/>
    <w:rsid w:val="00917F23"/>
    <w:rsid w:val="00920032"/>
    <w:rsid w:val="009208BF"/>
    <w:rsid w:val="0092281E"/>
    <w:rsid w:val="009234ED"/>
    <w:rsid w:val="0093515C"/>
    <w:rsid w:val="0094069A"/>
    <w:rsid w:val="00944225"/>
    <w:rsid w:val="00944A3E"/>
    <w:rsid w:val="00952710"/>
    <w:rsid w:val="0096574F"/>
    <w:rsid w:val="009764E7"/>
    <w:rsid w:val="00976B95"/>
    <w:rsid w:val="0098676E"/>
    <w:rsid w:val="00991172"/>
    <w:rsid w:val="00992397"/>
    <w:rsid w:val="0099317D"/>
    <w:rsid w:val="00997AF6"/>
    <w:rsid w:val="009A011A"/>
    <w:rsid w:val="009A1D1F"/>
    <w:rsid w:val="009A4B18"/>
    <w:rsid w:val="009B15E9"/>
    <w:rsid w:val="009B1A49"/>
    <w:rsid w:val="009C0B8B"/>
    <w:rsid w:val="009C441F"/>
    <w:rsid w:val="009D14C8"/>
    <w:rsid w:val="009D15DF"/>
    <w:rsid w:val="009D21BE"/>
    <w:rsid w:val="009D2EDE"/>
    <w:rsid w:val="009D728A"/>
    <w:rsid w:val="009E1392"/>
    <w:rsid w:val="009E23DC"/>
    <w:rsid w:val="009E2EC5"/>
    <w:rsid w:val="009F6760"/>
    <w:rsid w:val="009F71B8"/>
    <w:rsid w:val="00A00ED2"/>
    <w:rsid w:val="00A01F68"/>
    <w:rsid w:val="00A043CC"/>
    <w:rsid w:val="00A10B8E"/>
    <w:rsid w:val="00A124FB"/>
    <w:rsid w:val="00A12914"/>
    <w:rsid w:val="00A14EFC"/>
    <w:rsid w:val="00A170ED"/>
    <w:rsid w:val="00A200EC"/>
    <w:rsid w:val="00A275D4"/>
    <w:rsid w:val="00A30D26"/>
    <w:rsid w:val="00A31692"/>
    <w:rsid w:val="00A351E7"/>
    <w:rsid w:val="00A41914"/>
    <w:rsid w:val="00A44443"/>
    <w:rsid w:val="00A453D6"/>
    <w:rsid w:val="00A52ED7"/>
    <w:rsid w:val="00A54420"/>
    <w:rsid w:val="00A56EBA"/>
    <w:rsid w:val="00A6351C"/>
    <w:rsid w:val="00A638F7"/>
    <w:rsid w:val="00A6409F"/>
    <w:rsid w:val="00A71182"/>
    <w:rsid w:val="00A71FFB"/>
    <w:rsid w:val="00A81BC7"/>
    <w:rsid w:val="00A82387"/>
    <w:rsid w:val="00A85248"/>
    <w:rsid w:val="00A8700B"/>
    <w:rsid w:val="00A90065"/>
    <w:rsid w:val="00A90A53"/>
    <w:rsid w:val="00A910D7"/>
    <w:rsid w:val="00AA1E94"/>
    <w:rsid w:val="00AA3A1C"/>
    <w:rsid w:val="00AA64CB"/>
    <w:rsid w:val="00AA6944"/>
    <w:rsid w:val="00AB2FAA"/>
    <w:rsid w:val="00AB32B9"/>
    <w:rsid w:val="00AB4CF8"/>
    <w:rsid w:val="00AB4FDE"/>
    <w:rsid w:val="00AB54FF"/>
    <w:rsid w:val="00AC310B"/>
    <w:rsid w:val="00AC59EA"/>
    <w:rsid w:val="00AC5FD1"/>
    <w:rsid w:val="00AC7B88"/>
    <w:rsid w:val="00AD548A"/>
    <w:rsid w:val="00AD6D3F"/>
    <w:rsid w:val="00AE01CB"/>
    <w:rsid w:val="00AE3561"/>
    <w:rsid w:val="00AE37E7"/>
    <w:rsid w:val="00AE5D70"/>
    <w:rsid w:val="00AE6002"/>
    <w:rsid w:val="00AE7458"/>
    <w:rsid w:val="00AF642B"/>
    <w:rsid w:val="00B002B8"/>
    <w:rsid w:val="00B00C15"/>
    <w:rsid w:val="00B0361D"/>
    <w:rsid w:val="00B0740F"/>
    <w:rsid w:val="00B07B50"/>
    <w:rsid w:val="00B10FBC"/>
    <w:rsid w:val="00B15274"/>
    <w:rsid w:val="00B15A16"/>
    <w:rsid w:val="00B16F61"/>
    <w:rsid w:val="00B20F3E"/>
    <w:rsid w:val="00B217E1"/>
    <w:rsid w:val="00B2459D"/>
    <w:rsid w:val="00B249BD"/>
    <w:rsid w:val="00B24DEA"/>
    <w:rsid w:val="00B25BEE"/>
    <w:rsid w:val="00B30FC1"/>
    <w:rsid w:val="00B348FC"/>
    <w:rsid w:val="00B376FC"/>
    <w:rsid w:val="00B40A0B"/>
    <w:rsid w:val="00B4352C"/>
    <w:rsid w:val="00B449F5"/>
    <w:rsid w:val="00B44DF0"/>
    <w:rsid w:val="00B45EE1"/>
    <w:rsid w:val="00B53A5A"/>
    <w:rsid w:val="00B61990"/>
    <w:rsid w:val="00B66108"/>
    <w:rsid w:val="00B70302"/>
    <w:rsid w:val="00B74975"/>
    <w:rsid w:val="00B80604"/>
    <w:rsid w:val="00B81119"/>
    <w:rsid w:val="00B81BDA"/>
    <w:rsid w:val="00B83EBF"/>
    <w:rsid w:val="00B84247"/>
    <w:rsid w:val="00B8501B"/>
    <w:rsid w:val="00B868AA"/>
    <w:rsid w:val="00B87E7A"/>
    <w:rsid w:val="00B90521"/>
    <w:rsid w:val="00B91FCC"/>
    <w:rsid w:val="00B9333F"/>
    <w:rsid w:val="00B95123"/>
    <w:rsid w:val="00B95B3A"/>
    <w:rsid w:val="00B95BE3"/>
    <w:rsid w:val="00B963F8"/>
    <w:rsid w:val="00B9786B"/>
    <w:rsid w:val="00BA462C"/>
    <w:rsid w:val="00BB27EE"/>
    <w:rsid w:val="00BB44A2"/>
    <w:rsid w:val="00BB608A"/>
    <w:rsid w:val="00BC07CF"/>
    <w:rsid w:val="00BC2125"/>
    <w:rsid w:val="00BC5D4E"/>
    <w:rsid w:val="00BD32F9"/>
    <w:rsid w:val="00BD366E"/>
    <w:rsid w:val="00BD77CC"/>
    <w:rsid w:val="00BE726D"/>
    <w:rsid w:val="00BF07CB"/>
    <w:rsid w:val="00BF7806"/>
    <w:rsid w:val="00C00B05"/>
    <w:rsid w:val="00C013C6"/>
    <w:rsid w:val="00C046AF"/>
    <w:rsid w:val="00C0507C"/>
    <w:rsid w:val="00C066B3"/>
    <w:rsid w:val="00C07820"/>
    <w:rsid w:val="00C07D74"/>
    <w:rsid w:val="00C1393A"/>
    <w:rsid w:val="00C148C0"/>
    <w:rsid w:val="00C14FC4"/>
    <w:rsid w:val="00C2089A"/>
    <w:rsid w:val="00C27EE9"/>
    <w:rsid w:val="00C308A3"/>
    <w:rsid w:val="00C32975"/>
    <w:rsid w:val="00C35C79"/>
    <w:rsid w:val="00C45216"/>
    <w:rsid w:val="00C45263"/>
    <w:rsid w:val="00C51002"/>
    <w:rsid w:val="00C546A3"/>
    <w:rsid w:val="00C54CA1"/>
    <w:rsid w:val="00C56837"/>
    <w:rsid w:val="00C63E4D"/>
    <w:rsid w:val="00C66D31"/>
    <w:rsid w:val="00C7011D"/>
    <w:rsid w:val="00C724E7"/>
    <w:rsid w:val="00C7310A"/>
    <w:rsid w:val="00C7463B"/>
    <w:rsid w:val="00C80FBE"/>
    <w:rsid w:val="00C83044"/>
    <w:rsid w:val="00C84909"/>
    <w:rsid w:val="00C86FBA"/>
    <w:rsid w:val="00C9173B"/>
    <w:rsid w:val="00C956E7"/>
    <w:rsid w:val="00CA0E49"/>
    <w:rsid w:val="00CA20F5"/>
    <w:rsid w:val="00CA3C9D"/>
    <w:rsid w:val="00CA48C7"/>
    <w:rsid w:val="00CA77DB"/>
    <w:rsid w:val="00CB0260"/>
    <w:rsid w:val="00CB089D"/>
    <w:rsid w:val="00CB550D"/>
    <w:rsid w:val="00CC085B"/>
    <w:rsid w:val="00CC1882"/>
    <w:rsid w:val="00CC1BB5"/>
    <w:rsid w:val="00CC3B54"/>
    <w:rsid w:val="00CC51BC"/>
    <w:rsid w:val="00CD0DEB"/>
    <w:rsid w:val="00CD30DF"/>
    <w:rsid w:val="00CD3FAC"/>
    <w:rsid w:val="00CD4BAD"/>
    <w:rsid w:val="00CE261B"/>
    <w:rsid w:val="00CE4211"/>
    <w:rsid w:val="00CE7C72"/>
    <w:rsid w:val="00CF0B6B"/>
    <w:rsid w:val="00CF7205"/>
    <w:rsid w:val="00CF7AF9"/>
    <w:rsid w:val="00D03DFB"/>
    <w:rsid w:val="00D05B42"/>
    <w:rsid w:val="00D12B57"/>
    <w:rsid w:val="00D13E35"/>
    <w:rsid w:val="00D24493"/>
    <w:rsid w:val="00D24616"/>
    <w:rsid w:val="00D26F8A"/>
    <w:rsid w:val="00D31B2E"/>
    <w:rsid w:val="00D32835"/>
    <w:rsid w:val="00D36802"/>
    <w:rsid w:val="00D375F3"/>
    <w:rsid w:val="00D41EE9"/>
    <w:rsid w:val="00D4759F"/>
    <w:rsid w:val="00D47C23"/>
    <w:rsid w:val="00D52C42"/>
    <w:rsid w:val="00D53367"/>
    <w:rsid w:val="00D57594"/>
    <w:rsid w:val="00D60184"/>
    <w:rsid w:val="00D61363"/>
    <w:rsid w:val="00D62389"/>
    <w:rsid w:val="00D62B3D"/>
    <w:rsid w:val="00D703E4"/>
    <w:rsid w:val="00D74B24"/>
    <w:rsid w:val="00D801AB"/>
    <w:rsid w:val="00D838E5"/>
    <w:rsid w:val="00D84902"/>
    <w:rsid w:val="00D85F55"/>
    <w:rsid w:val="00D86194"/>
    <w:rsid w:val="00D970C0"/>
    <w:rsid w:val="00D97EC1"/>
    <w:rsid w:val="00DA0C5D"/>
    <w:rsid w:val="00DA3D4E"/>
    <w:rsid w:val="00DA52C1"/>
    <w:rsid w:val="00DA5A29"/>
    <w:rsid w:val="00DA6686"/>
    <w:rsid w:val="00DB1FA6"/>
    <w:rsid w:val="00DB2E96"/>
    <w:rsid w:val="00DB383E"/>
    <w:rsid w:val="00DC3CA5"/>
    <w:rsid w:val="00DD1FCB"/>
    <w:rsid w:val="00DD3306"/>
    <w:rsid w:val="00DD4B2B"/>
    <w:rsid w:val="00DD5ACF"/>
    <w:rsid w:val="00DD5FD0"/>
    <w:rsid w:val="00DE2348"/>
    <w:rsid w:val="00DE75D7"/>
    <w:rsid w:val="00DF0A0E"/>
    <w:rsid w:val="00DF1B64"/>
    <w:rsid w:val="00DF2C22"/>
    <w:rsid w:val="00E00484"/>
    <w:rsid w:val="00E02F97"/>
    <w:rsid w:val="00E03389"/>
    <w:rsid w:val="00E04A9C"/>
    <w:rsid w:val="00E07519"/>
    <w:rsid w:val="00E17512"/>
    <w:rsid w:val="00E207F7"/>
    <w:rsid w:val="00E20887"/>
    <w:rsid w:val="00E307C4"/>
    <w:rsid w:val="00E3599D"/>
    <w:rsid w:val="00E3655A"/>
    <w:rsid w:val="00E36759"/>
    <w:rsid w:val="00E40B1F"/>
    <w:rsid w:val="00E4125E"/>
    <w:rsid w:val="00E425ED"/>
    <w:rsid w:val="00E428F2"/>
    <w:rsid w:val="00E50938"/>
    <w:rsid w:val="00E51783"/>
    <w:rsid w:val="00E52C47"/>
    <w:rsid w:val="00E607CB"/>
    <w:rsid w:val="00E60C4A"/>
    <w:rsid w:val="00E63755"/>
    <w:rsid w:val="00E712FF"/>
    <w:rsid w:val="00E74FC9"/>
    <w:rsid w:val="00E75C09"/>
    <w:rsid w:val="00E8552D"/>
    <w:rsid w:val="00E87974"/>
    <w:rsid w:val="00E90332"/>
    <w:rsid w:val="00EA3AB8"/>
    <w:rsid w:val="00EA42B5"/>
    <w:rsid w:val="00EA5BDC"/>
    <w:rsid w:val="00EA5FCF"/>
    <w:rsid w:val="00EB4E11"/>
    <w:rsid w:val="00EB6321"/>
    <w:rsid w:val="00EB6BC3"/>
    <w:rsid w:val="00EC6C5B"/>
    <w:rsid w:val="00EC6FA9"/>
    <w:rsid w:val="00ED0D5E"/>
    <w:rsid w:val="00ED5C72"/>
    <w:rsid w:val="00EE2B22"/>
    <w:rsid w:val="00EE53A6"/>
    <w:rsid w:val="00EE5504"/>
    <w:rsid w:val="00EE5734"/>
    <w:rsid w:val="00EE7CE7"/>
    <w:rsid w:val="00EF09F7"/>
    <w:rsid w:val="00EF6451"/>
    <w:rsid w:val="00F027FE"/>
    <w:rsid w:val="00F0324B"/>
    <w:rsid w:val="00F03853"/>
    <w:rsid w:val="00F04A5A"/>
    <w:rsid w:val="00F05097"/>
    <w:rsid w:val="00F10261"/>
    <w:rsid w:val="00F14595"/>
    <w:rsid w:val="00F30E7D"/>
    <w:rsid w:val="00F35518"/>
    <w:rsid w:val="00F35EE1"/>
    <w:rsid w:val="00F43667"/>
    <w:rsid w:val="00F5522E"/>
    <w:rsid w:val="00F56995"/>
    <w:rsid w:val="00F606D7"/>
    <w:rsid w:val="00F647B2"/>
    <w:rsid w:val="00F74241"/>
    <w:rsid w:val="00F7513E"/>
    <w:rsid w:val="00F76744"/>
    <w:rsid w:val="00F87758"/>
    <w:rsid w:val="00F87C02"/>
    <w:rsid w:val="00F87F64"/>
    <w:rsid w:val="00F92C21"/>
    <w:rsid w:val="00F9389E"/>
    <w:rsid w:val="00F94D25"/>
    <w:rsid w:val="00F97F0D"/>
    <w:rsid w:val="00FA4DA0"/>
    <w:rsid w:val="00FA7936"/>
    <w:rsid w:val="00FA7F0E"/>
    <w:rsid w:val="00FD1318"/>
    <w:rsid w:val="00FD1D4E"/>
    <w:rsid w:val="00FD2CD4"/>
    <w:rsid w:val="00FD4955"/>
    <w:rsid w:val="00FD59F4"/>
    <w:rsid w:val="00FD6437"/>
    <w:rsid w:val="00FD7A61"/>
    <w:rsid w:val="00FE4FDC"/>
    <w:rsid w:val="00FE6058"/>
    <w:rsid w:val="00FF278A"/>
    <w:rsid w:val="00FF52D9"/>
    <w:rsid w:val="00FF5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F3BC03"/>
  <w15:docId w15:val="{7B7719BA-4E69-462A-9791-E12BDF62EB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sz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54FF"/>
    <w:pPr>
      <w:tabs>
        <w:tab w:val="left" w:pos="720"/>
        <w:tab w:val="left" w:pos="1440"/>
        <w:tab w:val="left" w:pos="2160"/>
        <w:tab w:val="left" w:pos="2880"/>
        <w:tab w:val="left" w:pos="4680"/>
        <w:tab w:val="left" w:pos="5400"/>
        <w:tab w:val="right" w:pos="9000"/>
      </w:tabs>
      <w:spacing w:line="240" w:lineRule="atLeast"/>
      <w:jc w:val="both"/>
    </w:pPr>
    <w:rPr>
      <w:lang w:eastAsia="en-US"/>
    </w:rPr>
  </w:style>
  <w:style w:type="paragraph" w:styleId="Heading1">
    <w:name w:val="heading 1"/>
    <w:aliases w:val="Outline1"/>
    <w:basedOn w:val="Normal"/>
    <w:next w:val="Normal"/>
    <w:link w:val="Heading1Char"/>
    <w:qFormat/>
    <w:rsid w:val="00157346"/>
    <w:pPr>
      <w:numPr>
        <w:numId w:val="2"/>
      </w:numPr>
      <w:outlineLvl w:val="0"/>
    </w:pPr>
    <w:rPr>
      <w:kern w:val="24"/>
    </w:rPr>
  </w:style>
  <w:style w:type="paragraph" w:styleId="Heading2">
    <w:name w:val="heading 2"/>
    <w:aliases w:val="Outline2"/>
    <w:basedOn w:val="Normal"/>
    <w:next w:val="Normal"/>
    <w:qFormat/>
    <w:rsid w:val="00157346"/>
    <w:pPr>
      <w:numPr>
        <w:ilvl w:val="1"/>
        <w:numId w:val="2"/>
      </w:numPr>
      <w:ind w:left="720"/>
      <w:outlineLvl w:val="1"/>
    </w:pPr>
    <w:rPr>
      <w:kern w:val="24"/>
    </w:rPr>
  </w:style>
  <w:style w:type="paragraph" w:styleId="Heading3">
    <w:name w:val="heading 3"/>
    <w:aliases w:val="Outline3"/>
    <w:basedOn w:val="Normal"/>
    <w:next w:val="Normal"/>
    <w:qFormat/>
    <w:rsid w:val="00157346"/>
    <w:pPr>
      <w:numPr>
        <w:ilvl w:val="2"/>
        <w:numId w:val="2"/>
      </w:numPr>
      <w:tabs>
        <w:tab w:val="clear" w:pos="720"/>
      </w:tabs>
      <w:ind w:left="1440"/>
      <w:outlineLvl w:val="2"/>
    </w:pPr>
    <w:rPr>
      <w:kern w:val="24"/>
    </w:rPr>
  </w:style>
  <w:style w:type="paragraph" w:styleId="Heading4">
    <w:name w:val="heading 4"/>
    <w:basedOn w:val="Normal"/>
    <w:next w:val="Normal"/>
    <w:link w:val="Heading4Char"/>
    <w:uiPriority w:val="9"/>
    <w:unhideWhenUsed/>
    <w:qFormat/>
    <w:rsid w:val="00380771"/>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952710"/>
    <w:pPr>
      <w:numPr>
        <w:numId w:val="1"/>
      </w:numPr>
      <w:tabs>
        <w:tab w:val="left" w:pos="360"/>
        <w:tab w:val="left" w:pos="1080"/>
        <w:tab w:val="left" w:pos="1800"/>
        <w:tab w:val="left" w:pos="3240"/>
      </w:tabs>
    </w:pPr>
  </w:style>
  <w:style w:type="paragraph" w:customStyle="1" w:styleId="Outline4">
    <w:name w:val="Outline4"/>
    <w:basedOn w:val="Normal"/>
    <w:next w:val="Normal"/>
    <w:rsid w:val="00AB54FF"/>
    <w:pPr>
      <w:ind w:left="2160"/>
    </w:pPr>
    <w:rPr>
      <w:kern w:val="24"/>
    </w:rPr>
  </w:style>
  <w:style w:type="paragraph" w:customStyle="1" w:styleId="Outline5">
    <w:name w:val="Outline5"/>
    <w:basedOn w:val="Normal"/>
    <w:next w:val="Normal"/>
    <w:rsid w:val="00AB54FF"/>
    <w:pPr>
      <w:ind w:left="720"/>
    </w:pPr>
    <w:rPr>
      <w:kern w:val="24"/>
    </w:rPr>
  </w:style>
  <w:style w:type="paragraph" w:customStyle="1" w:styleId="Outline6">
    <w:name w:val="Outline6"/>
    <w:basedOn w:val="Normal"/>
    <w:next w:val="Normal"/>
    <w:rsid w:val="00AB54FF"/>
    <w:pPr>
      <w:spacing w:after="240"/>
      <w:ind w:left="2160"/>
    </w:pPr>
    <w:rPr>
      <w:kern w:val="24"/>
    </w:rPr>
  </w:style>
  <w:style w:type="paragraph" w:customStyle="1" w:styleId="Outline7">
    <w:name w:val="Outline7"/>
    <w:basedOn w:val="Normal"/>
    <w:next w:val="Normal"/>
    <w:rsid w:val="00AB54FF"/>
    <w:pPr>
      <w:spacing w:after="240"/>
      <w:ind w:left="720"/>
    </w:pPr>
    <w:rPr>
      <w:kern w:val="24"/>
    </w:rPr>
  </w:style>
  <w:style w:type="paragraph" w:styleId="Header">
    <w:name w:val="head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paragraph" w:styleId="Footer">
    <w:name w:val="foot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character" w:styleId="Hyperlink">
    <w:name w:val="Hyperlink"/>
    <w:basedOn w:val="DefaultParagraphFont"/>
    <w:uiPriority w:val="99"/>
    <w:unhideWhenUsed/>
    <w:rsid w:val="00723A12"/>
    <w:rPr>
      <w:color w:val="0000FF"/>
      <w:u w:val="single"/>
    </w:rPr>
  </w:style>
  <w:style w:type="character" w:styleId="FollowedHyperlink">
    <w:name w:val="FollowedHyperlink"/>
    <w:basedOn w:val="DefaultParagraphFont"/>
    <w:uiPriority w:val="99"/>
    <w:semiHidden/>
    <w:unhideWhenUsed/>
    <w:rsid w:val="000433F4"/>
    <w:rPr>
      <w:color w:val="800080" w:themeColor="followedHyperlink"/>
      <w:u w:val="single"/>
    </w:rPr>
  </w:style>
  <w:style w:type="paragraph" w:styleId="NormalWeb">
    <w:name w:val="Normal (Web)"/>
    <w:basedOn w:val="Normal"/>
    <w:uiPriority w:val="99"/>
    <w:unhideWhenUsed/>
    <w:rsid w:val="00DD1FCB"/>
    <w:pPr>
      <w:tabs>
        <w:tab w:val="clear" w:pos="720"/>
        <w:tab w:val="clear" w:pos="1440"/>
        <w:tab w:val="clear" w:pos="2160"/>
        <w:tab w:val="clear" w:pos="2880"/>
        <w:tab w:val="clear" w:pos="4680"/>
        <w:tab w:val="clear" w:pos="5400"/>
        <w:tab w:val="clear" w:pos="9000"/>
      </w:tabs>
      <w:spacing w:before="100" w:beforeAutospacing="1" w:after="100" w:afterAutospacing="1" w:line="240" w:lineRule="auto"/>
      <w:jc w:val="left"/>
    </w:pPr>
    <w:rPr>
      <w:rFonts w:ascii="Times New Roman" w:hAnsi="Times New Roman"/>
      <w:szCs w:val="24"/>
      <w:lang w:eastAsia="en-GB"/>
    </w:rPr>
  </w:style>
  <w:style w:type="paragraph" w:styleId="ListParagraph">
    <w:name w:val="List Paragraph"/>
    <w:aliases w:val="List Paragraph2,Bullet 1,L,F5 List Paragraph,MAIN CONTENT,List Paragraph12,Dot pt,List Paragraph1,Colorful List - Accent 11,No Spacing1,List Paragraph Char Char Char,Indicator Text,Numbered Para 1,Bullet Points,Normal numbered,OBC Bullet"/>
    <w:basedOn w:val="Normal"/>
    <w:link w:val="ListParagraphChar"/>
    <w:uiPriority w:val="34"/>
    <w:qFormat/>
    <w:rsid w:val="008D535A"/>
    <w:pPr>
      <w:ind w:left="720"/>
      <w:contextualSpacing/>
    </w:pPr>
  </w:style>
  <w:style w:type="paragraph" w:customStyle="1" w:styleId="Default">
    <w:name w:val="Default"/>
    <w:rsid w:val="0040424D"/>
    <w:pPr>
      <w:autoSpaceDE w:val="0"/>
      <w:autoSpaceDN w:val="0"/>
      <w:adjustRightInd w:val="0"/>
    </w:pPr>
    <w:rPr>
      <w:rFonts w:cs="Arial"/>
      <w:color w:val="000000"/>
      <w:szCs w:val="24"/>
    </w:rPr>
  </w:style>
  <w:style w:type="paragraph" w:styleId="FootnoteText">
    <w:name w:val="footnote text"/>
    <w:basedOn w:val="Normal"/>
    <w:link w:val="FootnoteTextChar"/>
    <w:uiPriority w:val="99"/>
    <w:unhideWhenUsed/>
    <w:rsid w:val="00DA3D4E"/>
    <w:pPr>
      <w:spacing w:line="240" w:lineRule="auto"/>
    </w:pPr>
    <w:rPr>
      <w:sz w:val="20"/>
    </w:rPr>
  </w:style>
  <w:style w:type="character" w:customStyle="1" w:styleId="FootnoteTextChar">
    <w:name w:val="Footnote Text Char"/>
    <w:basedOn w:val="DefaultParagraphFont"/>
    <w:link w:val="FootnoteText"/>
    <w:uiPriority w:val="99"/>
    <w:rsid w:val="00DA3D4E"/>
    <w:rPr>
      <w:sz w:val="20"/>
      <w:lang w:eastAsia="en-US"/>
    </w:rPr>
  </w:style>
  <w:style w:type="character" w:styleId="FootnoteReference">
    <w:name w:val="footnote reference"/>
    <w:basedOn w:val="DefaultParagraphFont"/>
    <w:uiPriority w:val="99"/>
    <w:semiHidden/>
    <w:unhideWhenUsed/>
    <w:rsid w:val="00DA3D4E"/>
    <w:rPr>
      <w:vertAlign w:val="superscript"/>
    </w:rPr>
  </w:style>
  <w:style w:type="character" w:customStyle="1" w:styleId="Heading1Char">
    <w:name w:val="Heading 1 Char"/>
    <w:aliases w:val="Outline1 Char"/>
    <w:basedOn w:val="DefaultParagraphFont"/>
    <w:link w:val="Heading1"/>
    <w:rsid w:val="007E39DE"/>
    <w:rPr>
      <w:kern w:val="24"/>
      <w:lang w:eastAsia="en-US"/>
    </w:rPr>
  </w:style>
  <w:style w:type="character" w:styleId="Strong">
    <w:name w:val="Strong"/>
    <w:basedOn w:val="DefaultParagraphFont"/>
    <w:uiPriority w:val="22"/>
    <w:qFormat/>
    <w:rsid w:val="0069624A"/>
    <w:rPr>
      <w:b/>
      <w:bCs/>
    </w:rPr>
  </w:style>
  <w:style w:type="character" w:styleId="CommentReference">
    <w:name w:val="annotation reference"/>
    <w:basedOn w:val="DefaultParagraphFont"/>
    <w:uiPriority w:val="99"/>
    <w:semiHidden/>
    <w:unhideWhenUsed/>
    <w:rsid w:val="00333F6E"/>
    <w:rPr>
      <w:sz w:val="16"/>
      <w:szCs w:val="16"/>
    </w:rPr>
  </w:style>
  <w:style w:type="paragraph" w:styleId="CommentText">
    <w:name w:val="annotation text"/>
    <w:basedOn w:val="Normal"/>
    <w:link w:val="CommentTextChar"/>
    <w:uiPriority w:val="99"/>
    <w:unhideWhenUsed/>
    <w:rsid w:val="00333F6E"/>
    <w:pPr>
      <w:spacing w:line="240" w:lineRule="auto"/>
    </w:pPr>
    <w:rPr>
      <w:sz w:val="20"/>
    </w:rPr>
  </w:style>
  <w:style w:type="character" w:customStyle="1" w:styleId="CommentTextChar">
    <w:name w:val="Comment Text Char"/>
    <w:basedOn w:val="DefaultParagraphFont"/>
    <w:link w:val="CommentText"/>
    <w:uiPriority w:val="99"/>
    <w:rsid w:val="00333F6E"/>
    <w:rPr>
      <w:sz w:val="20"/>
      <w:lang w:eastAsia="en-US"/>
    </w:rPr>
  </w:style>
  <w:style w:type="paragraph" w:styleId="CommentSubject">
    <w:name w:val="annotation subject"/>
    <w:basedOn w:val="CommentText"/>
    <w:next w:val="CommentText"/>
    <w:link w:val="CommentSubjectChar"/>
    <w:uiPriority w:val="99"/>
    <w:semiHidden/>
    <w:unhideWhenUsed/>
    <w:rsid w:val="00333F6E"/>
    <w:rPr>
      <w:b/>
      <w:bCs/>
    </w:rPr>
  </w:style>
  <w:style w:type="character" w:customStyle="1" w:styleId="CommentSubjectChar">
    <w:name w:val="Comment Subject Char"/>
    <w:basedOn w:val="CommentTextChar"/>
    <w:link w:val="CommentSubject"/>
    <w:uiPriority w:val="99"/>
    <w:semiHidden/>
    <w:rsid w:val="00333F6E"/>
    <w:rPr>
      <w:b/>
      <w:bCs/>
      <w:sz w:val="20"/>
      <w:lang w:eastAsia="en-US"/>
    </w:rPr>
  </w:style>
  <w:style w:type="paragraph" w:styleId="BalloonText">
    <w:name w:val="Balloon Text"/>
    <w:basedOn w:val="Normal"/>
    <w:link w:val="BalloonTextChar"/>
    <w:uiPriority w:val="99"/>
    <w:semiHidden/>
    <w:unhideWhenUsed/>
    <w:rsid w:val="00333F6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3F6E"/>
    <w:rPr>
      <w:rFonts w:ascii="Tahoma" w:hAnsi="Tahoma" w:cs="Tahoma"/>
      <w:sz w:val="16"/>
      <w:szCs w:val="16"/>
      <w:lang w:eastAsia="en-US"/>
    </w:rPr>
  </w:style>
  <w:style w:type="paragraph" w:customStyle="1" w:styleId="CM11">
    <w:name w:val="CM1+1"/>
    <w:basedOn w:val="Normal"/>
    <w:next w:val="Normal"/>
    <w:uiPriority w:val="99"/>
    <w:rsid w:val="0091084C"/>
    <w:pPr>
      <w:tabs>
        <w:tab w:val="clear" w:pos="720"/>
        <w:tab w:val="clear" w:pos="1440"/>
        <w:tab w:val="clear" w:pos="2160"/>
        <w:tab w:val="clear" w:pos="2880"/>
        <w:tab w:val="clear" w:pos="4680"/>
        <w:tab w:val="clear" w:pos="5400"/>
        <w:tab w:val="clear" w:pos="9000"/>
      </w:tabs>
      <w:autoSpaceDE w:val="0"/>
      <w:autoSpaceDN w:val="0"/>
      <w:adjustRightInd w:val="0"/>
      <w:spacing w:line="240" w:lineRule="auto"/>
      <w:jc w:val="left"/>
    </w:pPr>
    <w:rPr>
      <w:rFonts w:ascii="EUAlbertina" w:hAnsi="EUAlbertina"/>
      <w:szCs w:val="24"/>
      <w:lang w:eastAsia="en-GB"/>
    </w:rPr>
  </w:style>
  <w:style w:type="paragraph" w:customStyle="1" w:styleId="legp2paratext1">
    <w:name w:val="legp2paratext1"/>
    <w:basedOn w:val="Normal"/>
    <w:rsid w:val="0091084C"/>
    <w:pPr>
      <w:shd w:val="clear" w:color="auto" w:fill="FFFFFF"/>
      <w:tabs>
        <w:tab w:val="clear" w:pos="720"/>
        <w:tab w:val="clear" w:pos="1440"/>
        <w:tab w:val="clear" w:pos="2160"/>
        <w:tab w:val="clear" w:pos="2880"/>
        <w:tab w:val="clear" w:pos="4680"/>
        <w:tab w:val="clear" w:pos="5400"/>
        <w:tab w:val="clear" w:pos="9000"/>
      </w:tabs>
      <w:spacing w:after="120" w:line="360" w:lineRule="atLeast"/>
      <w:ind w:firstLine="240"/>
    </w:pPr>
    <w:rPr>
      <w:rFonts w:ascii="Times New Roman" w:hAnsi="Times New Roman"/>
      <w:color w:val="494949"/>
      <w:sz w:val="19"/>
      <w:szCs w:val="19"/>
      <w:lang w:eastAsia="en-GB"/>
    </w:rPr>
  </w:style>
  <w:style w:type="character" w:styleId="HTMLAcronym">
    <w:name w:val="HTML Acronym"/>
    <w:basedOn w:val="DefaultParagraphFont"/>
    <w:uiPriority w:val="99"/>
    <w:semiHidden/>
    <w:unhideWhenUsed/>
    <w:rsid w:val="0091084C"/>
  </w:style>
  <w:style w:type="character" w:customStyle="1" w:styleId="ms-rtethemefontface-21">
    <w:name w:val="ms-rtethemefontface-21"/>
    <w:basedOn w:val="DefaultParagraphFont"/>
    <w:rsid w:val="00E02F97"/>
    <w:rPr>
      <w:rFonts w:ascii="Arial" w:hAnsi="Arial" w:cs="Arial" w:hint="default"/>
    </w:rPr>
  </w:style>
  <w:style w:type="character" w:customStyle="1" w:styleId="legds2">
    <w:name w:val="legds2"/>
    <w:basedOn w:val="DefaultParagraphFont"/>
    <w:rsid w:val="000E4DCD"/>
    <w:rPr>
      <w:vanish w:val="0"/>
      <w:webHidden w:val="0"/>
      <w:specVanish w:val="0"/>
    </w:rPr>
  </w:style>
  <w:style w:type="character" w:customStyle="1" w:styleId="legchangedelimiter2">
    <w:name w:val="legchangedelimiter2"/>
    <w:basedOn w:val="DefaultParagraphFont"/>
    <w:rsid w:val="000E4DCD"/>
    <w:rPr>
      <w:b/>
      <w:bCs/>
      <w:i w:val="0"/>
      <w:iCs w:val="0"/>
      <w:color w:val="000000"/>
      <w:sz w:val="34"/>
      <w:szCs w:val="34"/>
    </w:rPr>
  </w:style>
  <w:style w:type="character" w:customStyle="1" w:styleId="legsubstitution5">
    <w:name w:val="legsubstitution5"/>
    <w:basedOn w:val="DefaultParagraphFont"/>
    <w:rsid w:val="000E4DCD"/>
  </w:style>
  <w:style w:type="character" w:customStyle="1" w:styleId="gmailmsg">
    <w:name w:val="gmail_msg"/>
    <w:basedOn w:val="DefaultParagraphFont"/>
    <w:rsid w:val="00B8501B"/>
  </w:style>
  <w:style w:type="character" w:customStyle="1" w:styleId="Heading4Char">
    <w:name w:val="Heading 4 Char"/>
    <w:basedOn w:val="DefaultParagraphFont"/>
    <w:link w:val="Heading4"/>
    <w:uiPriority w:val="9"/>
    <w:rsid w:val="00380771"/>
    <w:rPr>
      <w:rFonts w:asciiTheme="majorHAnsi" w:eastAsiaTheme="majorEastAsia" w:hAnsiTheme="majorHAnsi" w:cstheme="majorBidi"/>
      <w:i/>
      <w:iCs/>
      <w:color w:val="365F91" w:themeColor="accent1" w:themeShade="BF"/>
      <w:lang w:eastAsia="en-US"/>
    </w:rPr>
  </w:style>
  <w:style w:type="character" w:styleId="Emphasis">
    <w:name w:val="Emphasis"/>
    <w:basedOn w:val="DefaultParagraphFont"/>
    <w:uiPriority w:val="20"/>
    <w:qFormat/>
    <w:rsid w:val="00380771"/>
    <w:rPr>
      <w:i/>
      <w:iCs/>
    </w:rPr>
  </w:style>
  <w:style w:type="paragraph" w:styleId="NoSpacing">
    <w:name w:val="No Spacing"/>
    <w:basedOn w:val="Normal"/>
    <w:uiPriority w:val="1"/>
    <w:qFormat/>
    <w:rsid w:val="00B53A5A"/>
    <w:pPr>
      <w:tabs>
        <w:tab w:val="clear" w:pos="720"/>
        <w:tab w:val="clear" w:pos="1440"/>
        <w:tab w:val="clear" w:pos="2160"/>
        <w:tab w:val="clear" w:pos="2880"/>
        <w:tab w:val="clear" w:pos="4680"/>
        <w:tab w:val="clear" w:pos="5400"/>
        <w:tab w:val="clear" w:pos="9000"/>
      </w:tabs>
      <w:spacing w:line="240" w:lineRule="auto"/>
      <w:jc w:val="left"/>
    </w:pPr>
    <w:rPr>
      <w:rFonts w:eastAsiaTheme="minorHAnsi" w:cs="Arial"/>
      <w:szCs w:val="24"/>
    </w:rPr>
  </w:style>
  <w:style w:type="character" w:customStyle="1" w:styleId="ListParagraphChar">
    <w:name w:val="List Paragraph Char"/>
    <w:aliases w:val="List Paragraph2 Char,Bullet 1 Char,L Char,F5 List Paragraph Char,MAIN CONTENT Char,List Paragraph12 Char,Dot pt Char,List Paragraph1 Char,Colorful List - Accent 11 Char,No Spacing1 Char,List Paragraph Char Char Char Char"/>
    <w:basedOn w:val="DefaultParagraphFont"/>
    <w:link w:val="ListParagraph"/>
    <w:uiPriority w:val="34"/>
    <w:qFormat/>
    <w:locked/>
    <w:rsid w:val="00B53A5A"/>
    <w:rPr>
      <w:lang w:eastAsia="en-US"/>
    </w:rPr>
  </w:style>
  <w:style w:type="paragraph" w:customStyle="1" w:styleId="Bullet-followedbyothers">
    <w:name w:val="&gt; Bullet - followed by others"/>
    <w:basedOn w:val="Normal"/>
    <w:qFormat/>
    <w:rsid w:val="00D85F55"/>
    <w:pPr>
      <w:numPr>
        <w:numId w:val="12"/>
      </w:numPr>
      <w:tabs>
        <w:tab w:val="clear" w:pos="720"/>
        <w:tab w:val="clear" w:pos="1440"/>
        <w:tab w:val="clear" w:pos="2160"/>
        <w:tab w:val="clear" w:pos="2880"/>
        <w:tab w:val="clear" w:pos="4680"/>
        <w:tab w:val="clear" w:pos="5400"/>
        <w:tab w:val="clear" w:pos="9000"/>
      </w:tabs>
      <w:spacing w:after="40" w:line="312" w:lineRule="auto"/>
      <w:ind w:left="340" w:hanging="340"/>
      <w:jc w:val="left"/>
    </w:pPr>
    <w:rPr>
      <w:rFonts w:eastAsia="Calibri"/>
      <w:szCs w:val="24"/>
    </w:rPr>
  </w:style>
  <w:style w:type="paragraph" w:customStyle="1" w:styleId="Bullet-lastingroup">
    <w:name w:val="&gt; Bullet - last in group"/>
    <w:basedOn w:val="Bullet-followedbyothers"/>
    <w:qFormat/>
    <w:rsid w:val="00D85F55"/>
    <w:pPr>
      <w:spacing w:after="240"/>
    </w:pPr>
  </w:style>
  <w:style w:type="table" w:styleId="TableGrid">
    <w:name w:val="Table Grid"/>
    <w:basedOn w:val="TableNormal"/>
    <w:uiPriority w:val="59"/>
    <w:rsid w:val="00D05B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qFormat/>
    <w:rsid w:val="00206C3D"/>
    <w:pPr>
      <w:tabs>
        <w:tab w:val="clear" w:pos="720"/>
        <w:tab w:val="clear" w:pos="1440"/>
        <w:tab w:val="clear" w:pos="2160"/>
        <w:tab w:val="clear" w:pos="2880"/>
        <w:tab w:val="clear" w:pos="4680"/>
        <w:tab w:val="clear" w:pos="5400"/>
        <w:tab w:val="clear" w:pos="9000"/>
      </w:tabs>
      <w:spacing w:after="100" w:line="240" w:lineRule="auto"/>
      <w:ind w:left="280"/>
      <w:jc w:val="left"/>
    </w:pPr>
    <w:rPr>
      <w:rFonts w:eastAsia="Calibri"/>
      <w:sz w:val="28"/>
      <w:szCs w:val="22"/>
    </w:rPr>
  </w:style>
  <w:style w:type="character" w:customStyle="1" w:styleId="ilfuvd">
    <w:name w:val="ilfuvd"/>
    <w:basedOn w:val="DefaultParagraphFont"/>
    <w:rsid w:val="00A12914"/>
  </w:style>
  <w:style w:type="paragraph" w:styleId="Revision">
    <w:name w:val="Revision"/>
    <w:hidden/>
    <w:uiPriority w:val="99"/>
    <w:semiHidden/>
    <w:rsid w:val="00A351E7"/>
    <w:rPr>
      <w:lang w:eastAsia="en-US"/>
    </w:rPr>
  </w:style>
  <w:style w:type="paragraph" w:customStyle="1" w:styleId="SectionTitle">
    <w:name w:val="SectionTitle"/>
    <w:basedOn w:val="Normal"/>
    <w:next w:val="Heading1"/>
    <w:rsid w:val="00D62389"/>
    <w:pPr>
      <w:keepNext/>
      <w:tabs>
        <w:tab w:val="clear" w:pos="720"/>
        <w:tab w:val="clear" w:pos="1440"/>
        <w:tab w:val="clear" w:pos="2160"/>
        <w:tab w:val="clear" w:pos="2880"/>
        <w:tab w:val="clear" w:pos="4680"/>
        <w:tab w:val="clear" w:pos="5400"/>
        <w:tab w:val="clear" w:pos="9000"/>
      </w:tabs>
      <w:spacing w:before="120" w:after="360" w:line="240" w:lineRule="auto"/>
      <w:jc w:val="center"/>
    </w:pPr>
    <w:rPr>
      <w:rFonts w:ascii="Times New Roman" w:eastAsia="Calibri" w:hAnsi="Times New Roman"/>
      <w:b/>
      <w:smallCaps/>
      <w:sz w:val="28"/>
      <w:szCs w:val="22"/>
      <w:lang w:eastAsia="fr-FR"/>
    </w:rPr>
  </w:style>
  <w:style w:type="paragraph" w:styleId="Title">
    <w:name w:val="Title"/>
    <w:basedOn w:val="Normal"/>
    <w:next w:val="Normal"/>
    <w:link w:val="TitleChar"/>
    <w:uiPriority w:val="10"/>
    <w:qFormat/>
    <w:rsid w:val="001A597F"/>
    <w:pPr>
      <w:tabs>
        <w:tab w:val="clear" w:pos="720"/>
        <w:tab w:val="clear" w:pos="1440"/>
        <w:tab w:val="clear" w:pos="2160"/>
        <w:tab w:val="clear" w:pos="2880"/>
        <w:tab w:val="clear" w:pos="4680"/>
        <w:tab w:val="clear" w:pos="5400"/>
        <w:tab w:val="clear" w:pos="9000"/>
      </w:tabs>
      <w:spacing w:line="240" w:lineRule="auto"/>
      <w:contextualSpacing/>
      <w:jc w:val="left"/>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A597F"/>
    <w:rPr>
      <w:rFonts w:asciiTheme="majorHAnsi" w:eastAsiaTheme="majorEastAsia" w:hAnsiTheme="majorHAnsi" w:cstheme="majorBidi"/>
      <w:spacing w:val="-10"/>
      <w:kern w:val="28"/>
      <w:sz w:val="56"/>
      <w:szCs w:val="56"/>
      <w:lang w:eastAsia="en-US"/>
    </w:rPr>
  </w:style>
  <w:style w:type="paragraph" w:styleId="TOCHeading">
    <w:name w:val="TOC Heading"/>
    <w:basedOn w:val="Heading1"/>
    <w:next w:val="Normal"/>
    <w:uiPriority w:val="39"/>
    <w:unhideWhenUsed/>
    <w:qFormat/>
    <w:rsid w:val="00196313"/>
    <w:pPr>
      <w:keepNext/>
      <w:keepLines/>
      <w:numPr>
        <w:numId w:val="0"/>
      </w:numPr>
      <w:tabs>
        <w:tab w:val="clear" w:pos="720"/>
        <w:tab w:val="clear" w:pos="1440"/>
        <w:tab w:val="clear" w:pos="2160"/>
        <w:tab w:val="clear" w:pos="2880"/>
        <w:tab w:val="clear" w:pos="4680"/>
        <w:tab w:val="clear" w:pos="5400"/>
        <w:tab w:val="clear" w:pos="9000"/>
      </w:tabs>
      <w:spacing w:before="240" w:line="259" w:lineRule="auto"/>
      <w:jc w:val="left"/>
      <w:outlineLvl w:val="9"/>
    </w:pPr>
    <w:rPr>
      <w:rFonts w:asciiTheme="majorHAnsi" w:eastAsiaTheme="majorEastAsia" w:hAnsiTheme="majorHAnsi" w:cstheme="majorBidi"/>
      <w:color w:val="365F91" w:themeColor="accent1" w:themeShade="BF"/>
      <w:kern w:val="0"/>
      <w:sz w:val="32"/>
      <w:szCs w:val="32"/>
      <w:lang w:eastAsia="en-GB"/>
    </w:rPr>
  </w:style>
  <w:style w:type="paragraph" w:styleId="TOC3">
    <w:name w:val="toc 3"/>
    <w:basedOn w:val="Normal"/>
    <w:next w:val="Normal"/>
    <w:autoRedefine/>
    <w:uiPriority w:val="39"/>
    <w:unhideWhenUsed/>
    <w:rsid w:val="00196313"/>
    <w:pPr>
      <w:tabs>
        <w:tab w:val="clear" w:pos="720"/>
        <w:tab w:val="clear" w:pos="1440"/>
        <w:tab w:val="clear" w:pos="2160"/>
        <w:tab w:val="clear" w:pos="2880"/>
        <w:tab w:val="clear" w:pos="4680"/>
        <w:tab w:val="clear" w:pos="5400"/>
        <w:tab w:val="clear" w:pos="9000"/>
      </w:tabs>
      <w:spacing w:after="100"/>
      <w:ind w:left="480"/>
    </w:pPr>
  </w:style>
  <w:style w:type="paragraph" w:styleId="TOC1">
    <w:name w:val="toc 1"/>
    <w:basedOn w:val="Normal"/>
    <w:next w:val="Normal"/>
    <w:autoRedefine/>
    <w:uiPriority w:val="39"/>
    <w:unhideWhenUsed/>
    <w:rsid w:val="00196313"/>
    <w:pPr>
      <w:tabs>
        <w:tab w:val="clear" w:pos="720"/>
        <w:tab w:val="clear" w:pos="1440"/>
        <w:tab w:val="clear" w:pos="2160"/>
        <w:tab w:val="clear" w:pos="2880"/>
        <w:tab w:val="clear" w:pos="4680"/>
        <w:tab w:val="clear" w:pos="5400"/>
        <w:tab w:val="clear" w:pos="9000"/>
      </w:tabs>
      <w:spacing w:after="100"/>
    </w:pPr>
  </w:style>
  <w:style w:type="character" w:styleId="UnresolvedMention">
    <w:name w:val="Unresolved Mention"/>
    <w:basedOn w:val="DefaultParagraphFont"/>
    <w:uiPriority w:val="99"/>
    <w:semiHidden/>
    <w:unhideWhenUsed/>
    <w:rsid w:val="002E15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099984">
      <w:bodyDiv w:val="1"/>
      <w:marLeft w:val="0"/>
      <w:marRight w:val="0"/>
      <w:marTop w:val="0"/>
      <w:marBottom w:val="0"/>
      <w:divBdr>
        <w:top w:val="none" w:sz="0" w:space="0" w:color="auto"/>
        <w:left w:val="none" w:sz="0" w:space="0" w:color="auto"/>
        <w:bottom w:val="none" w:sz="0" w:space="0" w:color="auto"/>
        <w:right w:val="none" w:sz="0" w:space="0" w:color="auto"/>
      </w:divBdr>
      <w:divsChild>
        <w:div w:id="1121263775">
          <w:marLeft w:val="0"/>
          <w:marRight w:val="0"/>
          <w:marTop w:val="0"/>
          <w:marBottom w:val="0"/>
          <w:divBdr>
            <w:top w:val="none" w:sz="0" w:space="0" w:color="auto"/>
            <w:left w:val="none" w:sz="0" w:space="0" w:color="auto"/>
            <w:bottom w:val="none" w:sz="0" w:space="0" w:color="auto"/>
            <w:right w:val="none" w:sz="0" w:space="0" w:color="auto"/>
          </w:divBdr>
          <w:divsChild>
            <w:div w:id="1831092454">
              <w:marLeft w:val="0"/>
              <w:marRight w:val="0"/>
              <w:marTop w:val="930"/>
              <w:marBottom w:val="0"/>
              <w:divBdr>
                <w:top w:val="none" w:sz="0" w:space="0" w:color="auto"/>
                <w:left w:val="none" w:sz="0" w:space="0" w:color="auto"/>
                <w:bottom w:val="none" w:sz="0" w:space="0" w:color="auto"/>
                <w:right w:val="none" w:sz="0" w:space="0" w:color="auto"/>
              </w:divBdr>
              <w:divsChild>
                <w:div w:id="1717319293">
                  <w:marLeft w:val="0"/>
                  <w:marRight w:val="0"/>
                  <w:marTop w:val="0"/>
                  <w:marBottom w:val="0"/>
                  <w:divBdr>
                    <w:top w:val="none" w:sz="0" w:space="0" w:color="auto"/>
                    <w:left w:val="none" w:sz="0" w:space="0" w:color="auto"/>
                    <w:bottom w:val="none" w:sz="0" w:space="0" w:color="auto"/>
                    <w:right w:val="none" w:sz="0" w:space="0" w:color="auto"/>
                  </w:divBdr>
                  <w:divsChild>
                    <w:div w:id="2060204676">
                      <w:marLeft w:val="-450"/>
                      <w:marRight w:val="0"/>
                      <w:marTop w:val="0"/>
                      <w:marBottom w:val="0"/>
                      <w:divBdr>
                        <w:top w:val="none" w:sz="0" w:space="0" w:color="auto"/>
                        <w:left w:val="none" w:sz="0" w:space="0" w:color="auto"/>
                        <w:bottom w:val="none" w:sz="0" w:space="0" w:color="auto"/>
                        <w:right w:val="none" w:sz="0" w:space="0" w:color="auto"/>
                      </w:divBdr>
                      <w:divsChild>
                        <w:div w:id="1857847241">
                          <w:marLeft w:val="0"/>
                          <w:marRight w:val="0"/>
                          <w:marTop w:val="0"/>
                          <w:marBottom w:val="0"/>
                          <w:divBdr>
                            <w:top w:val="none" w:sz="0" w:space="0" w:color="auto"/>
                            <w:left w:val="none" w:sz="0" w:space="0" w:color="auto"/>
                            <w:bottom w:val="none" w:sz="0" w:space="0" w:color="auto"/>
                            <w:right w:val="none" w:sz="0" w:space="0" w:color="auto"/>
                          </w:divBdr>
                          <w:divsChild>
                            <w:div w:id="1003514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724909">
      <w:bodyDiv w:val="1"/>
      <w:marLeft w:val="0"/>
      <w:marRight w:val="0"/>
      <w:marTop w:val="0"/>
      <w:marBottom w:val="0"/>
      <w:divBdr>
        <w:top w:val="none" w:sz="0" w:space="0" w:color="auto"/>
        <w:left w:val="none" w:sz="0" w:space="0" w:color="auto"/>
        <w:bottom w:val="none" w:sz="0" w:space="0" w:color="auto"/>
        <w:right w:val="none" w:sz="0" w:space="0" w:color="auto"/>
      </w:divBdr>
      <w:divsChild>
        <w:div w:id="1479763021">
          <w:marLeft w:val="0"/>
          <w:marRight w:val="0"/>
          <w:marTop w:val="0"/>
          <w:marBottom w:val="0"/>
          <w:divBdr>
            <w:top w:val="none" w:sz="0" w:space="0" w:color="auto"/>
            <w:left w:val="none" w:sz="0" w:space="0" w:color="auto"/>
            <w:bottom w:val="none" w:sz="0" w:space="0" w:color="auto"/>
            <w:right w:val="none" w:sz="0" w:space="0" w:color="auto"/>
          </w:divBdr>
          <w:divsChild>
            <w:div w:id="1522892171">
              <w:marLeft w:val="0"/>
              <w:marRight w:val="0"/>
              <w:marTop w:val="930"/>
              <w:marBottom w:val="0"/>
              <w:divBdr>
                <w:top w:val="none" w:sz="0" w:space="0" w:color="auto"/>
                <w:left w:val="none" w:sz="0" w:space="0" w:color="auto"/>
                <w:bottom w:val="none" w:sz="0" w:space="0" w:color="auto"/>
                <w:right w:val="none" w:sz="0" w:space="0" w:color="auto"/>
              </w:divBdr>
              <w:divsChild>
                <w:div w:id="91823896">
                  <w:marLeft w:val="0"/>
                  <w:marRight w:val="0"/>
                  <w:marTop w:val="0"/>
                  <w:marBottom w:val="0"/>
                  <w:divBdr>
                    <w:top w:val="none" w:sz="0" w:space="0" w:color="auto"/>
                    <w:left w:val="none" w:sz="0" w:space="0" w:color="auto"/>
                    <w:bottom w:val="none" w:sz="0" w:space="0" w:color="auto"/>
                    <w:right w:val="none" w:sz="0" w:space="0" w:color="auto"/>
                  </w:divBdr>
                  <w:divsChild>
                    <w:div w:id="682627617">
                      <w:marLeft w:val="-450"/>
                      <w:marRight w:val="0"/>
                      <w:marTop w:val="0"/>
                      <w:marBottom w:val="0"/>
                      <w:divBdr>
                        <w:top w:val="none" w:sz="0" w:space="0" w:color="auto"/>
                        <w:left w:val="none" w:sz="0" w:space="0" w:color="auto"/>
                        <w:bottom w:val="none" w:sz="0" w:space="0" w:color="auto"/>
                        <w:right w:val="none" w:sz="0" w:space="0" w:color="auto"/>
                      </w:divBdr>
                      <w:divsChild>
                        <w:div w:id="1561593651">
                          <w:marLeft w:val="0"/>
                          <w:marRight w:val="0"/>
                          <w:marTop w:val="0"/>
                          <w:marBottom w:val="0"/>
                          <w:divBdr>
                            <w:top w:val="none" w:sz="0" w:space="0" w:color="auto"/>
                            <w:left w:val="none" w:sz="0" w:space="0" w:color="auto"/>
                            <w:bottom w:val="none" w:sz="0" w:space="0" w:color="auto"/>
                            <w:right w:val="none" w:sz="0" w:space="0" w:color="auto"/>
                          </w:divBdr>
                          <w:divsChild>
                            <w:div w:id="895747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687223">
      <w:bodyDiv w:val="1"/>
      <w:marLeft w:val="0"/>
      <w:marRight w:val="0"/>
      <w:marTop w:val="0"/>
      <w:marBottom w:val="0"/>
      <w:divBdr>
        <w:top w:val="none" w:sz="0" w:space="0" w:color="auto"/>
        <w:left w:val="none" w:sz="0" w:space="0" w:color="auto"/>
        <w:bottom w:val="none" w:sz="0" w:space="0" w:color="auto"/>
        <w:right w:val="none" w:sz="0" w:space="0" w:color="auto"/>
      </w:divBdr>
      <w:divsChild>
        <w:div w:id="215095017">
          <w:marLeft w:val="0"/>
          <w:marRight w:val="0"/>
          <w:marTop w:val="0"/>
          <w:marBottom w:val="0"/>
          <w:divBdr>
            <w:top w:val="none" w:sz="0" w:space="0" w:color="auto"/>
            <w:left w:val="none" w:sz="0" w:space="0" w:color="auto"/>
            <w:bottom w:val="none" w:sz="0" w:space="0" w:color="auto"/>
            <w:right w:val="none" w:sz="0" w:space="0" w:color="auto"/>
          </w:divBdr>
          <w:divsChild>
            <w:div w:id="1101603939">
              <w:marLeft w:val="0"/>
              <w:marRight w:val="0"/>
              <w:marTop w:val="0"/>
              <w:marBottom w:val="0"/>
              <w:divBdr>
                <w:top w:val="none" w:sz="0" w:space="0" w:color="auto"/>
                <w:left w:val="none" w:sz="0" w:space="0" w:color="auto"/>
                <w:bottom w:val="none" w:sz="0" w:space="0" w:color="auto"/>
                <w:right w:val="none" w:sz="0" w:space="0" w:color="auto"/>
              </w:divBdr>
              <w:divsChild>
                <w:div w:id="653532364">
                  <w:marLeft w:val="0"/>
                  <w:marRight w:val="0"/>
                  <w:marTop w:val="0"/>
                  <w:marBottom w:val="0"/>
                  <w:divBdr>
                    <w:top w:val="none" w:sz="0" w:space="0" w:color="auto"/>
                    <w:left w:val="none" w:sz="0" w:space="0" w:color="auto"/>
                    <w:bottom w:val="none" w:sz="0" w:space="0" w:color="auto"/>
                    <w:right w:val="none" w:sz="0" w:space="0" w:color="auto"/>
                  </w:divBdr>
                  <w:divsChild>
                    <w:div w:id="1542786220">
                      <w:marLeft w:val="0"/>
                      <w:marRight w:val="0"/>
                      <w:marTop w:val="0"/>
                      <w:marBottom w:val="0"/>
                      <w:divBdr>
                        <w:top w:val="none" w:sz="0" w:space="0" w:color="auto"/>
                        <w:left w:val="none" w:sz="0" w:space="0" w:color="auto"/>
                        <w:bottom w:val="none" w:sz="0" w:space="0" w:color="auto"/>
                        <w:right w:val="none" w:sz="0" w:space="0" w:color="auto"/>
                      </w:divBdr>
                      <w:divsChild>
                        <w:div w:id="68043633">
                          <w:marLeft w:val="0"/>
                          <w:marRight w:val="0"/>
                          <w:marTop w:val="0"/>
                          <w:marBottom w:val="0"/>
                          <w:divBdr>
                            <w:top w:val="none" w:sz="0" w:space="0" w:color="auto"/>
                            <w:left w:val="none" w:sz="0" w:space="0" w:color="auto"/>
                            <w:bottom w:val="none" w:sz="0" w:space="0" w:color="auto"/>
                            <w:right w:val="none" w:sz="0" w:space="0" w:color="auto"/>
                          </w:divBdr>
                          <w:divsChild>
                            <w:div w:id="107240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221133">
      <w:bodyDiv w:val="1"/>
      <w:marLeft w:val="0"/>
      <w:marRight w:val="0"/>
      <w:marTop w:val="0"/>
      <w:marBottom w:val="0"/>
      <w:divBdr>
        <w:top w:val="none" w:sz="0" w:space="0" w:color="auto"/>
        <w:left w:val="none" w:sz="0" w:space="0" w:color="auto"/>
        <w:bottom w:val="none" w:sz="0" w:space="0" w:color="auto"/>
        <w:right w:val="none" w:sz="0" w:space="0" w:color="auto"/>
      </w:divBdr>
      <w:divsChild>
        <w:div w:id="1371959124">
          <w:marLeft w:val="0"/>
          <w:marRight w:val="0"/>
          <w:marTop w:val="0"/>
          <w:marBottom w:val="0"/>
          <w:divBdr>
            <w:top w:val="none" w:sz="0" w:space="0" w:color="auto"/>
            <w:left w:val="none" w:sz="0" w:space="0" w:color="auto"/>
            <w:bottom w:val="none" w:sz="0" w:space="0" w:color="auto"/>
            <w:right w:val="none" w:sz="0" w:space="0" w:color="auto"/>
          </w:divBdr>
          <w:divsChild>
            <w:div w:id="1322808567">
              <w:marLeft w:val="0"/>
              <w:marRight w:val="0"/>
              <w:marTop w:val="930"/>
              <w:marBottom w:val="0"/>
              <w:divBdr>
                <w:top w:val="none" w:sz="0" w:space="0" w:color="auto"/>
                <w:left w:val="none" w:sz="0" w:space="0" w:color="auto"/>
                <w:bottom w:val="none" w:sz="0" w:space="0" w:color="auto"/>
                <w:right w:val="none" w:sz="0" w:space="0" w:color="auto"/>
              </w:divBdr>
              <w:divsChild>
                <w:div w:id="1246107168">
                  <w:marLeft w:val="0"/>
                  <w:marRight w:val="0"/>
                  <w:marTop w:val="0"/>
                  <w:marBottom w:val="0"/>
                  <w:divBdr>
                    <w:top w:val="none" w:sz="0" w:space="0" w:color="auto"/>
                    <w:left w:val="none" w:sz="0" w:space="0" w:color="auto"/>
                    <w:bottom w:val="none" w:sz="0" w:space="0" w:color="auto"/>
                    <w:right w:val="none" w:sz="0" w:space="0" w:color="auto"/>
                  </w:divBdr>
                  <w:divsChild>
                    <w:div w:id="1092703997">
                      <w:marLeft w:val="-450"/>
                      <w:marRight w:val="0"/>
                      <w:marTop w:val="0"/>
                      <w:marBottom w:val="0"/>
                      <w:divBdr>
                        <w:top w:val="none" w:sz="0" w:space="0" w:color="auto"/>
                        <w:left w:val="none" w:sz="0" w:space="0" w:color="auto"/>
                        <w:bottom w:val="none" w:sz="0" w:space="0" w:color="auto"/>
                        <w:right w:val="none" w:sz="0" w:space="0" w:color="auto"/>
                      </w:divBdr>
                      <w:divsChild>
                        <w:div w:id="1120731815">
                          <w:marLeft w:val="0"/>
                          <w:marRight w:val="0"/>
                          <w:marTop w:val="0"/>
                          <w:marBottom w:val="0"/>
                          <w:divBdr>
                            <w:top w:val="none" w:sz="0" w:space="0" w:color="auto"/>
                            <w:left w:val="none" w:sz="0" w:space="0" w:color="auto"/>
                            <w:bottom w:val="none" w:sz="0" w:space="0" w:color="auto"/>
                            <w:right w:val="none" w:sz="0" w:space="0" w:color="auto"/>
                          </w:divBdr>
                          <w:divsChild>
                            <w:div w:id="798181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290819">
      <w:bodyDiv w:val="1"/>
      <w:marLeft w:val="0"/>
      <w:marRight w:val="0"/>
      <w:marTop w:val="0"/>
      <w:marBottom w:val="0"/>
      <w:divBdr>
        <w:top w:val="none" w:sz="0" w:space="0" w:color="auto"/>
        <w:left w:val="none" w:sz="0" w:space="0" w:color="auto"/>
        <w:bottom w:val="none" w:sz="0" w:space="0" w:color="auto"/>
        <w:right w:val="none" w:sz="0" w:space="0" w:color="auto"/>
      </w:divBdr>
      <w:divsChild>
        <w:div w:id="558516212">
          <w:marLeft w:val="0"/>
          <w:marRight w:val="0"/>
          <w:marTop w:val="0"/>
          <w:marBottom w:val="0"/>
          <w:divBdr>
            <w:top w:val="none" w:sz="0" w:space="0" w:color="auto"/>
            <w:left w:val="none" w:sz="0" w:space="0" w:color="auto"/>
            <w:bottom w:val="none" w:sz="0" w:space="0" w:color="auto"/>
            <w:right w:val="none" w:sz="0" w:space="0" w:color="auto"/>
          </w:divBdr>
          <w:divsChild>
            <w:div w:id="1014459247">
              <w:marLeft w:val="0"/>
              <w:marRight w:val="0"/>
              <w:marTop w:val="930"/>
              <w:marBottom w:val="0"/>
              <w:divBdr>
                <w:top w:val="none" w:sz="0" w:space="0" w:color="auto"/>
                <w:left w:val="none" w:sz="0" w:space="0" w:color="auto"/>
                <w:bottom w:val="none" w:sz="0" w:space="0" w:color="auto"/>
                <w:right w:val="none" w:sz="0" w:space="0" w:color="auto"/>
              </w:divBdr>
              <w:divsChild>
                <w:div w:id="531721752">
                  <w:marLeft w:val="0"/>
                  <w:marRight w:val="0"/>
                  <w:marTop w:val="0"/>
                  <w:marBottom w:val="0"/>
                  <w:divBdr>
                    <w:top w:val="none" w:sz="0" w:space="0" w:color="auto"/>
                    <w:left w:val="none" w:sz="0" w:space="0" w:color="auto"/>
                    <w:bottom w:val="none" w:sz="0" w:space="0" w:color="auto"/>
                    <w:right w:val="none" w:sz="0" w:space="0" w:color="auto"/>
                  </w:divBdr>
                  <w:divsChild>
                    <w:div w:id="1583874572">
                      <w:marLeft w:val="-450"/>
                      <w:marRight w:val="0"/>
                      <w:marTop w:val="0"/>
                      <w:marBottom w:val="0"/>
                      <w:divBdr>
                        <w:top w:val="none" w:sz="0" w:space="0" w:color="auto"/>
                        <w:left w:val="none" w:sz="0" w:space="0" w:color="auto"/>
                        <w:bottom w:val="none" w:sz="0" w:space="0" w:color="auto"/>
                        <w:right w:val="none" w:sz="0" w:space="0" w:color="auto"/>
                      </w:divBdr>
                      <w:divsChild>
                        <w:div w:id="287518866">
                          <w:marLeft w:val="0"/>
                          <w:marRight w:val="0"/>
                          <w:marTop w:val="0"/>
                          <w:marBottom w:val="0"/>
                          <w:divBdr>
                            <w:top w:val="none" w:sz="0" w:space="0" w:color="auto"/>
                            <w:left w:val="none" w:sz="0" w:space="0" w:color="auto"/>
                            <w:bottom w:val="none" w:sz="0" w:space="0" w:color="auto"/>
                            <w:right w:val="none" w:sz="0" w:space="0" w:color="auto"/>
                          </w:divBdr>
                          <w:divsChild>
                            <w:div w:id="3095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2754684">
      <w:bodyDiv w:val="1"/>
      <w:marLeft w:val="0"/>
      <w:marRight w:val="0"/>
      <w:marTop w:val="0"/>
      <w:marBottom w:val="0"/>
      <w:divBdr>
        <w:top w:val="none" w:sz="0" w:space="0" w:color="auto"/>
        <w:left w:val="none" w:sz="0" w:space="0" w:color="auto"/>
        <w:bottom w:val="none" w:sz="0" w:space="0" w:color="auto"/>
        <w:right w:val="none" w:sz="0" w:space="0" w:color="auto"/>
      </w:divBdr>
      <w:divsChild>
        <w:div w:id="1172792164">
          <w:marLeft w:val="0"/>
          <w:marRight w:val="0"/>
          <w:marTop w:val="0"/>
          <w:marBottom w:val="0"/>
          <w:divBdr>
            <w:top w:val="none" w:sz="0" w:space="0" w:color="auto"/>
            <w:left w:val="none" w:sz="0" w:space="0" w:color="auto"/>
            <w:bottom w:val="none" w:sz="0" w:space="0" w:color="auto"/>
            <w:right w:val="none" w:sz="0" w:space="0" w:color="auto"/>
          </w:divBdr>
          <w:divsChild>
            <w:div w:id="307593003">
              <w:marLeft w:val="0"/>
              <w:marRight w:val="0"/>
              <w:marTop w:val="930"/>
              <w:marBottom w:val="0"/>
              <w:divBdr>
                <w:top w:val="none" w:sz="0" w:space="0" w:color="auto"/>
                <w:left w:val="none" w:sz="0" w:space="0" w:color="auto"/>
                <w:bottom w:val="none" w:sz="0" w:space="0" w:color="auto"/>
                <w:right w:val="none" w:sz="0" w:space="0" w:color="auto"/>
              </w:divBdr>
              <w:divsChild>
                <w:div w:id="568924275">
                  <w:marLeft w:val="0"/>
                  <w:marRight w:val="0"/>
                  <w:marTop w:val="0"/>
                  <w:marBottom w:val="0"/>
                  <w:divBdr>
                    <w:top w:val="none" w:sz="0" w:space="0" w:color="auto"/>
                    <w:left w:val="none" w:sz="0" w:space="0" w:color="auto"/>
                    <w:bottom w:val="none" w:sz="0" w:space="0" w:color="auto"/>
                    <w:right w:val="none" w:sz="0" w:space="0" w:color="auto"/>
                  </w:divBdr>
                  <w:divsChild>
                    <w:div w:id="795028440">
                      <w:marLeft w:val="-450"/>
                      <w:marRight w:val="0"/>
                      <w:marTop w:val="0"/>
                      <w:marBottom w:val="0"/>
                      <w:divBdr>
                        <w:top w:val="none" w:sz="0" w:space="0" w:color="auto"/>
                        <w:left w:val="none" w:sz="0" w:space="0" w:color="auto"/>
                        <w:bottom w:val="none" w:sz="0" w:space="0" w:color="auto"/>
                        <w:right w:val="none" w:sz="0" w:space="0" w:color="auto"/>
                      </w:divBdr>
                      <w:divsChild>
                        <w:div w:id="993022256">
                          <w:marLeft w:val="0"/>
                          <w:marRight w:val="0"/>
                          <w:marTop w:val="0"/>
                          <w:marBottom w:val="0"/>
                          <w:divBdr>
                            <w:top w:val="none" w:sz="0" w:space="0" w:color="auto"/>
                            <w:left w:val="none" w:sz="0" w:space="0" w:color="auto"/>
                            <w:bottom w:val="none" w:sz="0" w:space="0" w:color="auto"/>
                            <w:right w:val="none" w:sz="0" w:space="0" w:color="auto"/>
                          </w:divBdr>
                          <w:divsChild>
                            <w:div w:id="903416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6883818">
      <w:bodyDiv w:val="1"/>
      <w:marLeft w:val="0"/>
      <w:marRight w:val="0"/>
      <w:marTop w:val="0"/>
      <w:marBottom w:val="0"/>
      <w:divBdr>
        <w:top w:val="none" w:sz="0" w:space="0" w:color="auto"/>
        <w:left w:val="none" w:sz="0" w:space="0" w:color="auto"/>
        <w:bottom w:val="none" w:sz="0" w:space="0" w:color="auto"/>
        <w:right w:val="none" w:sz="0" w:space="0" w:color="auto"/>
      </w:divBdr>
      <w:divsChild>
        <w:div w:id="844397153">
          <w:marLeft w:val="0"/>
          <w:marRight w:val="0"/>
          <w:marTop w:val="0"/>
          <w:marBottom w:val="0"/>
          <w:divBdr>
            <w:top w:val="none" w:sz="0" w:space="0" w:color="auto"/>
            <w:left w:val="none" w:sz="0" w:space="0" w:color="auto"/>
            <w:bottom w:val="none" w:sz="0" w:space="0" w:color="auto"/>
            <w:right w:val="none" w:sz="0" w:space="0" w:color="auto"/>
          </w:divBdr>
          <w:divsChild>
            <w:div w:id="2088071858">
              <w:marLeft w:val="0"/>
              <w:marRight w:val="0"/>
              <w:marTop w:val="0"/>
              <w:marBottom w:val="0"/>
              <w:divBdr>
                <w:top w:val="none" w:sz="0" w:space="0" w:color="auto"/>
                <w:left w:val="none" w:sz="0" w:space="0" w:color="auto"/>
                <w:bottom w:val="none" w:sz="0" w:space="0" w:color="auto"/>
                <w:right w:val="none" w:sz="0" w:space="0" w:color="auto"/>
              </w:divBdr>
              <w:divsChild>
                <w:div w:id="1066030353">
                  <w:marLeft w:val="2970"/>
                  <w:marRight w:val="0"/>
                  <w:marTop w:val="0"/>
                  <w:marBottom w:val="0"/>
                  <w:divBdr>
                    <w:top w:val="none" w:sz="0" w:space="0" w:color="auto"/>
                    <w:left w:val="none" w:sz="0" w:space="0" w:color="auto"/>
                    <w:bottom w:val="none" w:sz="0" w:space="0" w:color="auto"/>
                    <w:right w:val="none" w:sz="0" w:space="0" w:color="auto"/>
                  </w:divBdr>
                  <w:divsChild>
                    <w:div w:id="1363483515">
                      <w:marLeft w:val="0"/>
                      <w:marRight w:val="0"/>
                      <w:marTop w:val="0"/>
                      <w:marBottom w:val="0"/>
                      <w:divBdr>
                        <w:top w:val="none" w:sz="0" w:space="0" w:color="auto"/>
                        <w:left w:val="none" w:sz="0" w:space="0" w:color="auto"/>
                        <w:bottom w:val="none" w:sz="0" w:space="0" w:color="auto"/>
                        <w:right w:val="none" w:sz="0" w:space="0" w:color="auto"/>
                      </w:divBdr>
                      <w:divsChild>
                        <w:div w:id="1904024680">
                          <w:marLeft w:val="0"/>
                          <w:marRight w:val="0"/>
                          <w:marTop w:val="0"/>
                          <w:marBottom w:val="0"/>
                          <w:divBdr>
                            <w:top w:val="none" w:sz="0" w:space="0" w:color="auto"/>
                            <w:left w:val="none" w:sz="0" w:space="0" w:color="auto"/>
                            <w:bottom w:val="none" w:sz="0" w:space="0" w:color="auto"/>
                            <w:right w:val="none" w:sz="0" w:space="0" w:color="auto"/>
                          </w:divBdr>
                          <w:divsChild>
                            <w:div w:id="1624847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1810777">
      <w:bodyDiv w:val="1"/>
      <w:marLeft w:val="0"/>
      <w:marRight w:val="0"/>
      <w:marTop w:val="0"/>
      <w:marBottom w:val="0"/>
      <w:divBdr>
        <w:top w:val="none" w:sz="0" w:space="0" w:color="auto"/>
        <w:left w:val="none" w:sz="0" w:space="0" w:color="auto"/>
        <w:bottom w:val="none" w:sz="0" w:space="0" w:color="auto"/>
        <w:right w:val="none" w:sz="0" w:space="0" w:color="auto"/>
      </w:divBdr>
    </w:div>
    <w:div w:id="376588699">
      <w:bodyDiv w:val="1"/>
      <w:marLeft w:val="0"/>
      <w:marRight w:val="0"/>
      <w:marTop w:val="0"/>
      <w:marBottom w:val="0"/>
      <w:divBdr>
        <w:top w:val="none" w:sz="0" w:space="0" w:color="auto"/>
        <w:left w:val="none" w:sz="0" w:space="0" w:color="auto"/>
        <w:bottom w:val="none" w:sz="0" w:space="0" w:color="auto"/>
        <w:right w:val="none" w:sz="0" w:space="0" w:color="auto"/>
      </w:divBdr>
    </w:div>
    <w:div w:id="379207918">
      <w:bodyDiv w:val="1"/>
      <w:marLeft w:val="0"/>
      <w:marRight w:val="0"/>
      <w:marTop w:val="0"/>
      <w:marBottom w:val="0"/>
      <w:divBdr>
        <w:top w:val="none" w:sz="0" w:space="0" w:color="auto"/>
        <w:left w:val="none" w:sz="0" w:space="0" w:color="auto"/>
        <w:bottom w:val="none" w:sz="0" w:space="0" w:color="auto"/>
        <w:right w:val="none" w:sz="0" w:space="0" w:color="auto"/>
      </w:divBdr>
      <w:divsChild>
        <w:div w:id="275139683">
          <w:marLeft w:val="0"/>
          <w:marRight w:val="0"/>
          <w:marTop w:val="0"/>
          <w:marBottom w:val="0"/>
          <w:divBdr>
            <w:top w:val="none" w:sz="0" w:space="0" w:color="auto"/>
            <w:left w:val="none" w:sz="0" w:space="0" w:color="auto"/>
            <w:bottom w:val="none" w:sz="0" w:space="0" w:color="auto"/>
            <w:right w:val="none" w:sz="0" w:space="0" w:color="auto"/>
          </w:divBdr>
          <w:divsChild>
            <w:div w:id="1409890251">
              <w:marLeft w:val="-225"/>
              <w:marRight w:val="-225"/>
              <w:marTop w:val="0"/>
              <w:marBottom w:val="0"/>
              <w:divBdr>
                <w:top w:val="none" w:sz="0" w:space="0" w:color="auto"/>
                <w:left w:val="none" w:sz="0" w:space="0" w:color="auto"/>
                <w:bottom w:val="none" w:sz="0" w:space="0" w:color="auto"/>
                <w:right w:val="none" w:sz="0" w:space="0" w:color="auto"/>
              </w:divBdr>
              <w:divsChild>
                <w:div w:id="37046976">
                  <w:marLeft w:val="0"/>
                  <w:marRight w:val="0"/>
                  <w:marTop w:val="0"/>
                  <w:marBottom w:val="0"/>
                  <w:divBdr>
                    <w:top w:val="none" w:sz="0" w:space="0" w:color="auto"/>
                    <w:left w:val="none" w:sz="0" w:space="0" w:color="auto"/>
                    <w:bottom w:val="none" w:sz="0" w:space="0" w:color="auto"/>
                    <w:right w:val="none" w:sz="0" w:space="0" w:color="auto"/>
                  </w:divBdr>
                  <w:divsChild>
                    <w:div w:id="1862633">
                      <w:marLeft w:val="0"/>
                      <w:marRight w:val="0"/>
                      <w:marTop w:val="0"/>
                      <w:marBottom w:val="0"/>
                      <w:divBdr>
                        <w:top w:val="none" w:sz="0" w:space="0" w:color="auto"/>
                        <w:left w:val="none" w:sz="0" w:space="0" w:color="auto"/>
                        <w:bottom w:val="none" w:sz="0" w:space="0" w:color="auto"/>
                        <w:right w:val="none" w:sz="0" w:space="0" w:color="auto"/>
                      </w:divBdr>
                      <w:divsChild>
                        <w:div w:id="1507671438">
                          <w:marLeft w:val="0"/>
                          <w:marRight w:val="0"/>
                          <w:marTop w:val="0"/>
                          <w:marBottom w:val="0"/>
                          <w:divBdr>
                            <w:top w:val="none" w:sz="0" w:space="0" w:color="auto"/>
                            <w:left w:val="none" w:sz="0" w:space="0" w:color="auto"/>
                            <w:bottom w:val="none" w:sz="0" w:space="0" w:color="auto"/>
                            <w:right w:val="none" w:sz="0" w:space="0" w:color="auto"/>
                          </w:divBdr>
                          <w:divsChild>
                            <w:div w:id="44568693">
                              <w:marLeft w:val="0"/>
                              <w:marRight w:val="0"/>
                              <w:marTop w:val="0"/>
                              <w:marBottom w:val="0"/>
                              <w:divBdr>
                                <w:top w:val="none" w:sz="0" w:space="0" w:color="auto"/>
                                <w:left w:val="none" w:sz="0" w:space="0" w:color="auto"/>
                                <w:bottom w:val="none" w:sz="0" w:space="0" w:color="auto"/>
                                <w:right w:val="none" w:sz="0" w:space="0" w:color="auto"/>
                              </w:divBdr>
                              <w:divsChild>
                                <w:div w:id="1424496878">
                                  <w:marLeft w:val="0"/>
                                  <w:marRight w:val="0"/>
                                  <w:marTop w:val="0"/>
                                  <w:marBottom w:val="0"/>
                                  <w:divBdr>
                                    <w:top w:val="none" w:sz="0" w:space="0" w:color="auto"/>
                                    <w:left w:val="none" w:sz="0" w:space="0" w:color="auto"/>
                                    <w:bottom w:val="none" w:sz="0" w:space="0" w:color="auto"/>
                                    <w:right w:val="none" w:sz="0" w:space="0" w:color="auto"/>
                                  </w:divBdr>
                                  <w:divsChild>
                                    <w:div w:id="1776292641">
                                      <w:marLeft w:val="0"/>
                                      <w:marRight w:val="0"/>
                                      <w:marTop w:val="0"/>
                                      <w:marBottom w:val="0"/>
                                      <w:divBdr>
                                        <w:top w:val="none" w:sz="0" w:space="0" w:color="auto"/>
                                        <w:left w:val="none" w:sz="0" w:space="0" w:color="auto"/>
                                        <w:bottom w:val="none" w:sz="0" w:space="0" w:color="auto"/>
                                        <w:right w:val="none" w:sz="0" w:space="0" w:color="auto"/>
                                      </w:divBdr>
                                      <w:divsChild>
                                        <w:div w:id="618217499">
                                          <w:marLeft w:val="0"/>
                                          <w:marRight w:val="0"/>
                                          <w:marTop w:val="0"/>
                                          <w:marBottom w:val="0"/>
                                          <w:divBdr>
                                            <w:top w:val="none" w:sz="0" w:space="0" w:color="auto"/>
                                            <w:left w:val="none" w:sz="0" w:space="0" w:color="auto"/>
                                            <w:bottom w:val="none" w:sz="0" w:space="0" w:color="auto"/>
                                            <w:right w:val="none" w:sz="0" w:space="0" w:color="auto"/>
                                          </w:divBdr>
                                          <w:divsChild>
                                            <w:div w:id="1286084907">
                                              <w:marLeft w:val="0"/>
                                              <w:marRight w:val="0"/>
                                              <w:marTop w:val="0"/>
                                              <w:marBottom w:val="0"/>
                                              <w:divBdr>
                                                <w:top w:val="none" w:sz="0" w:space="0" w:color="auto"/>
                                                <w:left w:val="none" w:sz="0" w:space="0" w:color="auto"/>
                                                <w:bottom w:val="none" w:sz="0" w:space="0" w:color="auto"/>
                                                <w:right w:val="none" w:sz="0" w:space="0" w:color="auto"/>
                                              </w:divBdr>
                                              <w:divsChild>
                                                <w:div w:id="1272123348">
                                                  <w:marLeft w:val="0"/>
                                                  <w:marRight w:val="0"/>
                                                  <w:marTop w:val="0"/>
                                                  <w:marBottom w:val="0"/>
                                                  <w:divBdr>
                                                    <w:top w:val="none" w:sz="0" w:space="0" w:color="auto"/>
                                                    <w:left w:val="none" w:sz="0" w:space="0" w:color="auto"/>
                                                    <w:bottom w:val="none" w:sz="0" w:space="0" w:color="auto"/>
                                                    <w:right w:val="none" w:sz="0" w:space="0" w:color="auto"/>
                                                  </w:divBdr>
                                                  <w:divsChild>
                                                    <w:div w:id="1338002075">
                                                      <w:marLeft w:val="0"/>
                                                      <w:marRight w:val="0"/>
                                                      <w:marTop w:val="0"/>
                                                      <w:marBottom w:val="0"/>
                                                      <w:divBdr>
                                                        <w:top w:val="none" w:sz="0" w:space="0" w:color="auto"/>
                                                        <w:left w:val="none" w:sz="0" w:space="0" w:color="auto"/>
                                                        <w:bottom w:val="none" w:sz="0" w:space="0" w:color="auto"/>
                                                        <w:right w:val="none" w:sz="0" w:space="0" w:color="auto"/>
                                                      </w:divBdr>
                                                      <w:divsChild>
                                                        <w:div w:id="1909534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85876940">
      <w:bodyDiv w:val="1"/>
      <w:marLeft w:val="0"/>
      <w:marRight w:val="0"/>
      <w:marTop w:val="0"/>
      <w:marBottom w:val="0"/>
      <w:divBdr>
        <w:top w:val="none" w:sz="0" w:space="0" w:color="auto"/>
        <w:left w:val="none" w:sz="0" w:space="0" w:color="auto"/>
        <w:bottom w:val="none" w:sz="0" w:space="0" w:color="auto"/>
        <w:right w:val="none" w:sz="0" w:space="0" w:color="auto"/>
      </w:divBdr>
      <w:divsChild>
        <w:div w:id="171459699">
          <w:marLeft w:val="0"/>
          <w:marRight w:val="0"/>
          <w:marTop w:val="0"/>
          <w:marBottom w:val="0"/>
          <w:divBdr>
            <w:top w:val="none" w:sz="0" w:space="0" w:color="auto"/>
            <w:left w:val="none" w:sz="0" w:space="0" w:color="auto"/>
            <w:bottom w:val="none" w:sz="0" w:space="0" w:color="auto"/>
            <w:right w:val="none" w:sz="0" w:space="0" w:color="auto"/>
          </w:divBdr>
          <w:divsChild>
            <w:div w:id="707802997">
              <w:marLeft w:val="0"/>
              <w:marRight w:val="0"/>
              <w:marTop w:val="930"/>
              <w:marBottom w:val="0"/>
              <w:divBdr>
                <w:top w:val="none" w:sz="0" w:space="0" w:color="auto"/>
                <w:left w:val="none" w:sz="0" w:space="0" w:color="auto"/>
                <w:bottom w:val="none" w:sz="0" w:space="0" w:color="auto"/>
                <w:right w:val="none" w:sz="0" w:space="0" w:color="auto"/>
              </w:divBdr>
              <w:divsChild>
                <w:div w:id="1996176850">
                  <w:marLeft w:val="0"/>
                  <w:marRight w:val="0"/>
                  <w:marTop w:val="0"/>
                  <w:marBottom w:val="0"/>
                  <w:divBdr>
                    <w:top w:val="none" w:sz="0" w:space="0" w:color="auto"/>
                    <w:left w:val="none" w:sz="0" w:space="0" w:color="auto"/>
                    <w:bottom w:val="none" w:sz="0" w:space="0" w:color="auto"/>
                    <w:right w:val="none" w:sz="0" w:space="0" w:color="auto"/>
                  </w:divBdr>
                  <w:divsChild>
                    <w:div w:id="1084230983">
                      <w:marLeft w:val="-450"/>
                      <w:marRight w:val="0"/>
                      <w:marTop w:val="0"/>
                      <w:marBottom w:val="0"/>
                      <w:divBdr>
                        <w:top w:val="none" w:sz="0" w:space="0" w:color="auto"/>
                        <w:left w:val="none" w:sz="0" w:space="0" w:color="auto"/>
                        <w:bottom w:val="none" w:sz="0" w:space="0" w:color="auto"/>
                        <w:right w:val="none" w:sz="0" w:space="0" w:color="auto"/>
                      </w:divBdr>
                      <w:divsChild>
                        <w:div w:id="2044018864">
                          <w:marLeft w:val="0"/>
                          <w:marRight w:val="0"/>
                          <w:marTop w:val="0"/>
                          <w:marBottom w:val="0"/>
                          <w:divBdr>
                            <w:top w:val="none" w:sz="0" w:space="0" w:color="auto"/>
                            <w:left w:val="none" w:sz="0" w:space="0" w:color="auto"/>
                            <w:bottom w:val="none" w:sz="0" w:space="0" w:color="auto"/>
                            <w:right w:val="none" w:sz="0" w:space="0" w:color="auto"/>
                          </w:divBdr>
                          <w:divsChild>
                            <w:div w:id="569193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0292403">
      <w:bodyDiv w:val="1"/>
      <w:marLeft w:val="0"/>
      <w:marRight w:val="0"/>
      <w:marTop w:val="0"/>
      <w:marBottom w:val="0"/>
      <w:divBdr>
        <w:top w:val="none" w:sz="0" w:space="0" w:color="auto"/>
        <w:left w:val="none" w:sz="0" w:space="0" w:color="auto"/>
        <w:bottom w:val="none" w:sz="0" w:space="0" w:color="auto"/>
        <w:right w:val="none" w:sz="0" w:space="0" w:color="auto"/>
      </w:divBdr>
      <w:divsChild>
        <w:div w:id="615209928">
          <w:marLeft w:val="0"/>
          <w:marRight w:val="0"/>
          <w:marTop w:val="0"/>
          <w:marBottom w:val="0"/>
          <w:divBdr>
            <w:top w:val="none" w:sz="0" w:space="0" w:color="auto"/>
            <w:left w:val="none" w:sz="0" w:space="0" w:color="auto"/>
            <w:bottom w:val="none" w:sz="0" w:space="0" w:color="auto"/>
            <w:right w:val="none" w:sz="0" w:space="0" w:color="auto"/>
          </w:divBdr>
          <w:divsChild>
            <w:div w:id="777407741">
              <w:marLeft w:val="0"/>
              <w:marRight w:val="0"/>
              <w:marTop w:val="930"/>
              <w:marBottom w:val="0"/>
              <w:divBdr>
                <w:top w:val="none" w:sz="0" w:space="0" w:color="auto"/>
                <w:left w:val="none" w:sz="0" w:space="0" w:color="auto"/>
                <w:bottom w:val="none" w:sz="0" w:space="0" w:color="auto"/>
                <w:right w:val="none" w:sz="0" w:space="0" w:color="auto"/>
              </w:divBdr>
              <w:divsChild>
                <w:div w:id="1921018432">
                  <w:marLeft w:val="0"/>
                  <w:marRight w:val="0"/>
                  <w:marTop w:val="0"/>
                  <w:marBottom w:val="0"/>
                  <w:divBdr>
                    <w:top w:val="none" w:sz="0" w:space="0" w:color="auto"/>
                    <w:left w:val="none" w:sz="0" w:space="0" w:color="auto"/>
                    <w:bottom w:val="none" w:sz="0" w:space="0" w:color="auto"/>
                    <w:right w:val="none" w:sz="0" w:space="0" w:color="auto"/>
                  </w:divBdr>
                  <w:divsChild>
                    <w:div w:id="973097258">
                      <w:marLeft w:val="-450"/>
                      <w:marRight w:val="0"/>
                      <w:marTop w:val="0"/>
                      <w:marBottom w:val="0"/>
                      <w:divBdr>
                        <w:top w:val="none" w:sz="0" w:space="0" w:color="auto"/>
                        <w:left w:val="none" w:sz="0" w:space="0" w:color="auto"/>
                        <w:bottom w:val="none" w:sz="0" w:space="0" w:color="auto"/>
                        <w:right w:val="none" w:sz="0" w:space="0" w:color="auto"/>
                      </w:divBdr>
                      <w:divsChild>
                        <w:div w:id="86729359">
                          <w:marLeft w:val="0"/>
                          <w:marRight w:val="0"/>
                          <w:marTop w:val="0"/>
                          <w:marBottom w:val="0"/>
                          <w:divBdr>
                            <w:top w:val="none" w:sz="0" w:space="0" w:color="auto"/>
                            <w:left w:val="none" w:sz="0" w:space="0" w:color="auto"/>
                            <w:bottom w:val="none" w:sz="0" w:space="0" w:color="auto"/>
                            <w:right w:val="none" w:sz="0" w:space="0" w:color="auto"/>
                          </w:divBdr>
                          <w:divsChild>
                            <w:div w:id="1164860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6670284">
      <w:bodyDiv w:val="1"/>
      <w:marLeft w:val="0"/>
      <w:marRight w:val="0"/>
      <w:marTop w:val="0"/>
      <w:marBottom w:val="0"/>
      <w:divBdr>
        <w:top w:val="none" w:sz="0" w:space="0" w:color="auto"/>
        <w:left w:val="none" w:sz="0" w:space="0" w:color="auto"/>
        <w:bottom w:val="none" w:sz="0" w:space="0" w:color="auto"/>
        <w:right w:val="none" w:sz="0" w:space="0" w:color="auto"/>
      </w:divBdr>
      <w:divsChild>
        <w:div w:id="69088374">
          <w:marLeft w:val="0"/>
          <w:marRight w:val="0"/>
          <w:marTop w:val="0"/>
          <w:marBottom w:val="0"/>
          <w:divBdr>
            <w:top w:val="none" w:sz="0" w:space="0" w:color="auto"/>
            <w:left w:val="none" w:sz="0" w:space="0" w:color="auto"/>
            <w:bottom w:val="none" w:sz="0" w:space="0" w:color="auto"/>
            <w:right w:val="none" w:sz="0" w:space="0" w:color="auto"/>
          </w:divBdr>
          <w:divsChild>
            <w:div w:id="364672562">
              <w:marLeft w:val="0"/>
              <w:marRight w:val="0"/>
              <w:marTop w:val="930"/>
              <w:marBottom w:val="0"/>
              <w:divBdr>
                <w:top w:val="none" w:sz="0" w:space="0" w:color="auto"/>
                <w:left w:val="none" w:sz="0" w:space="0" w:color="auto"/>
                <w:bottom w:val="none" w:sz="0" w:space="0" w:color="auto"/>
                <w:right w:val="none" w:sz="0" w:space="0" w:color="auto"/>
              </w:divBdr>
              <w:divsChild>
                <w:div w:id="1003044825">
                  <w:marLeft w:val="0"/>
                  <w:marRight w:val="0"/>
                  <w:marTop w:val="0"/>
                  <w:marBottom w:val="0"/>
                  <w:divBdr>
                    <w:top w:val="none" w:sz="0" w:space="0" w:color="auto"/>
                    <w:left w:val="none" w:sz="0" w:space="0" w:color="auto"/>
                    <w:bottom w:val="none" w:sz="0" w:space="0" w:color="auto"/>
                    <w:right w:val="none" w:sz="0" w:space="0" w:color="auto"/>
                  </w:divBdr>
                  <w:divsChild>
                    <w:div w:id="620304837">
                      <w:marLeft w:val="-450"/>
                      <w:marRight w:val="0"/>
                      <w:marTop w:val="0"/>
                      <w:marBottom w:val="0"/>
                      <w:divBdr>
                        <w:top w:val="none" w:sz="0" w:space="0" w:color="auto"/>
                        <w:left w:val="none" w:sz="0" w:space="0" w:color="auto"/>
                        <w:bottom w:val="none" w:sz="0" w:space="0" w:color="auto"/>
                        <w:right w:val="none" w:sz="0" w:space="0" w:color="auto"/>
                      </w:divBdr>
                      <w:divsChild>
                        <w:div w:id="784467746">
                          <w:marLeft w:val="0"/>
                          <w:marRight w:val="0"/>
                          <w:marTop w:val="0"/>
                          <w:marBottom w:val="0"/>
                          <w:divBdr>
                            <w:top w:val="none" w:sz="0" w:space="0" w:color="auto"/>
                            <w:left w:val="none" w:sz="0" w:space="0" w:color="auto"/>
                            <w:bottom w:val="none" w:sz="0" w:space="0" w:color="auto"/>
                            <w:right w:val="none" w:sz="0" w:space="0" w:color="auto"/>
                          </w:divBdr>
                          <w:divsChild>
                            <w:div w:id="2013798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5779150">
      <w:bodyDiv w:val="1"/>
      <w:marLeft w:val="0"/>
      <w:marRight w:val="0"/>
      <w:marTop w:val="0"/>
      <w:marBottom w:val="0"/>
      <w:divBdr>
        <w:top w:val="none" w:sz="0" w:space="0" w:color="auto"/>
        <w:left w:val="none" w:sz="0" w:space="0" w:color="auto"/>
        <w:bottom w:val="none" w:sz="0" w:space="0" w:color="auto"/>
        <w:right w:val="none" w:sz="0" w:space="0" w:color="auto"/>
      </w:divBdr>
      <w:divsChild>
        <w:div w:id="1638994419">
          <w:marLeft w:val="0"/>
          <w:marRight w:val="0"/>
          <w:marTop w:val="0"/>
          <w:marBottom w:val="0"/>
          <w:divBdr>
            <w:top w:val="none" w:sz="0" w:space="0" w:color="auto"/>
            <w:left w:val="none" w:sz="0" w:space="0" w:color="auto"/>
            <w:bottom w:val="none" w:sz="0" w:space="0" w:color="auto"/>
            <w:right w:val="none" w:sz="0" w:space="0" w:color="auto"/>
          </w:divBdr>
          <w:divsChild>
            <w:div w:id="1955868855">
              <w:marLeft w:val="0"/>
              <w:marRight w:val="0"/>
              <w:marTop w:val="930"/>
              <w:marBottom w:val="0"/>
              <w:divBdr>
                <w:top w:val="none" w:sz="0" w:space="0" w:color="auto"/>
                <w:left w:val="none" w:sz="0" w:space="0" w:color="auto"/>
                <w:bottom w:val="none" w:sz="0" w:space="0" w:color="auto"/>
                <w:right w:val="none" w:sz="0" w:space="0" w:color="auto"/>
              </w:divBdr>
              <w:divsChild>
                <w:div w:id="1276408216">
                  <w:marLeft w:val="0"/>
                  <w:marRight w:val="0"/>
                  <w:marTop w:val="0"/>
                  <w:marBottom w:val="0"/>
                  <w:divBdr>
                    <w:top w:val="none" w:sz="0" w:space="0" w:color="auto"/>
                    <w:left w:val="none" w:sz="0" w:space="0" w:color="auto"/>
                    <w:bottom w:val="none" w:sz="0" w:space="0" w:color="auto"/>
                    <w:right w:val="none" w:sz="0" w:space="0" w:color="auto"/>
                  </w:divBdr>
                  <w:divsChild>
                    <w:div w:id="1402481659">
                      <w:marLeft w:val="-450"/>
                      <w:marRight w:val="0"/>
                      <w:marTop w:val="0"/>
                      <w:marBottom w:val="0"/>
                      <w:divBdr>
                        <w:top w:val="none" w:sz="0" w:space="0" w:color="auto"/>
                        <w:left w:val="none" w:sz="0" w:space="0" w:color="auto"/>
                        <w:bottom w:val="none" w:sz="0" w:space="0" w:color="auto"/>
                        <w:right w:val="none" w:sz="0" w:space="0" w:color="auto"/>
                      </w:divBdr>
                      <w:divsChild>
                        <w:div w:id="1218518010">
                          <w:marLeft w:val="0"/>
                          <w:marRight w:val="0"/>
                          <w:marTop w:val="0"/>
                          <w:marBottom w:val="0"/>
                          <w:divBdr>
                            <w:top w:val="none" w:sz="0" w:space="0" w:color="auto"/>
                            <w:left w:val="none" w:sz="0" w:space="0" w:color="auto"/>
                            <w:bottom w:val="none" w:sz="0" w:space="0" w:color="auto"/>
                            <w:right w:val="none" w:sz="0" w:space="0" w:color="auto"/>
                          </w:divBdr>
                          <w:divsChild>
                            <w:div w:id="2132554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1098794">
      <w:bodyDiv w:val="1"/>
      <w:marLeft w:val="0"/>
      <w:marRight w:val="0"/>
      <w:marTop w:val="0"/>
      <w:marBottom w:val="0"/>
      <w:divBdr>
        <w:top w:val="none" w:sz="0" w:space="0" w:color="auto"/>
        <w:left w:val="none" w:sz="0" w:space="0" w:color="auto"/>
        <w:bottom w:val="none" w:sz="0" w:space="0" w:color="auto"/>
        <w:right w:val="none" w:sz="0" w:space="0" w:color="auto"/>
      </w:divBdr>
      <w:divsChild>
        <w:div w:id="2036880248">
          <w:marLeft w:val="0"/>
          <w:marRight w:val="0"/>
          <w:marTop w:val="0"/>
          <w:marBottom w:val="0"/>
          <w:divBdr>
            <w:top w:val="none" w:sz="0" w:space="0" w:color="auto"/>
            <w:left w:val="none" w:sz="0" w:space="0" w:color="auto"/>
            <w:bottom w:val="none" w:sz="0" w:space="0" w:color="auto"/>
            <w:right w:val="none" w:sz="0" w:space="0" w:color="auto"/>
          </w:divBdr>
          <w:divsChild>
            <w:div w:id="1188711155">
              <w:marLeft w:val="0"/>
              <w:marRight w:val="0"/>
              <w:marTop w:val="930"/>
              <w:marBottom w:val="0"/>
              <w:divBdr>
                <w:top w:val="none" w:sz="0" w:space="0" w:color="auto"/>
                <w:left w:val="none" w:sz="0" w:space="0" w:color="auto"/>
                <w:bottom w:val="none" w:sz="0" w:space="0" w:color="auto"/>
                <w:right w:val="none" w:sz="0" w:space="0" w:color="auto"/>
              </w:divBdr>
              <w:divsChild>
                <w:div w:id="355811211">
                  <w:marLeft w:val="0"/>
                  <w:marRight w:val="0"/>
                  <w:marTop w:val="0"/>
                  <w:marBottom w:val="0"/>
                  <w:divBdr>
                    <w:top w:val="none" w:sz="0" w:space="0" w:color="auto"/>
                    <w:left w:val="none" w:sz="0" w:space="0" w:color="auto"/>
                    <w:bottom w:val="none" w:sz="0" w:space="0" w:color="auto"/>
                    <w:right w:val="none" w:sz="0" w:space="0" w:color="auto"/>
                  </w:divBdr>
                  <w:divsChild>
                    <w:div w:id="561139795">
                      <w:marLeft w:val="-450"/>
                      <w:marRight w:val="0"/>
                      <w:marTop w:val="0"/>
                      <w:marBottom w:val="0"/>
                      <w:divBdr>
                        <w:top w:val="none" w:sz="0" w:space="0" w:color="auto"/>
                        <w:left w:val="none" w:sz="0" w:space="0" w:color="auto"/>
                        <w:bottom w:val="none" w:sz="0" w:space="0" w:color="auto"/>
                        <w:right w:val="none" w:sz="0" w:space="0" w:color="auto"/>
                      </w:divBdr>
                      <w:divsChild>
                        <w:div w:id="1925138268">
                          <w:marLeft w:val="0"/>
                          <w:marRight w:val="0"/>
                          <w:marTop w:val="0"/>
                          <w:marBottom w:val="0"/>
                          <w:divBdr>
                            <w:top w:val="none" w:sz="0" w:space="0" w:color="auto"/>
                            <w:left w:val="none" w:sz="0" w:space="0" w:color="auto"/>
                            <w:bottom w:val="none" w:sz="0" w:space="0" w:color="auto"/>
                            <w:right w:val="none" w:sz="0" w:space="0" w:color="auto"/>
                          </w:divBdr>
                          <w:divsChild>
                            <w:div w:id="190652775">
                              <w:marLeft w:val="0"/>
                              <w:marRight w:val="0"/>
                              <w:marTop w:val="0"/>
                              <w:marBottom w:val="0"/>
                              <w:divBdr>
                                <w:top w:val="none" w:sz="0" w:space="0" w:color="auto"/>
                                <w:left w:val="none" w:sz="0" w:space="0" w:color="auto"/>
                                <w:bottom w:val="none" w:sz="0" w:space="0" w:color="auto"/>
                                <w:right w:val="none" w:sz="0" w:space="0" w:color="auto"/>
                              </w:divBdr>
                              <w:divsChild>
                                <w:div w:id="811139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48450314">
      <w:bodyDiv w:val="1"/>
      <w:marLeft w:val="0"/>
      <w:marRight w:val="0"/>
      <w:marTop w:val="0"/>
      <w:marBottom w:val="0"/>
      <w:divBdr>
        <w:top w:val="none" w:sz="0" w:space="0" w:color="auto"/>
        <w:left w:val="none" w:sz="0" w:space="0" w:color="auto"/>
        <w:bottom w:val="none" w:sz="0" w:space="0" w:color="auto"/>
        <w:right w:val="none" w:sz="0" w:space="0" w:color="auto"/>
      </w:divBdr>
    </w:div>
    <w:div w:id="940725780">
      <w:bodyDiv w:val="1"/>
      <w:marLeft w:val="0"/>
      <w:marRight w:val="0"/>
      <w:marTop w:val="0"/>
      <w:marBottom w:val="0"/>
      <w:divBdr>
        <w:top w:val="none" w:sz="0" w:space="0" w:color="auto"/>
        <w:left w:val="none" w:sz="0" w:space="0" w:color="auto"/>
        <w:bottom w:val="none" w:sz="0" w:space="0" w:color="auto"/>
        <w:right w:val="none" w:sz="0" w:space="0" w:color="auto"/>
      </w:divBdr>
      <w:divsChild>
        <w:div w:id="1717390559">
          <w:marLeft w:val="0"/>
          <w:marRight w:val="0"/>
          <w:marTop w:val="0"/>
          <w:marBottom w:val="0"/>
          <w:divBdr>
            <w:top w:val="none" w:sz="0" w:space="0" w:color="auto"/>
            <w:left w:val="none" w:sz="0" w:space="0" w:color="auto"/>
            <w:bottom w:val="none" w:sz="0" w:space="0" w:color="auto"/>
            <w:right w:val="none" w:sz="0" w:space="0" w:color="auto"/>
          </w:divBdr>
          <w:divsChild>
            <w:div w:id="2077895932">
              <w:marLeft w:val="0"/>
              <w:marRight w:val="0"/>
              <w:marTop w:val="930"/>
              <w:marBottom w:val="0"/>
              <w:divBdr>
                <w:top w:val="none" w:sz="0" w:space="0" w:color="auto"/>
                <w:left w:val="none" w:sz="0" w:space="0" w:color="auto"/>
                <w:bottom w:val="none" w:sz="0" w:space="0" w:color="auto"/>
                <w:right w:val="none" w:sz="0" w:space="0" w:color="auto"/>
              </w:divBdr>
              <w:divsChild>
                <w:div w:id="360325039">
                  <w:marLeft w:val="0"/>
                  <w:marRight w:val="0"/>
                  <w:marTop w:val="0"/>
                  <w:marBottom w:val="0"/>
                  <w:divBdr>
                    <w:top w:val="none" w:sz="0" w:space="0" w:color="auto"/>
                    <w:left w:val="none" w:sz="0" w:space="0" w:color="auto"/>
                    <w:bottom w:val="none" w:sz="0" w:space="0" w:color="auto"/>
                    <w:right w:val="none" w:sz="0" w:space="0" w:color="auto"/>
                  </w:divBdr>
                  <w:divsChild>
                    <w:div w:id="1410076236">
                      <w:marLeft w:val="-450"/>
                      <w:marRight w:val="0"/>
                      <w:marTop w:val="0"/>
                      <w:marBottom w:val="0"/>
                      <w:divBdr>
                        <w:top w:val="none" w:sz="0" w:space="0" w:color="auto"/>
                        <w:left w:val="none" w:sz="0" w:space="0" w:color="auto"/>
                        <w:bottom w:val="none" w:sz="0" w:space="0" w:color="auto"/>
                        <w:right w:val="none" w:sz="0" w:space="0" w:color="auto"/>
                      </w:divBdr>
                      <w:divsChild>
                        <w:div w:id="1387796841">
                          <w:marLeft w:val="0"/>
                          <w:marRight w:val="0"/>
                          <w:marTop w:val="0"/>
                          <w:marBottom w:val="0"/>
                          <w:divBdr>
                            <w:top w:val="none" w:sz="0" w:space="0" w:color="auto"/>
                            <w:left w:val="none" w:sz="0" w:space="0" w:color="auto"/>
                            <w:bottom w:val="none" w:sz="0" w:space="0" w:color="auto"/>
                            <w:right w:val="none" w:sz="0" w:space="0" w:color="auto"/>
                          </w:divBdr>
                          <w:divsChild>
                            <w:div w:id="1097215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3055870">
      <w:bodyDiv w:val="1"/>
      <w:marLeft w:val="0"/>
      <w:marRight w:val="0"/>
      <w:marTop w:val="0"/>
      <w:marBottom w:val="0"/>
      <w:divBdr>
        <w:top w:val="none" w:sz="0" w:space="0" w:color="auto"/>
        <w:left w:val="none" w:sz="0" w:space="0" w:color="auto"/>
        <w:bottom w:val="none" w:sz="0" w:space="0" w:color="auto"/>
        <w:right w:val="none" w:sz="0" w:space="0" w:color="auto"/>
      </w:divBdr>
    </w:div>
    <w:div w:id="1239246722">
      <w:bodyDiv w:val="1"/>
      <w:marLeft w:val="0"/>
      <w:marRight w:val="0"/>
      <w:marTop w:val="0"/>
      <w:marBottom w:val="0"/>
      <w:divBdr>
        <w:top w:val="none" w:sz="0" w:space="0" w:color="auto"/>
        <w:left w:val="none" w:sz="0" w:space="0" w:color="auto"/>
        <w:bottom w:val="none" w:sz="0" w:space="0" w:color="auto"/>
        <w:right w:val="none" w:sz="0" w:space="0" w:color="auto"/>
      </w:divBdr>
      <w:divsChild>
        <w:div w:id="644050513">
          <w:marLeft w:val="0"/>
          <w:marRight w:val="0"/>
          <w:marTop w:val="0"/>
          <w:marBottom w:val="0"/>
          <w:divBdr>
            <w:top w:val="none" w:sz="0" w:space="0" w:color="auto"/>
            <w:left w:val="none" w:sz="0" w:space="0" w:color="auto"/>
            <w:bottom w:val="none" w:sz="0" w:space="0" w:color="auto"/>
            <w:right w:val="none" w:sz="0" w:space="0" w:color="auto"/>
          </w:divBdr>
          <w:divsChild>
            <w:div w:id="1798141401">
              <w:marLeft w:val="0"/>
              <w:marRight w:val="0"/>
              <w:marTop w:val="0"/>
              <w:marBottom w:val="0"/>
              <w:divBdr>
                <w:top w:val="none" w:sz="0" w:space="0" w:color="auto"/>
                <w:left w:val="none" w:sz="0" w:space="0" w:color="auto"/>
                <w:bottom w:val="none" w:sz="0" w:space="0" w:color="auto"/>
                <w:right w:val="none" w:sz="0" w:space="0" w:color="auto"/>
              </w:divBdr>
              <w:divsChild>
                <w:div w:id="603658501">
                  <w:marLeft w:val="0"/>
                  <w:marRight w:val="0"/>
                  <w:marTop w:val="0"/>
                  <w:marBottom w:val="0"/>
                  <w:divBdr>
                    <w:top w:val="none" w:sz="0" w:space="0" w:color="auto"/>
                    <w:left w:val="none" w:sz="0" w:space="0" w:color="auto"/>
                    <w:bottom w:val="none" w:sz="0" w:space="0" w:color="auto"/>
                    <w:right w:val="none" w:sz="0" w:space="0" w:color="auto"/>
                  </w:divBdr>
                  <w:divsChild>
                    <w:div w:id="1806728729">
                      <w:marLeft w:val="0"/>
                      <w:marRight w:val="0"/>
                      <w:marTop w:val="0"/>
                      <w:marBottom w:val="0"/>
                      <w:divBdr>
                        <w:top w:val="none" w:sz="0" w:space="0" w:color="auto"/>
                        <w:left w:val="none" w:sz="0" w:space="0" w:color="auto"/>
                        <w:bottom w:val="none" w:sz="0" w:space="0" w:color="auto"/>
                        <w:right w:val="none" w:sz="0" w:space="0" w:color="auto"/>
                      </w:divBdr>
                      <w:divsChild>
                        <w:div w:id="1074545031">
                          <w:marLeft w:val="0"/>
                          <w:marRight w:val="0"/>
                          <w:marTop w:val="0"/>
                          <w:marBottom w:val="225"/>
                          <w:divBdr>
                            <w:top w:val="none" w:sz="0" w:space="0" w:color="auto"/>
                            <w:left w:val="none" w:sz="0" w:space="0" w:color="auto"/>
                            <w:bottom w:val="none" w:sz="0" w:space="0" w:color="auto"/>
                            <w:right w:val="none" w:sz="0" w:space="0" w:color="auto"/>
                          </w:divBdr>
                          <w:divsChild>
                            <w:div w:id="1212575533">
                              <w:marLeft w:val="0"/>
                              <w:marRight w:val="0"/>
                              <w:marTop w:val="0"/>
                              <w:marBottom w:val="0"/>
                              <w:divBdr>
                                <w:top w:val="none" w:sz="0" w:space="0" w:color="auto"/>
                                <w:left w:val="none" w:sz="0" w:space="0" w:color="auto"/>
                                <w:bottom w:val="none" w:sz="0" w:space="0" w:color="auto"/>
                                <w:right w:val="none" w:sz="0" w:space="0" w:color="auto"/>
                              </w:divBdr>
                              <w:divsChild>
                                <w:div w:id="1071004554">
                                  <w:marLeft w:val="0"/>
                                  <w:marRight w:val="0"/>
                                  <w:marTop w:val="0"/>
                                  <w:marBottom w:val="0"/>
                                  <w:divBdr>
                                    <w:top w:val="none" w:sz="0" w:space="0" w:color="auto"/>
                                    <w:left w:val="none" w:sz="0" w:space="0" w:color="auto"/>
                                    <w:bottom w:val="none" w:sz="0" w:space="0" w:color="auto"/>
                                    <w:right w:val="none" w:sz="0" w:space="0" w:color="auto"/>
                                  </w:divBdr>
                                  <w:divsChild>
                                    <w:div w:id="634720976">
                                      <w:marLeft w:val="0"/>
                                      <w:marRight w:val="0"/>
                                      <w:marTop w:val="0"/>
                                      <w:marBottom w:val="0"/>
                                      <w:divBdr>
                                        <w:top w:val="none" w:sz="0" w:space="0" w:color="auto"/>
                                        <w:left w:val="none" w:sz="0" w:space="0" w:color="auto"/>
                                        <w:bottom w:val="none" w:sz="0" w:space="0" w:color="auto"/>
                                        <w:right w:val="none" w:sz="0" w:space="0" w:color="auto"/>
                                      </w:divBdr>
                                      <w:divsChild>
                                        <w:div w:id="727067218">
                                          <w:marLeft w:val="0"/>
                                          <w:marRight w:val="0"/>
                                          <w:marTop w:val="0"/>
                                          <w:marBottom w:val="0"/>
                                          <w:divBdr>
                                            <w:top w:val="none" w:sz="0" w:space="0" w:color="auto"/>
                                            <w:left w:val="none" w:sz="0" w:space="0" w:color="auto"/>
                                            <w:bottom w:val="none" w:sz="0" w:space="0" w:color="auto"/>
                                            <w:right w:val="none" w:sz="0" w:space="0" w:color="auto"/>
                                          </w:divBdr>
                                          <w:divsChild>
                                            <w:div w:id="700397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4964990">
      <w:bodyDiv w:val="1"/>
      <w:marLeft w:val="0"/>
      <w:marRight w:val="0"/>
      <w:marTop w:val="0"/>
      <w:marBottom w:val="0"/>
      <w:divBdr>
        <w:top w:val="none" w:sz="0" w:space="0" w:color="auto"/>
        <w:left w:val="none" w:sz="0" w:space="0" w:color="auto"/>
        <w:bottom w:val="none" w:sz="0" w:space="0" w:color="auto"/>
        <w:right w:val="none" w:sz="0" w:space="0" w:color="auto"/>
      </w:divBdr>
      <w:divsChild>
        <w:div w:id="1281186327">
          <w:marLeft w:val="0"/>
          <w:marRight w:val="0"/>
          <w:marTop w:val="0"/>
          <w:marBottom w:val="0"/>
          <w:divBdr>
            <w:top w:val="none" w:sz="0" w:space="0" w:color="auto"/>
            <w:left w:val="none" w:sz="0" w:space="0" w:color="auto"/>
            <w:bottom w:val="none" w:sz="0" w:space="0" w:color="auto"/>
            <w:right w:val="none" w:sz="0" w:space="0" w:color="auto"/>
          </w:divBdr>
          <w:divsChild>
            <w:div w:id="867982878">
              <w:marLeft w:val="0"/>
              <w:marRight w:val="0"/>
              <w:marTop w:val="930"/>
              <w:marBottom w:val="0"/>
              <w:divBdr>
                <w:top w:val="none" w:sz="0" w:space="0" w:color="auto"/>
                <w:left w:val="none" w:sz="0" w:space="0" w:color="auto"/>
                <w:bottom w:val="none" w:sz="0" w:space="0" w:color="auto"/>
                <w:right w:val="none" w:sz="0" w:space="0" w:color="auto"/>
              </w:divBdr>
              <w:divsChild>
                <w:div w:id="1928464386">
                  <w:marLeft w:val="0"/>
                  <w:marRight w:val="0"/>
                  <w:marTop w:val="0"/>
                  <w:marBottom w:val="0"/>
                  <w:divBdr>
                    <w:top w:val="none" w:sz="0" w:space="0" w:color="auto"/>
                    <w:left w:val="none" w:sz="0" w:space="0" w:color="auto"/>
                    <w:bottom w:val="none" w:sz="0" w:space="0" w:color="auto"/>
                    <w:right w:val="none" w:sz="0" w:space="0" w:color="auto"/>
                  </w:divBdr>
                  <w:divsChild>
                    <w:div w:id="1049691456">
                      <w:marLeft w:val="-450"/>
                      <w:marRight w:val="0"/>
                      <w:marTop w:val="0"/>
                      <w:marBottom w:val="0"/>
                      <w:divBdr>
                        <w:top w:val="none" w:sz="0" w:space="0" w:color="auto"/>
                        <w:left w:val="none" w:sz="0" w:space="0" w:color="auto"/>
                        <w:bottom w:val="none" w:sz="0" w:space="0" w:color="auto"/>
                        <w:right w:val="none" w:sz="0" w:space="0" w:color="auto"/>
                      </w:divBdr>
                      <w:divsChild>
                        <w:div w:id="1231768152">
                          <w:marLeft w:val="0"/>
                          <w:marRight w:val="0"/>
                          <w:marTop w:val="0"/>
                          <w:marBottom w:val="0"/>
                          <w:divBdr>
                            <w:top w:val="none" w:sz="0" w:space="0" w:color="auto"/>
                            <w:left w:val="none" w:sz="0" w:space="0" w:color="auto"/>
                            <w:bottom w:val="none" w:sz="0" w:space="0" w:color="auto"/>
                            <w:right w:val="none" w:sz="0" w:space="0" w:color="auto"/>
                          </w:divBdr>
                          <w:divsChild>
                            <w:div w:id="101916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7471822">
      <w:bodyDiv w:val="1"/>
      <w:marLeft w:val="0"/>
      <w:marRight w:val="0"/>
      <w:marTop w:val="0"/>
      <w:marBottom w:val="0"/>
      <w:divBdr>
        <w:top w:val="none" w:sz="0" w:space="0" w:color="auto"/>
        <w:left w:val="none" w:sz="0" w:space="0" w:color="auto"/>
        <w:bottom w:val="none" w:sz="0" w:space="0" w:color="auto"/>
        <w:right w:val="none" w:sz="0" w:space="0" w:color="auto"/>
      </w:divBdr>
      <w:divsChild>
        <w:div w:id="829642767">
          <w:marLeft w:val="0"/>
          <w:marRight w:val="0"/>
          <w:marTop w:val="0"/>
          <w:marBottom w:val="0"/>
          <w:divBdr>
            <w:top w:val="none" w:sz="0" w:space="0" w:color="auto"/>
            <w:left w:val="none" w:sz="0" w:space="0" w:color="auto"/>
            <w:bottom w:val="none" w:sz="0" w:space="0" w:color="auto"/>
            <w:right w:val="none" w:sz="0" w:space="0" w:color="auto"/>
          </w:divBdr>
          <w:divsChild>
            <w:div w:id="869950405">
              <w:marLeft w:val="0"/>
              <w:marRight w:val="0"/>
              <w:marTop w:val="0"/>
              <w:marBottom w:val="0"/>
              <w:divBdr>
                <w:top w:val="none" w:sz="0" w:space="0" w:color="auto"/>
                <w:left w:val="none" w:sz="0" w:space="0" w:color="auto"/>
                <w:bottom w:val="none" w:sz="0" w:space="0" w:color="auto"/>
                <w:right w:val="none" w:sz="0" w:space="0" w:color="auto"/>
              </w:divBdr>
              <w:divsChild>
                <w:div w:id="292102698">
                  <w:marLeft w:val="2970"/>
                  <w:marRight w:val="0"/>
                  <w:marTop w:val="0"/>
                  <w:marBottom w:val="0"/>
                  <w:divBdr>
                    <w:top w:val="none" w:sz="0" w:space="0" w:color="auto"/>
                    <w:left w:val="none" w:sz="0" w:space="0" w:color="auto"/>
                    <w:bottom w:val="none" w:sz="0" w:space="0" w:color="auto"/>
                    <w:right w:val="none" w:sz="0" w:space="0" w:color="auto"/>
                  </w:divBdr>
                  <w:divsChild>
                    <w:div w:id="543176401">
                      <w:marLeft w:val="0"/>
                      <w:marRight w:val="0"/>
                      <w:marTop w:val="0"/>
                      <w:marBottom w:val="0"/>
                      <w:divBdr>
                        <w:top w:val="none" w:sz="0" w:space="0" w:color="auto"/>
                        <w:left w:val="none" w:sz="0" w:space="0" w:color="auto"/>
                        <w:bottom w:val="none" w:sz="0" w:space="0" w:color="auto"/>
                        <w:right w:val="none" w:sz="0" w:space="0" w:color="auto"/>
                      </w:divBdr>
                      <w:divsChild>
                        <w:div w:id="128060968">
                          <w:marLeft w:val="0"/>
                          <w:marRight w:val="0"/>
                          <w:marTop w:val="0"/>
                          <w:marBottom w:val="0"/>
                          <w:divBdr>
                            <w:top w:val="none" w:sz="0" w:space="0" w:color="auto"/>
                            <w:left w:val="none" w:sz="0" w:space="0" w:color="auto"/>
                            <w:bottom w:val="none" w:sz="0" w:space="0" w:color="auto"/>
                            <w:right w:val="none" w:sz="0" w:space="0" w:color="auto"/>
                          </w:divBdr>
                          <w:divsChild>
                            <w:div w:id="383720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1083853">
      <w:bodyDiv w:val="1"/>
      <w:marLeft w:val="0"/>
      <w:marRight w:val="0"/>
      <w:marTop w:val="0"/>
      <w:marBottom w:val="0"/>
      <w:divBdr>
        <w:top w:val="none" w:sz="0" w:space="0" w:color="auto"/>
        <w:left w:val="none" w:sz="0" w:space="0" w:color="auto"/>
        <w:bottom w:val="none" w:sz="0" w:space="0" w:color="auto"/>
        <w:right w:val="none" w:sz="0" w:space="0" w:color="auto"/>
      </w:divBdr>
      <w:divsChild>
        <w:div w:id="648093006">
          <w:marLeft w:val="0"/>
          <w:marRight w:val="0"/>
          <w:marTop w:val="0"/>
          <w:marBottom w:val="0"/>
          <w:divBdr>
            <w:top w:val="none" w:sz="0" w:space="0" w:color="auto"/>
            <w:left w:val="none" w:sz="0" w:space="0" w:color="auto"/>
            <w:bottom w:val="none" w:sz="0" w:space="0" w:color="auto"/>
            <w:right w:val="none" w:sz="0" w:space="0" w:color="auto"/>
          </w:divBdr>
          <w:divsChild>
            <w:div w:id="188033081">
              <w:marLeft w:val="0"/>
              <w:marRight w:val="0"/>
              <w:marTop w:val="930"/>
              <w:marBottom w:val="0"/>
              <w:divBdr>
                <w:top w:val="none" w:sz="0" w:space="0" w:color="auto"/>
                <w:left w:val="none" w:sz="0" w:space="0" w:color="auto"/>
                <w:bottom w:val="none" w:sz="0" w:space="0" w:color="auto"/>
                <w:right w:val="none" w:sz="0" w:space="0" w:color="auto"/>
              </w:divBdr>
              <w:divsChild>
                <w:div w:id="1990092517">
                  <w:marLeft w:val="0"/>
                  <w:marRight w:val="0"/>
                  <w:marTop w:val="0"/>
                  <w:marBottom w:val="0"/>
                  <w:divBdr>
                    <w:top w:val="none" w:sz="0" w:space="0" w:color="auto"/>
                    <w:left w:val="none" w:sz="0" w:space="0" w:color="auto"/>
                    <w:bottom w:val="none" w:sz="0" w:space="0" w:color="auto"/>
                    <w:right w:val="none" w:sz="0" w:space="0" w:color="auto"/>
                  </w:divBdr>
                  <w:divsChild>
                    <w:div w:id="382682116">
                      <w:marLeft w:val="-450"/>
                      <w:marRight w:val="0"/>
                      <w:marTop w:val="0"/>
                      <w:marBottom w:val="0"/>
                      <w:divBdr>
                        <w:top w:val="none" w:sz="0" w:space="0" w:color="auto"/>
                        <w:left w:val="none" w:sz="0" w:space="0" w:color="auto"/>
                        <w:bottom w:val="none" w:sz="0" w:space="0" w:color="auto"/>
                        <w:right w:val="none" w:sz="0" w:space="0" w:color="auto"/>
                      </w:divBdr>
                      <w:divsChild>
                        <w:div w:id="2040203325">
                          <w:marLeft w:val="0"/>
                          <w:marRight w:val="0"/>
                          <w:marTop w:val="0"/>
                          <w:marBottom w:val="0"/>
                          <w:divBdr>
                            <w:top w:val="none" w:sz="0" w:space="0" w:color="auto"/>
                            <w:left w:val="none" w:sz="0" w:space="0" w:color="auto"/>
                            <w:bottom w:val="none" w:sz="0" w:space="0" w:color="auto"/>
                            <w:right w:val="none" w:sz="0" w:space="0" w:color="auto"/>
                          </w:divBdr>
                          <w:divsChild>
                            <w:div w:id="1917738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1712827">
      <w:bodyDiv w:val="1"/>
      <w:marLeft w:val="0"/>
      <w:marRight w:val="0"/>
      <w:marTop w:val="0"/>
      <w:marBottom w:val="0"/>
      <w:divBdr>
        <w:top w:val="none" w:sz="0" w:space="0" w:color="auto"/>
        <w:left w:val="none" w:sz="0" w:space="0" w:color="auto"/>
        <w:bottom w:val="none" w:sz="0" w:space="0" w:color="auto"/>
        <w:right w:val="none" w:sz="0" w:space="0" w:color="auto"/>
      </w:divBdr>
      <w:divsChild>
        <w:div w:id="1658803652">
          <w:marLeft w:val="0"/>
          <w:marRight w:val="0"/>
          <w:marTop w:val="0"/>
          <w:marBottom w:val="0"/>
          <w:divBdr>
            <w:top w:val="none" w:sz="0" w:space="0" w:color="auto"/>
            <w:left w:val="none" w:sz="0" w:space="0" w:color="auto"/>
            <w:bottom w:val="none" w:sz="0" w:space="0" w:color="auto"/>
            <w:right w:val="none" w:sz="0" w:space="0" w:color="auto"/>
          </w:divBdr>
          <w:divsChild>
            <w:div w:id="2025593170">
              <w:marLeft w:val="0"/>
              <w:marRight w:val="0"/>
              <w:marTop w:val="0"/>
              <w:marBottom w:val="0"/>
              <w:divBdr>
                <w:top w:val="none" w:sz="0" w:space="0" w:color="auto"/>
                <w:left w:val="none" w:sz="0" w:space="0" w:color="auto"/>
                <w:bottom w:val="none" w:sz="0" w:space="0" w:color="auto"/>
                <w:right w:val="none" w:sz="0" w:space="0" w:color="auto"/>
              </w:divBdr>
              <w:divsChild>
                <w:div w:id="510679673">
                  <w:marLeft w:val="0"/>
                  <w:marRight w:val="0"/>
                  <w:marTop w:val="0"/>
                  <w:marBottom w:val="0"/>
                  <w:divBdr>
                    <w:top w:val="none" w:sz="0" w:space="0" w:color="auto"/>
                    <w:left w:val="none" w:sz="0" w:space="0" w:color="auto"/>
                    <w:bottom w:val="none" w:sz="0" w:space="0" w:color="auto"/>
                    <w:right w:val="none" w:sz="0" w:space="0" w:color="auto"/>
                  </w:divBdr>
                  <w:divsChild>
                    <w:div w:id="1775859231">
                      <w:marLeft w:val="0"/>
                      <w:marRight w:val="0"/>
                      <w:marTop w:val="0"/>
                      <w:marBottom w:val="0"/>
                      <w:divBdr>
                        <w:top w:val="none" w:sz="0" w:space="0" w:color="auto"/>
                        <w:left w:val="none" w:sz="0" w:space="0" w:color="auto"/>
                        <w:bottom w:val="none" w:sz="0" w:space="0" w:color="auto"/>
                        <w:right w:val="none" w:sz="0" w:space="0" w:color="auto"/>
                      </w:divBdr>
                      <w:divsChild>
                        <w:div w:id="228925682">
                          <w:marLeft w:val="0"/>
                          <w:marRight w:val="0"/>
                          <w:marTop w:val="0"/>
                          <w:marBottom w:val="0"/>
                          <w:divBdr>
                            <w:top w:val="none" w:sz="0" w:space="0" w:color="auto"/>
                            <w:left w:val="none" w:sz="0" w:space="0" w:color="auto"/>
                            <w:bottom w:val="none" w:sz="0" w:space="0" w:color="auto"/>
                            <w:right w:val="none" w:sz="0" w:space="0" w:color="auto"/>
                          </w:divBdr>
                          <w:divsChild>
                            <w:div w:id="888760684">
                              <w:marLeft w:val="0"/>
                              <w:marRight w:val="0"/>
                              <w:marTop w:val="0"/>
                              <w:marBottom w:val="225"/>
                              <w:divBdr>
                                <w:top w:val="none" w:sz="0" w:space="0" w:color="auto"/>
                                <w:left w:val="none" w:sz="0" w:space="0" w:color="auto"/>
                                <w:bottom w:val="none" w:sz="0" w:space="0" w:color="auto"/>
                                <w:right w:val="none" w:sz="0" w:space="0" w:color="auto"/>
                              </w:divBdr>
                              <w:divsChild>
                                <w:div w:id="1405293901">
                                  <w:marLeft w:val="0"/>
                                  <w:marRight w:val="0"/>
                                  <w:marTop w:val="0"/>
                                  <w:marBottom w:val="0"/>
                                  <w:divBdr>
                                    <w:top w:val="none" w:sz="0" w:space="0" w:color="auto"/>
                                    <w:left w:val="none" w:sz="0" w:space="0" w:color="auto"/>
                                    <w:bottom w:val="none" w:sz="0" w:space="0" w:color="auto"/>
                                    <w:right w:val="none" w:sz="0" w:space="0" w:color="auto"/>
                                  </w:divBdr>
                                  <w:divsChild>
                                    <w:div w:id="1616710962">
                                      <w:marLeft w:val="0"/>
                                      <w:marRight w:val="0"/>
                                      <w:marTop w:val="0"/>
                                      <w:marBottom w:val="0"/>
                                      <w:divBdr>
                                        <w:top w:val="none" w:sz="0" w:space="0" w:color="auto"/>
                                        <w:left w:val="none" w:sz="0" w:space="0" w:color="auto"/>
                                        <w:bottom w:val="none" w:sz="0" w:space="0" w:color="auto"/>
                                        <w:right w:val="none" w:sz="0" w:space="0" w:color="auto"/>
                                      </w:divBdr>
                                      <w:divsChild>
                                        <w:div w:id="69354563">
                                          <w:marLeft w:val="0"/>
                                          <w:marRight w:val="0"/>
                                          <w:marTop w:val="0"/>
                                          <w:marBottom w:val="0"/>
                                          <w:divBdr>
                                            <w:top w:val="none" w:sz="0" w:space="0" w:color="auto"/>
                                            <w:left w:val="none" w:sz="0" w:space="0" w:color="auto"/>
                                            <w:bottom w:val="none" w:sz="0" w:space="0" w:color="auto"/>
                                            <w:right w:val="none" w:sz="0" w:space="0" w:color="auto"/>
                                          </w:divBdr>
                                          <w:divsChild>
                                            <w:div w:id="640958779">
                                              <w:marLeft w:val="0"/>
                                              <w:marRight w:val="0"/>
                                              <w:marTop w:val="0"/>
                                              <w:marBottom w:val="0"/>
                                              <w:divBdr>
                                                <w:top w:val="none" w:sz="0" w:space="0" w:color="auto"/>
                                                <w:left w:val="none" w:sz="0" w:space="0" w:color="auto"/>
                                                <w:bottom w:val="none" w:sz="0" w:space="0" w:color="auto"/>
                                                <w:right w:val="none" w:sz="0" w:space="0" w:color="auto"/>
                                              </w:divBdr>
                                              <w:divsChild>
                                                <w:div w:id="1630667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27144429">
      <w:bodyDiv w:val="1"/>
      <w:marLeft w:val="0"/>
      <w:marRight w:val="0"/>
      <w:marTop w:val="0"/>
      <w:marBottom w:val="0"/>
      <w:divBdr>
        <w:top w:val="none" w:sz="0" w:space="0" w:color="auto"/>
        <w:left w:val="none" w:sz="0" w:space="0" w:color="auto"/>
        <w:bottom w:val="none" w:sz="0" w:space="0" w:color="auto"/>
        <w:right w:val="none" w:sz="0" w:space="0" w:color="auto"/>
      </w:divBdr>
      <w:divsChild>
        <w:div w:id="337000240">
          <w:marLeft w:val="0"/>
          <w:marRight w:val="0"/>
          <w:marTop w:val="0"/>
          <w:marBottom w:val="0"/>
          <w:divBdr>
            <w:top w:val="none" w:sz="0" w:space="0" w:color="auto"/>
            <w:left w:val="none" w:sz="0" w:space="0" w:color="auto"/>
            <w:bottom w:val="none" w:sz="0" w:space="0" w:color="auto"/>
            <w:right w:val="none" w:sz="0" w:space="0" w:color="auto"/>
          </w:divBdr>
          <w:divsChild>
            <w:div w:id="1028019850">
              <w:marLeft w:val="0"/>
              <w:marRight w:val="0"/>
              <w:marTop w:val="0"/>
              <w:marBottom w:val="0"/>
              <w:divBdr>
                <w:top w:val="none" w:sz="0" w:space="0" w:color="auto"/>
                <w:left w:val="none" w:sz="0" w:space="0" w:color="auto"/>
                <w:bottom w:val="none" w:sz="0" w:space="0" w:color="auto"/>
                <w:right w:val="none" w:sz="0" w:space="0" w:color="auto"/>
              </w:divBdr>
              <w:divsChild>
                <w:div w:id="2010593372">
                  <w:marLeft w:val="2985"/>
                  <w:marRight w:val="2985"/>
                  <w:marTop w:val="0"/>
                  <w:marBottom w:val="0"/>
                  <w:divBdr>
                    <w:top w:val="none" w:sz="0" w:space="0" w:color="auto"/>
                    <w:left w:val="none" w:sz="0" w:space="0" w:color="auto"/>
                    <w:bottom w:val="none" w:sz="0" w:space="0" w:color="auto"/>
                    <w:right w:val="none" w:sz="0" w:space="0" w:color="auto"/>
                  </w:divBdr>
                  <w:divsChild>
                    <w:div w:id="2118256433">
                      <w:marLeft w:val="0"/>
                      <w:marRight w:val="0"/>
                      <w:marTop w:val="0"/>
                      <w:marBottom w:val="264"/>
                      <w:divBdr>
                        <w:top w:val="none" w:sz="0" w:space="0" w:color="auto"/>
                        <w:left w:val="none" w:sz="0" w:space="0" w:color="auto"/>
                        <w:bottom w:val="none" w:sz="0" w:space="0" w:color="auto"/>
                        <w:right w:val="none" w:sz="0" w:space="0" w:color="auto"/>
                      </w:divBdr>
                      <w:divsChild>
                        <w:div w:id="1349912827">
                          <w:marLeft w:val="0"/>
                          <w:marRight w:val="0"/>
                          <w:marTop w:val="0"/>
                          <w:marBottom w:val="0"/>
                          <w:divBdr>
                            <w:top w:val="none" w:sz="0" w:space="0" w:color="auto"/>
                            <w:left w:val="none" w:sz="0" w:space="0" w:color="auto"/>
                            <w:bottom w:val="none" w:sz="0" w:space="0" w:color="auto"/>
                            <w:right w:val="none" w:sz="0" w:space="0" w:color="auto"/>
                          </w:divBdr>
                          <w:divsChild>
                            <w:div w:id="1850556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6578605">
      <w:bodyDiv w:val="1"/>
      <w:marLeft w:val="0"/>
      <w:marRight w:val="0"/>
      <w:marTop w:val="0"/>
      <w:marBottom w:val="0"/>
      <w:divBdr>
        <w:top w:val="none" w:sz="0" w:space="0" w:color="auto"/>
        <w:left w:val="none" w:sz="0" w:space="0" w:color="auto"/>
        <w:bottom w:val="none" w:sz="0" w:space="0" w:color="auto"/>
        <w:right w:val="none" w:sz="0" w:space="0" w:color="auto"/>
      </w:divBdr>
      <w:divsChild>
        <w:div w:id="778916095">
          <w:marLeft w:val="0"/>
          <w:marRight w:val="0"/>
          <w:marTop w:val="0"/>
          <w:marBottom w:val="0"/>
          <w:divBdr>
            <w:top w:val="none" w:sz="0" w:space="0" w:color="auto"/>
            <w:left w:val="none" w:sz="0" w:space="0" w:color="auto"/>
            <w:bottom w:val="none" w:sz="0" w:space="0" w:color="auto"/>
            <w:right w:val="none" w:sz="0" w:space="0" w:color="auto"/>
          </w:divBdr>
          <w:divsChild>
            <w:div w:id="677270675">
              <w:marLeft w:val="0"/>
              <w:marRight w:val="0"/>
              <w:marTop w:val="0"/>
              <w:marBottom w:val="0"/>
              <w:divBdr>
                <w:top w:val="none" w:sz="0" w:space="0" w:color="auto"/>
                <w:left w:val="none" w:sz="0" w:space="0" w:color="auto"/>
                <w:bottom w:val="none" w:sz="0" w:space="0" w:color="auto"/>
                <w:right w:val="none" w:sz="0" w:space="0" w:color="auto"/>
              </w:divBdr>
              <w:divsChild>
                <w:div w:id="704251662">
                  <w:marLeft w:val="0"/>
                  <w:marRight w:val="0"/>
                  <w:marTop w:val="0"/>
                  <w:marBottom w:val="0"/>
                  <w:divBdr>
                    <w:top w:val="none" w:sz="0" w:space="0" w:color="auto"/>
                    <w:left w:val="none" w:sz="0" w:space="0" w:color="auto"/>
                    <w:bottom w:val="none" w:sz="0" w:space="0" w:color="auto"/>
                    <w:right w:val="none" w:sz="0" w:space="0" w:color="auto"/>
                  </w:divBdr>
                  <w:divsChild>
                    <w:div w:id="256905602">
                      <w:marLeft w:val="-450"/>
                      <w:marRight w:val="0"/>
                      <w:marTop w:val="0"/>
                      <w:marBottom w:val="0"/>
                      <w:divBdr>
                        <w:top w:val="none" w:sz="0" w:space="0" w:color="auto"/>
                        <w:left w:val="none" w:sz="0" w:space="0" w:color="auto"/>
                        <w:bottom w:val="none" w:sz="0" w:space="0" w:color="auto"/>
                        <w:right w:val="none" w:sz="0" w:space="0" w:color="auto"/>
                      </w:divBdr>
                      <w:divsChild>
                        <w:div w:id="1922326792">
                          <w:marLeft w:val="0"/>
                          <w:marRight w:val="0"/>
                          <w:marTop w:val="0"/>
                          <w:marBottom w:val="0"/>
                          <w:divBdr>
                            <w:top w:val="none" w:sz="0" w:space="0" w:color="auto"/>
                            <w:left w:val="none" w:sz="0" w:space="0" w:color="auto"/>
                            <w:bottom w:val="none" w:sz="0" w:space="0" w:color="auto"/>
                            <w:right w:val="none" w:sz="0" w:space="0" w:color="auto"/>
                          </w:divBdr>
                          <w:divsChild>
                            <w:div w:id="2009362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3666173">
      <w:bodyDiv w:val="1"/>
      <w:marLeft w:val="0"/>
      <w:marRight w:val="0"/>
      <w:marTop w:val="0"/>
      <w:marBottom w:val="0"/>
      <w:divBdr>
        <w:top w:val="none" w:sz="0" w:space="0" w:color="auto"/>
        <w:left w:val="none" w:sz="0" w:space="0" w:color="auto"/>
        <w:bottom w:val="none" w:sz="0" w:space="0" w:color="auto"/>
        <w:right w:val="none" w:sz="0" w:space="0" w:color="auto"/>
      </w:divBdr>
      <w:divsChild>
        <w:div w:id="408314065">
          <w:marLeft w:val="0"/>
          <w:marRight w:val="0"/>
          <w:marTop w:val="0"/>
          <w:marBottom w:val="0"/>
          <w:divBdr>
            <w:top w:val="none" w:sz="0" w:space="0" w:color="auto"/>
            <w:left w:val="none" w:sz="0" w:space="0" w:color="auto"/>
            <w:bottom w:val="none" w:sz="0" w:space="0" w:color="auto"/>
            <w:right w:val="none" w:sz="0" w:space="0" w:color="auto"/>
          </w:divBdr>
          <w:divsChild>
            <w:div w:id="605312427">
              <w:marLeft w:val="0"/>
              <w:marRight w:val="0"/>
              <w:marTop w:val="930"/>
              <w:marBottom w:val="0"/>
              <w:divBdr>
                <w:top w:val="none" w:sz="0" w:space="0" w:color="auto"/>
                <w:left w:val="none" w:sz="0" w:space="0" w:color="auto"/>
                <w:bottom w:val="none" w:sz="0" w:space="0" w:color="auto"/>
                <w:right w:val="none" w:sz="0" w:space="0" w:color="auto"/>
              </w:divBdr>
              <w:divsChild>
                <w:div w:id="1324969999">
                  <w:marLeft w:val="0"/>
                  <w:marRight w:val="0"/>
                  <w:marTop w:val="0"/>
                  <w:marBottom w:val="0"/>
                  <w:divBdr>
                    <w:top w:val="none" w:sz="0" w:space="0" w:color="auto"/>
                    <w:left w:val="none" w:sz="0" w:space="0" w:color="auto"/>
                    <w:bottom w:val="none" w:sz="0" w:space="0" w:color="auto"/>
                    <w:right w:val="none" w:sz="0" w:space="0" w:color="auto"/>
                  </w:divBdr>
                  <w:divsChild>
                    <w:div w:id="1272544884">
                      <w:marLeft w:val="-450"/>
                      <w:marRight w:val="0"/>
                      <w:marTop w:val="0"/>
                      <w:marBottom w:val="0"/>
                      <w:divBdr>
                        <w:top w:val="none" w:sz="0" w:space="0" w:color="auto"/>
                        <w:left w:val="none" w:sz="0" w:space="0" w:color="auto"/>
                        <w:bottom w:val="none" w:sz="0" w:space="0" w:color="auto"/>
                        <w:right w:val="none" w:sz="0" w:space="0" w:color="auto"/>
                      </w:divBdr>
                      <w:divsChild>
                        <w:div w:id="612978282">
                          <w:marLeft w:val="0"/>
                          <w:marRight w:val="0"/>
                          <w:marTop w:val="0"/>
                          <w:marBottom w:val="0"/>
                          <w:divBdr>
                            <w:top w:val="none" w:sz="0" w:space="0" w:color="auto"/>
                            <w:left w:val="none" w:sz="0" w:space="0" w:color="auto"/>
                            <w:bottom w:val="none" w:sz="0" w:space="0" w:color="auto"/>
                            <w:right w:val="none" w:sz="0" w:space="0" w:color="auto"/>
                          </w:divBdr>
                          <w:divsChild>
                            <w:div w:id="87972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3618865">
      <w:bodyDiv w:val="1"/>
      <w:marLeft w:val="0"/>
      <w:marRight w:val="0"/>
      <w:marTop w:val="0"/>
      <w:marBottom w:val="0"/>
      <w:divBdr>
        <w:top w:val="none" w:sz="0" w:space="0" w:color="auto"/>
        <w:left w:val="none" w:sz="0" w:space="0" w:color="auto"/>
        <w:bottom w:val="none" w:sz="0" w:space="0" w:color="auto"/>
        <w:right w:val="none" w:sz="0" w:space="0" w:color="auto"/>
      </w:divBdr>
    </w:div>
    <w:div w:id="1547838641">
      <w:bodyDiv w:val="1"/>
      <w:marLeft w:val="0"/>
      <w:marRight w:val="0"/>
      <w:marTop w:val="0"/>
      <w:marBottom w:val="0"/>
      <w:divBdr>
        <w:top w:val="none" w:sz="0" w:space="0" w:color="auto"/>
        <w:left w:val="none" w:sz="0" w:space="0" w:color="auto"/>
        <w:bottom w:val="none" w:sz="0" w:space="0" w:color="auto"/>
        <w:right w:val="none" w:sz="0" w:space="0" w:color="auto"/>
      </w:divBdr>
      <w:divsChild>
        <w:div w:id="1032655165">
          <w:marLeft w:val="0"/>
          <w:marRight w:val="0"/>
          <w:marTop w:val="0"/>
          <w:marBottom w:val="0"/>
          <w:divBdr>
            <w:top w:val="none" w:sz="0" w:space="0" w:color="auto"/>
            <w:left w:val="none" w:sz="0" w:space="0" w:color="auto"/>
            <w:bottom w:val="none" w:sz="0" w:space="0" w:color="auto"/>
            <w:right w:val="none" w:sz="0" w:space="0" w:color="auto"/>
          </w:divBdr>
          <w:divsChild>
            <w:div w:id="861745270">
              <w:marLeft w:val="0"/>
              <w:marRight w:val="0"/>
              <w:marTop w:val="930"/>
              <w:marBottom w:val="0"/>
              <w:divBdr>
                <w:top w:val="none" w:sz="0" w:space="0" w:color="auto"/>
                <w:left w:val="none" w:sz="0" w:space="0" w:color="auto"/>
                <w:bottom w:val="none" w:sz="0" w:space="0" w:color="auto"/>
                <w:right w:val="none" w:sz="0" w:space="0" w:color="auto"/>
              </w:divBdr>
              <w:divsChild>
                <w:div w:id="88085560">
                  <w:marLeft w:val="0"/>
                  <w:marRight w:val="0"/>
                  <w:marTop w:val="0"/>
                  <w:marBottom w:val="0"/>
                  <w:divBdr>
                    <w:top w:val="none" w:sz="0" w:space="0" w:color="auto"/>
                    <w:left w:val="none" w:sz="0" w:space="0" w:color="auto"/>
                    <w:bottom w:val="none" w:sz="0" w:space="0" w:color="auto"/>
                    <w:right w:val="none" w:sz="0" w:space="0" w:color="auto"/>
                  </w:divBdr>
                  <w:divsChild>
                    <w:div w:id="885336043">
                      <w:marLeft w:val="-450"/>
                      <w:marRight w:val="0"/>
                      <w:marTop w:val="0"/>
                      <w:marBottom w:val="0"/>
                      <w:divBdr>
                        <w:top w:val="none" w:sz="0" w:space="0" w:color="auto"/>
                        <w:left w:val="none" w:sz="0" w:space="0" w:color="auto"/>
                        <w:bottom w:val="none" w:sz="0" w:space="0" w:color="auto"/>
                        <w:right w:val="none" w:sz="0" w:space="0" w:color="auto"/>
                      </w:divBdr>
                      <w:divsChild>
                        <w:div w:id="748579662">
                          <w:marLeft w:val="0"/>
                          <w:marRight w:val="0"/>
                          <w:marTop w:val="0"/>
                          <w:marBottom w:val="0"/>
                          <w:divBdr>
                            <w:top w:val="none" w:sz="0" w:space="0" w:color="auto"/>
                            <w:left w:val="none" w:sz="0" w:space="0" w:color="auto"/>
                            <w:bottom w:val="none" w:sz="0" w:space="0" w:color="auto"/>
                            <w:right w:val="none" w:sz="0" w:space="0" w:color="auto"/>
                          </w:divBdr>
                          <w:divsChild>
                            <w:div w:id="1879077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0554163">
      <w:bodyDiv w:val="1"/>
      <w:marLeft w:val="0"/>
      <w:marRight w:val="0"/>
      <w:marTop w:val="0"/>
      <w:marBottom w:val="0"/>
      <w:divBdr>
        <w:top w:val="none" w:sz="0" w:space="0" w:color="auto"/>
        <w:left w:val="none" w:sz="0" w:space="0" w:color="auto"/>
        <w:bottom w:val="none" w:sz="0" w:space="0" w:color="auto"/>
        <w:right w:val="none" w:sz="0" w:space="0" w:color="auto"/>
      </w:divBdr>
      <w:divsChild>
        <w:div w:id="1520239710">
          <w:marLeft w:val="475"/>
          <w:marRight w:val="0"/>
          <w:marTop w:val="115"/>
          <w:marBottom w:val="0"/>
          <w:divBdr>
            <w:top w:val="none" w:sz="0" w:space="0" w:color="auto"/>
            <w:left w:val="none" w:sz="0" w:space="0" w:color="auto"/>
            <w:bottom w:val="none" w:sz="0" w:space="0" w:color="auto"/>
            <w:right w:val="none" w:sz="0" w:space="0" w:color="auto"/>
          </w:divBdr>
        </w:div>
        <w:div w:id="676154608">
          <w:marLeft w:val="1166"/>
          <w:marRight w:val="0"/>
          <w:marTop w:val="115"/>
          <w:marBottom w:val="0"/>
          <w:divBdr>
            <w:top w:val="none" w:sz="0" w:space="0" w:color="auto"/>
            <w:left w:val="none" w:sz="0" w:space="0" w:color="auto"/>
            <w:bottom w:val="none" w:sz="0" w:space="0" w:color="auto"/>
            <w:right w:val="none" w:sz="0" w:space="0" w:color="auto"/>
          </w:divBdr>
        </w:div>
        <w:div w:id="987323168">
          <w:marLeft w:val="1166"/>
          <w:marRight w:val="0"/>
          <w:marTop w:val="115"/>
          <w:marBottom w:val="0"/>
          <w:divBdr>
            <w:top w:val="none" w:sz="0" w:space="0" w:color="auto"/>
            <w:left w:val="none" w:sz="0" w:space="0" w:color="auto"/>
            <w:bottom w:val="none" w:sz="0" w:space="0" w:color="auto"/>
            <w:right w:val="none" w:sz="0" w:space="0" w:color="auto"/>
          </w:divBdr>
        </w:div>
        <w:div w:id="1838958952">
          <w:marLeft w:val="1166"/>
          <w:marRight w:val="0"/>
          <w:marTop w:val="115"/>
          <w:marBottom w:val="0"/>
          <w:divBdr>
            <w:top w:val="none" w:sz="0" w:space="0" w:color="auto"/>
            <w:left w:val="none" w:sz="0" w:space="0" w:color="auto"/>
            <w:bottom w:val="none" w:sz="0" w:space="0" w:color="auto"/>
            <w:right w:val="none" w:sz="0" w:space="0" w:color="auto"/>
          </w:divBdr>
        </w:div>
        <w:div w:id="1378778437">
          <w:marLeft w:val="1166"/>
          <w:marRight w:val="0"/>
          <w:marTop w:val="115"/>
          <w:marBottom w:val="0"/>
          <w:divBdr>
            <w:top w:val="none" w:sz="0" w:space="0" w:color="auto"/>
            <w:left w:val="none" w:sz="0" w:space="0" w:color="auto"/>
            <w:bottom w:val="none" w:sz="0" w:space="0" w:color="auto"/>
            <w:right w:val="none" w:sz="0" w:space="0" w:color="auto"/>
          </w:divBdr>
        </w:div>
      </w:divsChild>
    </w:div>
    <w:div w:id="1601180765">
      <w:bodyDiv w:val="1"/>
      <w:marLeft w:val="0"/>
      <w:marRight w:val="0"/>
      <w:marTop w:val="0"/>
      <w:marBottom w:val="0"/>
      <w:divBdr>
        <w:top w:val="none" w:sz="0" w:space="0" w:color="auto"/>
        <w:left w:val="none" w:sz="0" w:space="0" w:color="auto"/>
        <w:bottom w:val="none" w:sz="0" w:space="0" w:color="auto"/>
        <w:right w:val="none" w:sz="0" w:space="0" w:color="auto"/>
      </w:divBdr>
      <w:divsChild>
        <w:div w:id="1603420581">
          <w:marLeft w:val="0"/>
          <w:marRight w:val="0"/>
          <w:marTop w:val="0"/>
          <w:marBottom w:val="0"/>
          <w:divBdr>
            <w:top w:val="none" w:sz="0" w:space="0" w:color="auto"/>
            <w:left w:val="none" w:sz="0" w:space="0" w:color="auto"/>
            <w:bottom w:val="none" w:sz="0" w:space="0" w:color="auto"/>
            <w:right w:val="none" w:sz="0" w:space="0" w:color="auto"/>
          </w:divBdr>
          <w:divsChild>
            <w:div w:id="1152796566">
              <w:marLeft w:val="0"/>
              <w:marRight w:val="0"/>
              <w:marTop w:val="0"/>
              <w:marBottom w:val="0"/>
              <w:divBdr>
                <w:top w:val="none" w:sz="0" w:space="0" w:color="auto"/>
                <w:left w:val="none" w:sz="0" w:space="0" w:color="auto"/>
                <w:bottom w:val="none" w:sz="0" w:space="0" w:color="auto"/>
                <w:right w:val="none" w:sz="0" w:space="0" w:color="auto"/>
              </w:divBdr>
              <w:divsChild>
                <w:div w:id="2018340096">
                  <w:marLeft w:val="0"/>
                  <w:marRight w:val="0"/>
                  <w:marTop w:val="0"/>
                  <w:marBottom w:val="0"/>
                  <w:divBdr>
                    <w:top w:val="none" w:sz="0" w:space="0" w:color="auto"/>
                    <w:left w:val="none" w:sz="0" w:space="0" w:color="auto"/>
                    <w:bottom w:val="none" w:sz="0" w:space="0" w:color="auto"/>
                    <w:right w:val="none" w:sz="0" w:space="0" w:color="auto"/>
                  </w:divBdr>
                  <w:divsChild>
                    <w:div w:id="1494683866">
                      <w:marLeft w:val="0"/>
                      <w:marRight w:val="0"/>
                      <w:marTop w:val="0"/>
                      <w:marBottom w:val="0"/>
                      <w:divBdr>
                        <w:top w:val="none" w:sz="0" w:space="0" w:color="auto"/>
                        <w:left w:val="none" w:sz="0" w:space="0" w:color="auto"/>
                        <w:bottom w:val="none" w:sz="0" w:space="0" w:color="auto"/>
                        <w:right w:val="none" w:sz="0" w:space="0" w:color="auto"/>
                      </w:divBdr>
                      <w:divsChild>
                        <w:div w:id="1480878066">
                          <w:marLeft w:val="0"/>
                          <w:marRight w:val="0"/>
                          <w:marTop w:val="0"/>
                          <w:marBottom w:val="0"/>
                          <w:divBdr>
                            <w:top w:val="none" w:sz="0" w:space="0" w:color="auto"/>
                            <w:left w:val="none" w:sz="0" w:space="0" w:color="auto"/>
                            <w:bottom w:val="none" w:sz="0" w:space="0" w:color="auto"/>
                            <w:right w:val="none" w:sz="0" w:space="0" w:color="auto"/>
                          </w:divBdr>
                          <w:divsChild>
                            <w:div w:id="50313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1570683">
      <w:bodyDiv w:val="1"/>
      <w:marLeft w:val="0"/>
      <w:marRight w:val="0"/>
      <w:marTop w:val="0"/>
      <w:marBottom w:val="0"/>
      <w:divBdr>
        <w:top w:val="none" w:sz="0" w:space="0" w:color="auto"/>
        <w:left w:val="none" w:sz="0" w:space="0" w:color="auto"/>
        <w:bottom w:val="none" w:sz="0" w:space="0" w:color="auto"/>
        <w:right w:val="none" w:sz="0" w:space="0" w:color="auto"/>
      </w:divBdr>
    </w:div>
    <w:div w:id="1691296398">
      <w:bodyDiv w:val="1"/>
      <w:marLeft w:val="0"/>
      <w:marRight w:val="0"/>
      <w:marTop w:val="0"/>
      <w:marBottom w:val="0"/>
      <w:divBdr>
        <w:top w:val="none" w:sz="0" w:space="0" w:color="auto"/>
        <w:left w:val="none" w:sz="0" w:space="0" w:color="auto"/>
        <w:bottom w:val="none" w:sz="0" w:space="0" w:color="auto"/>
        <w:right w:val="none" w:sz="0" w:space="0" w:color="auto"/>
      </w:divBdr>
      <w:divsChild>
        <w:div w:id="481195906">
          <w:marLeft w:val="0"/>
          <w:marRight w:val="0"/>
          <w:marTop w:val="0"/>
          <w:marBottom w:val="0"/>
          <w:divBdr>
            <w:top w:val="none" w:sz="0" w:space="0" w:color="auto"/>
            <w:left w:val="none" w:sz="0" w:space="0" w:color="auto"/>
            <w:bottom w:val="none" w:sz="0" w:space="0" w:color="auto"/>
            <w:right w:val="none" w:sz="0" w:space="0" w:color="auto"/>
          </w:divBdr>
          <w:divsChild>
            <w:div w:id="1315139526">
              <w:marLeft w:val="0"/>
              <w:marRight w:val="0"/>
              <w:marTop w:val="930"/>
              <w:marBottom w:val="0"/>
              <w:divBdr>
                <w:top w:val="none" w:sz="0" w:space="0" w:color="auto"/>
                <w:left w:val="none" w:sz="0" w:space="0" w:color="auto"/>
                <w:bottom w:val="none" w:sz="0" w:space="0" w:color="auto"/>
                <w:right w:val="none" w:sz="0" w:space="0" w:color="auto"/>
              </w:divBdr>
              <w:divsChild>
                <w:div w:id="979304497">
                  <w:marLeft w:val="0"/>
                  <w:marRight w:val="0"/>
                  <w:marTop w:val="0"/>
                  <w:marBottom w:val="0"/>
                  <w:divBdr>
                    <w:top w:val="none" w:sz="0" w:space="0" w:color="auto"/>
                    <w:left w:val="none" w:sz="0" w:space="0" w:color="auto"/>
                    <w:bottom w:val="none" w:sz="0" w:space="0" w:color="auto"/>
                    <w:right w:val="none" w:sz="0" w:space="0" w:color="auto"/>
                  </w:divBdr>
                  <w:divsChild>
                    <w:div w:id="367997116">
                      <w:marLeft w:val="-450"/>
                      <w:marRight w:val="0"/>
                      <w:marTop w:val="0"/>
                      <w:marBottom w:val="0"/>
                      <w:divBdr>
                        <w:top w:val="none" w:sz="0" w:space="0" w:color="auto"/>
                        <w:left w:val="none" w:sz="0" w:space="0" w:color="auto"/>
                        <w:bottom w:val="none" w:sz="0" w:space="0" w:color="auto"/>
                        <w:right w:val="none" w:sz="0" w:space="0" w:color="auto"/>
                      </w:divBdr>
                      <w:divsChild>
                        <w:div w:id="106776251">
                          <w:marLeft w:val="0"/>
                          <w:marRight w:val="0"/>
                          <w:marTop w:val="0"/>
                          <w:marBottom w:val="0"/>
                          <w:divBdr>
                            <w:top w:val="none" w:sz="0" w:space="0" w:color="auto"/>
                            <w:left w:val="none" w:sz="0" w:space="0" w:color="auto"/>
                            <w:bottom w:val="none" w:sz="0" w:space="0" w:color="auto"/>
                            <w:right w:val="none" w:sz="0" w:space="0" w:color="auto"/>
                          </w:divBdr>
                          <w:divsChild>
                            <w:div w:id="1432046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5759036">
      <w:bodyDiv w:val="1"/>
      <w:marLeft w:val="0"/>
      <w:marRight w:val="0"/>
      <w:marTop w:val="0"/>
      <w:marBottom w:val="0"/>
      <w:divBdr>
        <w:top w:val="none" w:sz="0" w:space="0" w:color="auto"/>
        <w:left w:val="none" w:sz="0" w:space="0" w:color="auto"/>
        <w:bottom w:val="none" w:sz="0" w:space="0" w:color="auto"/>
        <w:right w:val="none" w:sz="0" w:space="0" w:color="auto"/>
      </w:divBdr>
      <w:divsChild>
        <w:div w:id="1652827368">
          <w:marLeft w:val="0"/>
          <w:marRight w:val="0"/>
          <w:marTop w:val="0"/>
          <w:marBottom w:val="0"/>
          <w:divBdr>
            <w:top w:val="none" w:sz="0" w:space="0" w:color="auto"/>
            <w:left w:val="none" w:sz="0" w:space="0" w:color="auto"/>
            <w:bottom w:val="none" w:sz="0" w:space="0" w:color="auto"/>
            <w:right w:val="none" w:sz="0" w:space="0" w:color="auto"/>
          </w:divBdr>
          <w:divsChild>
            <w:div w:id="57750240">
              <w:marLeft w:val="0"/>
              <w:marRight w:val="0"/>
              <w:marTop w:val="0"/>
              <w:marBottom w:val="0"/>
              <w:divBdr>
                <w:top w:val="none" w:sz="0" w:space="0" w:color="auto"/>
                <w:left w:val="none" w:sz="0" w:space="0" w:color="auto"/>
                <w:bottom w:val="none" w:sz="0" w:space="0" w:color="auto"/>
                <w:right w:val="none" w:sz="0" w:space="0" w:color="auto"/>
              </w:divBdr>
              <w:divsChild>
                <w:div w:id="1336568192">
                  <w:marLeft w:val="0"/>
                  <w:marRight w:val="0"/>
                  <w:marTop w:val="0"/>
                  <w:marBottom w:val="0"/>
                  <w:divBdr>
                    <w:top w:val="none" w:sz="0" w:space="0" w:color="auto"/>
                    <w:left w:val="none" w:sz="0" w:space="0" w:color="auto"/>
                    <w:bottom w:val="none" w:sz="0" w:space="0" w:color="auto"/>
                    <w:right w:val="none" w:sz="0" w:space="0" w:color="auto"/>
                  </w:divBdr>
                  <w:divsChild>
                    <w:div w:id="2106685357">
                      <w:marLeft w:val="0"/>
                      <w:marRight w:val="0"/>
                      <w:marTop w:val="0"/>
                      <w:marBottom w:val="0"/>
                      <w:divBdr>
                        <w:top w:val="none" w:sz="0" w:space="0" w:color="auto"/>
                        <w:left w:val="none" w:sz="0" w:space="0" w:color="auto"/>
                        <w:bottom w:val="none" w:sz="0" w:space="0" w:color="auto"/>
                        <w:right w:val="none" w:sz="0" w:space="0" w:color="auto"/>
                      </w:divBdr>
                      <w:divsChild>
                        <w:div w:id="1768384779">
                          <w:marLeft w:val="0"/>
                          <w:marRight w:val="0"/>
                          <w:marTop w:val="0"/>
                          <w:marBottom w:val="0"/>
                          <w:divBdr>
                            <w:top w:val="none" w:sz="0" w:space="0" w:color="auto"/>
                            <w:left w:val="none" w:sz="0" w:space="0" w:color="auto"/>
                            <w:bottom w:val="none" w:sz="0" w:space="0" w:color="auto"/>
                            <w:right w:val="none" w:sz="0" w:space="0" w:color="auto"/>
                          </w:divBdr>
                          <w:divsChild>
                            <w:div w:id="1412655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4261262">
      <w:bodyDiv w:val="1"/>
      <w:marLeft w:val="0"/>
      <w:marRight w:val="0"/>
      <w:marTop w:val="0"/>
      <w:marBottom w:val="0"/>
      <w:divBdr>
        <w:top w:val="none" w:sz="0" w:space="0" w:color="auto"/>
        <w:left w:val="none" w:sz="0" w:space="0" w:color="auto"/>
        <w:bottom w:val="none" w:sz="0" w:space="0" w:color="auto"/>
        <w:right w:val="none" w:sz="0" w:space="0" w:color="auto"/>
      </w:divBdr>
      <w:divsChild>
        <w:div w:id="432631702">
          <w:marLeft w:val="0"/>
          <w:marRight w:val="0"/>
          <w:marTop w:val="0"/>
          <w:marBottom w:val="0"/>
          <w:divBdr>
            <w:top w:val="none" w:sz="0" w:space="0" w:color="auto"/>
            <w:left w:val="none" w:sz="0" w:space="0" w:color="auto"/>
            <w:bottom w:val="none" w:sz="0" w:space="0" w:color="auto"/>
            <w:right w:val="none" w:sz="0" w:space="0" w:color="auto"/>
          </w:divBdr>
          <w:divsChild>
            <w:div w:id="114448701">
              <w:marLeft w:val="0"/>
              <w:marRight w:val="0"/>
              <w:marTop w:val="0"/>
              <w:marBottom w:val="0"/>
              <w:divBdr>
                <w:top w:val="none" w:sz="0" w:space="0" w:color="auto"/>
                <w:left w:val="none" w:sz="0" w:space="0" w:color="auto"/>
                <w:bottom w:val="none" w:sz="0" w:space="0" w:color="auto"/>
                <w:right w:val="none" w:sz="0" w:space="0" w:color="auto"/>
              </w:divBdr>
              <w:divsChild>
                <w:div w:id="1833981718">
                  <w:marLeft w:val="0"/>
                  <w:marRight w:val="0"/>
                  <w:marTop w:val="0"/>
                  <w:marBottom w:val="0"/>
                  <w:divBdr>
                    <w:top w:val="none" w:sz="0" w:space="0" w:color="auto"/>
                    <w:left w:val="none" w:sz="0" w:space="0" w:color="auto"/>
                    <w:bottom w:val="none" w:sz="0" w:space="0" w:color="auto"/>
                    <w:right w:val="none" w:sz="0" w:space="0" w:color="auto"/>
                  </w:divBdr>
                  <w:divsChild>
                    <w:div w:id="2048479537">
                      <w:marLeft w:val="-450"/>
                      <w:marRight w:val="0"/>
                      <w:marTop w:val="0"/>
                      <w:marBottom w:val="0"/>
                      <w:divBdr>
                        <w:top w:val="none" w:sz="0" w:space="0" w:color="auto"/>
                        <w:left w:val="none" w:sz="0" w:space="0" w:color="auto"/>
                        <w:bottom w:val="none" w:sz="0" w:space="0" w:color="auto"/>
                        <w:right w:val="none" w:sz="0" w:space="0" w:color="auto"/>
                      </w:divBdr>
                      <w:divsChild>
                        <w:div w:id="62072487">
                          <w:marLeft w:val="0"/>
                          <w:marRight w:val="0"/>
                          <w:marTop w:val="0"/>
                          <w:marBottom w:val="0"/>
                          <w:divBdr>
                            <w:top w:val="none" w:sz="0" w:space="0" w:color="auto"/>
                            <w:left w:val="none" w:sz="0" w:space="0" w:color="auto"/>
                            <w:bottom w:val="none" w:sz="0" w:space="0" w:color="auto"/>
                            <w:right w:val="none" w:sz="0" w:space="0" w:color="auto"/>
                          </w:divBdr>
                          <w:divsChild>
                            <w:div w:id="1977252205">
                              <w:marLeft w:val="-450"/>
                              <w:marRight w:val="0"/>
                              <w:marTop w:val="0"/>
                              <w:marBottom w:val="0"/>
                              <w:divBdr>
                                <w:top w:val="none" w:sz="0" w:space="0" w:color="auto"/>
                                <w:left w:val="none" w:sz="0" w:space="0" w:color="auto"/>
                                <w:bottom w:val="none" w:sz="0" w:space="0" w:color="auto"/>
                                <w:right w:val="none" w:sz="0" w:space="0" w:color="auto"/>
                              </w:divBdr>
                              <w:divsChild>
                                <w:div w:id="745298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2774532">
      <w:bodyDiv w:val="1"/>
      <w:marLeft w:val="0"/>
      <w:marRight w:val="0"/>
      <w:marTop w:val="0"/>
      <w:marBottom w:val="0"/>
      <w:divBdr>
        <w:top w:val="none" w:sz="0" w:space="0" w:color="auto"/>
        <w:left w:val="none" w:sz="0" w:space="0" w:color="auto"/>
        <w:bottom w:val="none" w:sz="0" w:space="0" w:color="auto"/>
        <w:right w:val="none" w:sz="0" w:space="0" w:color="auto"/>
      </w:divBdr>
      <w:divsChild>
        <w:div w:id="1255674674">
          <w:marLeft w:val="0"/>
          <w:marRight w:val="0"/>
          <w:marTop w:val="0"/>
          <w:marBottom w:val="0"/>
          <w:divBdr>
            <w:top w:val="none" w:sz="0" w:space="0" w:color="auto"/>
            <w:left w:val="none" w:sz="0" w:space="0" w:color="auto"/>
            <w:bottom w:val="none" w:sz="0" w:space="0" w:color="auto"/>
            <w:right w:val="none" w:sz="0" w:space="0" w:color="auto"/>
          </w:divBdr>
          <w:divsChild>
            <w:div w:id="1366638431">
              <w:marLeft w:val="0"/>
              <w:marRight w:val="0"/>
              <w:marTop w:val="930"/>
              <w:marBottom w:val="0"/>
              <w:divBdr>
                <w:top w:val="none" w:sz="0" w:space="0" w:color="auto"/>
                <w:left w:val="none" w:sz="0" w:space="0" w:color="auto"/>
                <w:bottom w:val="none" w:sz="0" w:space="0" w:color="auto"/>
                <w:right w:val="none" w:sz="0" w:space="0" w:color="auto"/>
              </w:divBdr>
              <w:divsChild>
                <w:div w:id="2080324788">
                  <w:marLeft w:val="0"/>
                  <w:marRight w:val="0"/>
                  <w:marTop w:val="0"/>
                  <w:marBottom w:val="0"/>
                  <w:divBdr>
                    <w:top w:val="none" w:sz="0" w:space="0" w:color="auto"/>
                    <w:left w:val="none" w:sz="0" w:space="0" w:color="auto"/>
                    <w:bottom w:val="none" w:sz="0" w:space="0" w:color="auto"/>
                    <w:right w:val="none" w:sz="0" w:space="0" w:color="auto"/>
                  </w:divBdr>
                  <w:divsChild>
                    <w:div w:id="1897352604">
                      <w:marLeft w:val="-450"/>
                      <w:marRight w:val="0"/>
                      <w:marTop w:val="0"/>
                      <w:marBottom w:val="0"/>
                      <w:divBdr>
                        <w:top w:val="none" w:sz="0" w:space="0" w:color="auto"/>
                        <w:left w:val="none" w:sz="0" w:space="0" w:color="auto"/>
                        <w:bottom w:val="none" w:sz="0" w:space="0" w:color="auto"/>
                        <w:right w:val="none" w:sz="0" w:space="0" w:color="auto"/>
                      </w:divBdr>
                      <w:divsChild>
                        <w:div w:id="1924753705">
                          <w:marLeft w:val="0"/>
                          <w:marRight w:val="0"/>
                          <w:marTop w:val="0"/>
                          <w:marBottom w:val="0"/>
                          <w:divBdr>
                            <w:top w:val="none" w:sz="0" w:space="0" w:color="auto"/>
                            <w:left w:val="none" w:sz="0" w:space="0" w:color="auto"/>
                            <w:bottom w:val="none" w:sz="0" w:space="0" w:color="auto"/>
                            <w:right w:val="none" w:sz="0" w:space="0" w:color="auto"/>
                          </w:divBdr>
                          <w:divsChild>
                            <w:div w:id="1285699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6249409">
      <w:bodyDiv w:val="1"/>
      <w:marLeft w:val="0"/>
      <w:marRight w:val="0"/>
      <w:marTop w:val="0"/>
      <w:marBottom w:val="0"/>
      <w:divBdr>
        <w:top w:val="none" w:sz="0" w:space="0" w:color="auto"/>
        <w:left w:val="none" w:sz="0" w:space="0" w:color="auto"/>
        <w:bottom w:val="none" w:sz="0" w:space="0" w:color="auto"/>
        <w:right w:val="none" w:sz="0" w:space="0" w:color="auto"/>
      </w:divBdr>
      <w:divsChild>
        <w:div w:id="1472213929">
          <w:marLeft w:val="0"/>
          <w:marRight w:val="0"/>
          <w:marTop w:val="0"/>
          <w:marBottom w:val="0"/>
          <w:divBdr>
            <w:top w:val="none" w:sz="0" w:space="0" w:color="auto"/>
            <w:left w:val="none" w:sz="0" w:space="0" w:color="auto"/>
            <w:bottom w:val="none" w:sz="0" w:space="0" w:color="auto"/>
            <w:right w:val="none" w:sz="0" w:space="0" w:color="auto"/>
          </w:divBdr>
          <w:divsChild>
            <w:div w:id="1586648893">
              <w:marLeft w:val="0"/>
              <w:marRight w:val="0"/>
              <w:marTop w:val="0"/>
              <w:marBottom w:val="0"/>
              <w:divBdr>
                <w:top w:val="single" w:sz="2" w:space="0" w:color="FFFFFF"/>
                <w:left w:val="single" w:sz="6" w:space="0" w:color="FFFFFF"/>
                <w:bottom w:val="single" w:sz="6" w:space="0" w:color="FFFFFF"/>
                <w:right w:val="single" w:sz="6" w:space="0" w:color="FFFFFF"/>
              </w:divBdr>
              <w:divsChild>
                <w:div w:id="2137529498">
                  <w:marLeft w:val="0"/>
                  <w:marRight w:val="0"/>
                  <w:marTop w:val="0"/>
                  <w:marBottom w:val="0"/>
                  <w:divBdr>
                    <w:top w:val="single" w:sz="6" w:space="1" w:color="D3D3D3"/>
                    <w:left w:val="none" w:sz="0" w:space="0" w:color="auto"/>
                    <w:bottom w:val="none" w:sz="0" w:space="0" w:color="auto"/>
                    <w:right w:val="none" w:sz="0" w:space="0" w:color="auto"/>
                  </w:divBdr>
                  <w:divsChild>
                    <w:div w:id="1040088843">
                      <w:marLeft w:val="0"/>
                      <w:marRight w:val="0"/>
                      <w:marTop w:val="0"/>
                      <w:marBottom w:val="0"/>
                      <w:divBdr>
                        <w:top w:val="none" w:sz="0" w:space="0" w:color="auto"/>
                        <w:left w:val="none" w:sz="0" w:space="0" w:color="auto"/>
                        <w:bottom w:val="none" w:sz="0" w:space="0" w:color="auto"/>
                        <w:right w:val="none" w:sz="0" w:space="0" w:color="auto"/>
                      </w:divBdr>
                      <w:divsChild>
                        <w:div w:id="1162043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equalityhumanrights.com/equality/equality-act-2010/your-rights-under-equality-act-2010" TargetMode="External" Id="rId13" /><Relationship Type="http://schemas.openxmlformats.org/officeDocument/2006/relationships/hyperlink" Target="https://www.legislation.gov.uk/ssi/2012/162/contents" TargetMode="External" Id="rId18" /><Relationship Type="http://schemas.openxmlformats.org/officeDocument/2006/relationships/hyperlink" Target="https://www.legislation.gov.uk/ssi/2012/162/regulation/5" TargetMode="External" Id="rId26" /><Relationship Type="http://schemas.openxmlformats.org/officeDocument/2006/relationships/hyperlink" Target="https://www.legislation.gov.uk/asp/2024/1/contents" TargetMode="External" Id="rId39" /><Relationship Type="http://schemas.openxmlformats.org/officeDocument/2006/relationships/hyperlink" Target="https://www.equalityhumanrights.com/guidance" TargetMode="External" Id="rId21" /><Relationship Type="http://schemas.openxmlformats.org/officeDocument/2006/relationships/hyperlink" Target="https://www.equality-network.org/" TargetMode="External" Id="rId34" /><Relationship Type="http://schemas.openxmlformats.org/officeDocument/2006/relationships/hyperlink" Target="https://www.gov.scot/publications/childrens-rights-wellbeing-impact-assessment-guidance/documents/" TargetMode="External" Id="rId42" /><Relationship Type="http://schemas.openxmlformats.org/officeDocument/2006/relationships/hyperlink" Target="https://www.legislation.gov.uk/ssi/2012/162/regulation/2" TargetMode="External" Id="rId47" /><Relationship Type="http://schemas.openxmlformats.org/officeDocument/2006/relationships/hyperlink" Target="https://www.procurementjourney.scot/route-3/develop-documents/exclusion-selection-and-award-criteria/single-procurement-document-spd" TargetMode="External" Id="rId50" /><Relationship Type="http://schemas.openxmlformats.org/officeDocument/2006/relationships/hyperlink" Target="https://eur-lex.europa.eu/legal-content/EN/TXT/PDF/?uri=CELEX:32014L0024&amp;from=en" TargetMode="External" Id="rId55" /><Relationship Type="http://schemas.openxmlformats.org/officeDocument/2006/relationships/footnotes" Target="footnotes.xml" Id="rId7" /><Relationship Type="http://schemas.openxmlformats.org/officeDocument/2006/relationships/customXml" Target="../customXml/item2.xml" Id="rId2" /><Relationship Type="http://schemas.openxmlformats.org/officeDocument/2006/relationships/hyperlink" Target="https://www.equalityhumanrights.com/equality-outcomes-self-assessment-tool-public-authorities-scotland?return-url=https%3A%2F%2Fwww.equalityhumanrights.com%2Fsearch%3Fkeys%3Dequality%2Boutcomes%2Bself-assessment%2Btoolkit" TargetMode="External" Id="rId16" /><Relationship Type="http://schemas.openxmlformats.org/officeDocument/2006/relationships/hyperlink" Target="https://www.ageuk.org.uk/scotland/" TargetMode="External" Id="rId29" /><Relationship Type="http://schemas.openxmlformats.org/officeDocument/2006/relationships/hyperlink" Target="https://sustainableprocurementtools.scot/index.cfm/guidance/security-and-crime/" TargetMode="External" Id="rId11" /><Relationship Type="http://schemas.openxmlformats.org/officeDocument/2006/relationships/hyperlink" Target="https://www.equalityhumanrights.com/guidance/public-sector-equality-duty/specific-duties-scotland/technical-guidance-public-sector?return-url=https%3A%2F%2Fwww.equalityhumanrights.com%2Fsearch%3Fkeys%3DTechnical%2BGuidance%2Bon%2BPSED" TargetMode="External" Id="rId24" /><Relationship Type="http://schemas.openxmlformats.org/officeDocument/2006/relationships/hyperlink" Target="https://inclusionscotland.org/" TargetMode="External" Id="rId32" /><Relationship Type="http://schemas.openxmlformats.org/officeDocument/2006/relationships/hyperlink" Target="https://bemis.org.uk/" TargetMode="External" Id="rId37" /><Relationship Type="http://schemas.openxmlformats.org/officeDocument/2006/relationships/hyperlink" Target="https://www.unicef.org.uk/what-we-do/un-convention-child-rights/" TargetMode="External" Id="rId40" /><Relationship Type="http://schemas.openxmlformats.org/officeDocument/2006/relationships/hyperlink" Target="https://www.gov.scot/publications/fairer-scotland-women-gender-pay-gap-action-plan/" TargetMode="External" Id="rId45" /><Relationship Type="http://schemas.openxmlformats.org/officeDocument/2006/relationships/hyperlink" Target="https://www.gov.scot/publications/procurement-reform-scotland-act-2014-statutory-guidance/pages/5/" TargetMode="External" Id="rId53" /><Relationship Type="http://schemas.openxmlformats.org/officeDocument/2006/relationships/header" Target="header1.xml" Id="rId58" /><Relationship Type="http://schemas.openxmlformats.org/officeDocument/2006/relationships/settings" Target="settings.xml" Id="rId5" /><Relationship Type="http://schemas.openxmlformats.org/officeDocument/2006/relationships/theme" Target="theme/theme1.xml" Id="rId61" /><Relationship Type="http://schemas.openxmlformats.org/officeDocument/2006/relationships/hyperlink" Target="http://www.legislation.gov.uk/ukpga/2010/15/section/1" TargetMode="External" Id="rId19" /><Relationship Type="http://schemas.openxmlformats.org/officeDocument/2006/relationships/hyperlink" Target="http://nationalperformance.gov.scot/" TargetMode="External" Id="rId14" /><Relationship Type="http://schemas.openxmlformats.org/officeDocument/2006/relationships/hyperlink" Target="http://www.legislation.gov.uk/ukpga/2010/15/section/1" TargetMode="External" Id="rId22" /><Relationship Type="http://schemas.openxmlformats.org/officeDocument/2006/relationships/hyperlink" Target="https://www.equalityhumanrights.com/guidance/public-sector-equality-duty/assessing-impact-and-public-sector-equality-duty-scotland-0?return-url=https%3A%2F%2Fwww.equalityhumanrights.com%2Fsearch%3Fkeys%3DAssessing%2Bimpact%2Band%2Bthe%2BPublic%2BSector%2BEquality%2BDuty%2Bguide" TargetMode="External" Id="rId27" /><Relationship Type="http://schemas.openxmlformats.org/officeDocument/2006/relationships/hyperlink" Target="https://www.cypcs.org.uk/" TargetMode="External" Id="rId30" /><Relationship Type="http://schemas.openxmlformats.org/officeDocument/2006/relationships/hyperlink" Target="https://www.closethegap.org.uk/" TargetMode="External" Id="rId35" /><Relationship Type="http://schemas.openxmlformats.org/officeDocument/2006/relationships/hyperlink" Target="https://www.gov.scot/policies/human-rights/childrens-rights/" TargetMode="External" Id="rId43" /><Relationship Type="http://schemas.openxmlformats.org/officeDocument/2006/relationships/hyperlink" Target="https://www.gov.scot/publications/fairer-scotland-disabled-people-employment-action-plan/" TargetMode="External" Id="rId48" /><Relationship Type="http://schemas.openxmlformats.org/officeDocument/2006/relationships/hyperlink" Target="https://www.procurementjourney.scot/route-3/develop-documents/exclusion-selection-and-award-criteria-overview" TargetMode="External" Id="rId56" /><Relationship Type="http://schemas.openxmlformats.org/officeDocument/2006/relationships/endnotes" Target="endnotes.xml" Id="rId8" /><Relationship Type="http://schemas.openxmlformats.org/officeDocument/2006/relationships/hyperlink" Target="https://simd.scot/" TargetMode="External" Id="rId51" /><Relationship Type="http://schemas.openxmlformats.org/officeDocument/2006/relationships/numbering" Target="numbering.xml" Id="rId3" /><Relationship Type="http://schemas.openxmlformats.org/officeDocument/2006/relationships/hyperlink" Target="https://www.legislation.gov.uk/sdsi/2012/9780111016718/regulation/5" TargetMode="External" Id="rId12" /><Relationship Type="http://schemas.openxmlformats.org/officeDocument/2006/relationships/hyperlink" Target="http://www.legislation.gov.uk/ukpga/2010/15/section/149" TargetMode="External" Id="rId17" /><Relationship Type="http://schemas.openxmlformats.org/officeDocument/2006/relationships/hyperlink" Target="http://www.legislation.gov.uk/ukpga/2010/15/schedule/19" TargetMode="External" Id="rId25" /><Relationship Type="http://schemas.openxmlformats.org/officeDocument/2006/relationships/hyperlink" Target="https://www.stonewallscotland.org.uk/" TargetMode="External" Id="rId33" /><Relationship Type="http://schemas.openxmlformats.org/officeDocument/2006/relationships/hyperlink" Target="https://interfaithscotland.org/" TargetMode="External" Id="rId38" /><Relationship Type="http://schemas.openxmlformats.org/officeDocument/2006/relationships/hyperlink" Target="https://www.legislation.gov.uk/uksi/2017/172/contents/made" TargetMode="External" Id="rId46" /><Relationship Type="http://schemas.openxmlformats.org/officeDocument/2006/relationships/footer" Target="footer1.xml" Id="rId59" /><Relationship Type="http://schemas.openxmlformats.org/officeDocument/2006/relationships/hyperlink" Target="https://www.legislation.gov.uk/ssi/2012/162/regulation/9" TargetMode="External" Id="rId20" /><Relationship Type="http://schemas.openxmlformats.org/officeDocument/2006/relationships/hyperlink" Target="https://www.legislation.gov.uk/asp/2024/1/section/6" TargetMode="External" Id="rId41" /><Relationship Type="http://schemas.openxmlformats.org/officeDocument/2006/relationships/hyperlink" Target="https://sustainableprocurementtools.scot/index.cfm/guidance/fair-work-practices/" TargetMode="External" Id="rId54" /><Relationship Type="http://schemas.openxmlformats.org/officeDocument/2006/relationships/webSettings" Target="webSettings.xml" Id="rId6" /><Relationship Type="http://schemas.openxmlformats.org/officeDocument/2006/relationships/hyperlink" Target="https://www.un.org/sustainabledevelopment/sustainable-development-goals/" TargetMode="External" Id="rId15" /><Relationship Type="http://schemas.openxmlformats.org/officeDocument/2006/relationships/hyperlink" Target="https://www.gov.scot/publications/fairer-scotland-duty-interim-guidance-public-bodies/" TargetMode="External" Id="rId23" /><Relationship Type="http://schemas.openxmlformats.org/officeDocument/2006/relationships/hyperlink" Target="https://www.equalityhumanrights.com/en" TargetMode="External" Id="rId28" /><Relationship Type="http://schemas.openxmlformats.org/officeDocument/2006/relationships/hyperlink" Target="https://www.engender.org.uk/" TargetMode="External" Id="rId36" /><Relationship Type="http://schemas.openxmlformats.org/officeDocument/2006/relationships/hyperlink" Target="http://www.legislation.gov.uk/asp/2014/12/section/9" TargetMode="External" Id="rId49" /><Relationship Type="http://schemas.openxmlformats.org/officeDocument/2006/relationships/hyperlink" Target="https://www.procurementjourney.scot/node/300" TargetMode="External" Id="rId57" /><Relationship Type="http://schemas.openxmlformats.org/officeDocument/2006/relationships/hyperlink" Target="https://sustainableprocurementtools.scot/index.cfm/guidance/fairly-and-ethically-traded/worker-conditions/" TargetMode="External" Id="rId10" /><Relationship Type="http://schemas.openxmlformats.org/officeDocument/2006/relationships/hyperlink" Target="http://disabilityequality.scot/" TargetMode="External" Id="rId31" /><Relationship Type="http://schemas.openxmlformats.org/officeDocument/2006/relationships/hyperlink" Target="https://www.gov.scot/publications/guidance-taking-childrens-human-rights-approach/" TargetMode="External" Id="rId44" /><Relationship Type="http://schemas.openxmlformats.org/officeDocument/2006/relationships/hyperlink" Target="https://scotland.shinyapps.io/sg-equality-evidence-finder/" TargetMode="External" Id="rId52" /><Relationship Type="http://schemas.openxmlformats.org/officeDocument/2006/relationships/fontTable" Target="fontTable.xml" Id="rId60" /><Relationship Type="http://schemas.openxmlformats.org/officeDocument/2006/relationships/styles" Target="styles.xml" Id="rId4" /><Relationship Type="http://schemas.openxmlformats.org/officeDocument/2006/relationships/hyperlink" Target="https://sustainableprocurementtools.scot/index.cfm/guidance/fair-work-practices/" TargetMode="External" Id="rId9" /><Relationship Type="http://schemas.openxmlformats.org/officeDocument/2006/relationships/customXml" Target="/customXML/item3.xml" Id="Rf53566055b9a4b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53D26341A57B383EE0540010E0463CCA" version="1.0.0">
  <systemFields>
    <field name="Objective-Id">
      <value order="0">A28941521</value>
    </field>
    <field name="Objective-Title">
      <value order="0">Model guidance - 23 Equality - Current version - Reformatted 02/02/2026</value>
    </field>
    <field name="Objective-Description">
      <value order="0"/>
    </field>
    <field name="Objective-CreationStamp">
      <value order="0">2020-06-30T16:32:04Z</value>
    </field>
    <field name="Objective-IsApproved">
      <value order="0">false</value>
    </field>
    <field name="Objective-IsPublished">
      <value order="0">false</value>
    </field>
    <field name="Objective-DatePublished">
      <value order="0"/>
    </field>
    <field name="Objective-ModificationStamp">
      <value order="0">2026-03-10T15:52:58Z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Part 1: 2020-2025</value>
    </field>
    <field name="Objective-Parent">
      <value order="0">Policy: Sustainable Procurement: Sustainable Procurement Tools and guidance: Part 1: 2020-2025</value>
    </field>
    <field name="Objective-State">
      <value order="0">Being Drafted</value>
    </field>
    <field name="Objective-VersionId">
      <value order="0">vA84539562</value>
    </field>
    <field name="Objective-Version">
      <value order="0">0.26</value>
    </field>
    <field name="Objective-VersionNumber">
      <value order="0">26</value>
    </field>
    <field name="Objective-VersionComment">
      <value order="0"/>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2.xml><?xml version="1.0" encoding="utf-8"?>
<b:Sources xmlns:b="http://schemas.openxmlformats.org/officeDocument/2006/bibliography" xmlns="http://schemas.openxmlformats.org/officeDocument/2006/bibliography" SelectedStyle="\APA.XSL" StyleName="APA"/>
</file>

<file path=customXml/itemProps2.xml><?xml version="1.0" encoding="utf-8"?>
<ds:datastoreItem xmlns:ds="http://schemas.openxmlformats.org/officeDocument/2006/customXml" ds:itemID="{8B8E921C-35F5-4692-9D6F-4AF055CFE2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3417</TotalTime>
  <Pages>26</Pages>
  <Words>6995</Words>
  <Characters>40152</Characters>
  <Application>Microsoft Office Word</Application>
  <DocSecurity>0</DocSecurity>
  <Lines>1056</Lines>
  <Paragraphs>362</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46785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u112809</dc:creator>
  <cp:lastModifiedBy>Alex Forrest</cp:lastModifiedBy>
  <cp:revision>61</cp:revision>
  <dcterms:created xsi:type="dcterms:W3CDTF">2020-06-30T15:31:00Z</dcterms:created>
  <dcterms:modified xsi:type="dcterms:W3CDTF">2026-03-10T14:44:00Z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A28941521</vt:lpwstr>
  </property>
  <property fmtid="{D5CDD505-2E9C-101B-9397-08002B2CF9AE}" pid="4" name="Objective-Title">
    <vt:lpwstr>Model guidance - 23 Equality - Current version - Reformatted 02/02/2026</vt:lpwstr>
  </property>
  <property fmtid="{D5CDD505-2E9C-101B-9397-08002B2CF9AE}" pid="5" name="Objective-Comment">
    <vt:lpwstr/>
  </property>
  <property fmtid="{D5CDD505-2E9C-101B-9397-08002B2CF9AE}" pid="6" name="Objective-CreationStamp">
    <vt:filetime>2020-06-30T16:32:04Z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2026-03-10T15:52:58Z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Part 1: 2020-2025</vt:lpwstr>
  </property>
  <property fmtid="{D5CDD505-2E9C-101B-9397-08002B2CF9AE}" pid="13" name="Objective-Parent">
    <vt:lpwstr>Policy: Sustainable Procurement: Sustainable Procurement Tools and guidance: Part 1: 2020-2025</vt:lpwstr>
  </property>
  <property fmtid="{D5CDD505-2E9C-101B-9397-08002B2CF9AE}" pid="14" name="Objective-State">
    <vt:lpwstr>Being Drafted</vt:lpwstr>
  </property>
  <property fmtid="{D5CDD505-2E9C-101B-9397-08002B2CF9AE}" pid="15" name="Objective-Version">
    <vt:lpwstr>0.26</vt:lpwstr>
  </property>
  <property fmtid="{D5CDD505-2E9C-101B-9397-08002B2CF9AE}" pid="16" name="Objective-VersionNumber">
    <vt:r8>26</vt:r8>
  </property>
  <property fmtid="{D5CDD505-2E9C-101B-9397-08002B2CF9AE}" pid="17" name="Objective-VersionComment">
    <vt:lpwstr/>
  </property>
  <property fmtid="{D5CDD505-2E9C-101B-9397-08002B2CF9AE}" pid="18" name="Objective-FileNumber">
    <vt:lpwstr>CASE/531624</vt:lpwstr>
  </property>
  <property fmtid="{D5CDD505-2E9C-101B-9397-08002B2CF9AE}" pid="19" name="Objective-Classification">
    <vt:lpwstr>OFFICIAL</vt:lpwstr>
  </property>
  <property fmtid="{D5CDD505-2E9C-101B-9397-08002B2CF9AE}" pid="20" name="Objective-Caveats">
    <vt:lpwstr>Caveat for access to SG Fileplan</vt:lpwstr>
  </property>
  <property fmtid="{D5CDD505-2E9C-101B-9397-08002B2CF9AE}" pid="21" name="Objective-Date of Original [system]">
    <vt:lpwstr/>
  </property>
  <property fmtid="{D5CDD505-2E9C-101B-9397-08002B2CF9AE}" pid="22" name="Objective-Date Received [system]">
    <vt:lpwstr/>
  </property>
  <property fmtid="{D5CDD505-2E9C-101B-9397-08002B2CF9AE}" pid="23" name="Objective-SG Web Publication - Category [system]">
    <vt:lpwstr/>
  </property>
  <property fmtid="{D5CDD505-2E9C-101B-9397-08002B2CF9AE}" pid="24" name="Objective-SG Web Publication - Category 2 Classification [system]">
    <vt:lpwstr/>
  </property>
  <property fmtid="{D5CDD505-2E9C-101B-9397-08002B2CF9AE}" pid="25" name="Objective-Description">
    <vt:lpwstr/>
  </property>
  <property fmtid="{D5CDD505-2E9C-101B-9397-08002B2CF9AE}" pid="26" name="Objective-VersionId">
    <vt:lpwstr>vA84539562</vt:lpwstr>
  </property>
  <property fmtid="{D5CDD505-2E9C-101B-9397-08002B2CF9AE}" pid="27" name="Objective-Date of Original">
    <vt:lpwstr/>
  </property>
  <property fmtid="{D5CDD505-2E9C-101B-9397-08002B2CF9AE}" pid="28" name="Objective-Date Received">
    <vt:lpwstr/>
  </property>
  <property fmtid="{D5CDD505-2E9C-101B-9397-08002B2CF9AE}" pid="29" name="Objective-SG Web Publication - Category">
    <vt:lpwstr/>
  </property>
  <property fmtid="{D5CDD505-2E9C-101B-9397-08002B2CF9AE}" pid="30" name="Objective-SG Web Publication - Category 2 Classification">
    <vt:lpwstr/>
  </property>
  <property fmtid="{D5CDD505-2E9C-101B-9397-08002B2CF9AE}" pid="31" name="Objective-Connect Creator">
    <vt:lpwstr/>
  </property>
  <property fmtid="{D5CDD505-2E9C-101B-9397-08002B2CF9AE}" pid="32" name="Objective-Connect Creator [system]">
    <vt:lpwstr/>
  </property>
  <property fmtid="{D5CDD505-2E9C-101B-9397-08002B2CF9AE}" pid="33" name="Objective-Required Redaction">
    <vt:lpwstr/>
  </property>
  <property fmtid="{D5CDD505-2E9C-101B-9397-08002B2CF9AE}" pid="34" name="Objective-Shared By">
    <vt:lpwstr/>
  </property>
  <property fmtid="{D5CDD505-2E9C-101B-9397-08002B2CF9AE}" pid="35" name="Objective-Access Conditions">
    <vt:lpwstr/>
  </property>
  <property fmtid="{D5CDD505-2E9C-101B-9397-08002B2CF9AE}" pid="36" name="Objective-Access Status">
    <vt:lpwstr/>
  </property>
  <property fmtid="{D5CDD505-2E9C-101B-9397-08002B2CF9AE}" pid="37" name="Objective-Date Open From">
    <vt:lpwstr/>
  </property>
</Properties>
</file>