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1ED02B" w14:textId="7DDFFABA" w:rsidR="00A9204E" w:rsidRPr="00376798" w:rsidRDefault="00A9204E" w:rsidP="00B04427">
      <w:pPr>
        <w:spacing w:after="120"/>
        <w:rPr>
          <w:rFonts w:cs="Arial"/>
          <w:b/>
          <w:bCs/>
          <w:sz w:val="44"/>
          <w:szCs w:val="44"/>
        </w:rPr>
      </w:pPr>
      <w:r w:rsidRPr="00376798">
        <w:rPr>
          <w:rFonts w:cs="Arial"/>
          <w:b/>
          <w:bCs/>
          <w:sz w:val="44"/>
          <w:szCs w:val="44"/>
        </w:rPr>
        <w:t>Climate Change – Adaptation</w:t>
      </w:r>
    </w:p>
    <w:p w14:paraId="4571364D" w14:textId="233CF3E1" w:rsidR="00595399" w:rsidRDefault="000145B9" w:rsidP="00B04427">
      <w:pPr>
        <w:spacing w:after="120"/>
        <w:rPr>
          <w:rFonts w:cs="Arial"/>
          <w:b/>
          <w:bCs/>
          <w:sz w:val="44"/>
          <w:szCs w:val="44"/>
        </w:rPr>
      </w:pPr>
      <w:r w:rsidRPr="00376798">
        <w:rPr>
          <w:rFonts w:cs="Arial"/>
          <w:b/>
          <w:bCs/>
          <w:sz w:val="44"/>
          <w:szCs w:val="44"/>
        </w:rPr>
        <w:t xml:space="preserve">Risks to </w:t>
      </w:r>
      <w:r w:rsidR="002B7C2D" w:rsidRPr="00376798">
        <w:rPr>
          <w:rFonts w:cs="Arial"/>
          <w:b/>
          <w:bCs/>
          <w:sz w:val="44"/>
          <w:szCs w:val="44"/>
        </w:rPr>
        <w:t>Services &amp; Works and Supply Chain Resilience</w:t>
      </w:r>
    </w:p>
    <w:p w14:paraId="04FE60AC" w14:textId="77777777" w:rsidR="00376798" w:rsidRPr="00376798" w:rsidRDefault="00376798" w:rsidP="00B04427">
      <w:pPr>
        <w:spacing w:after="120"/>
        <w:rPr>
          <w:rFonts w:cs="Arial"/>
          <w:b/>
          <w:bCs/>
          <w:sz w:val="44"/>
          <w:szCs w:val="44"/>
        </w:rPr>
      </w:pPr>
    </w:p>
    <w:sdt>
      <w:sdtPr>
        <w:rPr>
          <w:rFonts w:ascii="Arial" w:eastAsia="Times New Roman" w:hAnsi="Arial" w:cs="Arial"/>
          <w:color w:val="auto"/>
          <w:sz w:val="36"/>
          <w:szCs w:val="36"/>
          <w:lang w:val="en-GB"/>
        </w:rPr>
        <w:id w:val="128068742"/>
        <w:docPartObj>
          <w:docPartGallery w:val="Table of Contents"/>
          <w:docPartUnique/>
        </w:docPartObj>
      </w:sdtPr>
      <w:sdtEndPr>
        <w:rPr>
          <w:b/>
          <w:bCs/>
          <w:noProof/>
          <w:sz w:val="32"/>
          <w:szCs w:val="32"/>
        </w:rPr>
      </w:sdtEndPr>
      <w:sdtContent>
        <w:p w14:paraId="0624DB9D" w14:textId="77777777" w:rsidR="00A9204E" w:rsidRPr="008F7416" w:rsidRDefault="00A9204E" w:rsidP="00B04427">
          <w:pPr>
            <w:pStyle w:val="TOCHeading"/>
            <w:spacing w:before="0" w:after="120" w:line="240" w:lineRule="auto"/>
            <w:rPr>
              <w:rStyle w:val="Heading1Char"/>
              <w:rFonts w:cs="Arial"/>
              <w:color w:val="auto"/>
              <w:sz w:val="32"/>
              <w:szCs w:val="32"/>
              <w:u w:val="single"/>
            </w:rPr>
          </w:pPr>
          <w:r w:rsidRPr="008F7416">
            <w:rPr>
              <w:rStyle w:val="Heading1Char"/>
              <w:rFonts w:cs="Arial"/>
              <w:color w:val="auto"/>
              <w:sz w:val="32"/>
              <w:szCs w:val="32"/>
              <w:u w:val="single"/>
            </w:rPr>
            <w:t>Contents</w:t>
          </w:r>
        </w:p>
        <w:p w14:paraId="5705F8D2" w14:textId="4C7F1A71" w:rsidR="008F7416" w:rsidRPr="008F7416" w:rsidRDefault="00A9204E">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r w:rsidRPr="008F7416">
            <w:rPr>
              <w:rFonts w:cs="Arial"/>
              <w:sz w:val="32"/>
              <w:szCs w:val="32"/>
            </w:rPr>
            <w:fldChar w:fldCharType="begin"/>
          </w:r>
          <w:r w:rsidRPr="008F7416">
            <w:rPr>
              <w:rFonts w:cs="Arial"/>
              <w:sz w:val="32"/>
              <w:szCs w:val="32"/>
            </w:rPr>
            <w:instrText xml:space="preserve"> TOC \o "1-3" \h \z \u </w:instrText>
          </w:r>
          <w:r w:rsidRPr="008F7416">
            <w:rPr>
              <w:rFonts w:cs="Arial"/>
              <w:sz w:val="32"/>
              <w:szCs w:val="32"/>
            </w:rPr>
            <w:fldChar w:fldCharType="separate"/>
          </w:r>
          <w:hyperlink w:anchor="_Toc225344907" w:history="1">
            <w:r w:rsidR="008F7416" w:rsidRPr="008F7416">
              <w:rPr>
                <w:rStyle w:val="Hyperlink"/>
                <w:rFonts w:cs="Arial"/>
                <w:b/>
                <w:bCs/>
                <w:noProof/>
                <w:sz w:val="32"/>
                <w:szCs w:val="32"/>
              </w:rPr>
              <w:t>Overview – Description and Scope</w:t>
            </w:r>
            <w:r w:rsidR="008F7416" w:rsidRPr="008F7416">
              <w:rPr>
                <w:noProof/>
                <w:webHidden/>
                <w:sz w:val="32"/>
                <w:szCs w:val="32"/>
              </w:rPr>
              <w:tab/>
            </w:r>
            <w:r w:rsidR="008F7416" w:rsidRPr="008F7416">
              <w:rPr>
                <w:noProof/>
                <w:webHidden/>
                <w:sz w:val="32"/>
                <w:szCs w:val="32"/>
              </w:rPr>
              <w:fldChar w:fldCharType="begin"/>
            </w:r>
            <w:r w:rsidR="008F7416" w:rsidRPr="008F7416">
              <w:rPr>
                <w:noProof/>
                <w:webHidden/>
                <w:sz w:val="32"/>
                <w:szCs w:val="32"/>
              </w:rPr>
              <w:instrText xml:space="preserve"> PAGEREF _Toc225344907 \h </w:instrText>
            </w:r>
            <w:r w:rsidR="008F7416" w:rsidRPr="008F7416">
              <w:rPr>
                <w:noProof/>
                <w:webHidden/>
                <w:sz w:val="32"/>
                <w:szCs w:val="32"/>
              </w:rPr>
            </w:r>
            <w:r w:rsidR="008F7416" w:rsidRPr="008F7416">
              <w:rPr>
                <w:noProof/>
                <w:webHidden/>
                <w:sz w:val="32"/>
                <w:szCs w:val="32"/>
              </w:rPr>
              <w:fldChar w:fldCharType="separate"/>
            </w:r>
            <w:r w:rsidR="008F7416" w:rsidRPr="008F7416">
              <w:rPr>
                <w:noProof/>
                <w:webHidden/>
                <w:sz w:val="32"/>
                <w:szCs w:val="32"/>
              </w:rPr>
              <w:t>2</w:t>
            </w:r>
            <w:r w:rsidR="008F7416" w:rsidRPr="008F7416">
              <w:rPr>
                <w:noProof/>
                <w:webHidden/>
                <w:sz w:val="32"/>
                <w:szCs w:val="32"/>
              </w:rPr>
              <w:fldChar w:fldCharType="end"/>
            </w:r>
          </w:hyperlink>
        </w:p>
        <w:p w14:paraId="1B2774D8" w14:textId="2C15B55B" w:rsidR="008F7416" w:rsidRPr="008F7416" w:rsidRDefault="008F7416">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08" w:history="1">
            <w:r w:rsidRPr="008F7416">
              <w:rPr>
                <w:rStyle w:val="Hyperlink"/>
                <w:rFonts w:cs="Arial"/>
                <w:b/>
                <w:bCs/>
                <w:noProof/>
                <w:sz w:val="32"/>
                <w:szCs w:val="32"/>
              </w:rPr>
              <w:t>Legal &amp; Policy Context: Climate Change Obligations</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_Toc225344908 \h </w:instrText>
            </w:r>
            <w:r w:rsidRPr="008F7416">
              <w:rPr>
                <w:noProof/>
                <w:webHidden/>
                <w:sz w:val="32"/>
                <w:szCs w:val="32"/>
              </w:rPr>
            </w:r>
            <w:r w:rsidRPr="008F7416">
              <w:rPr>
                <w:noProof/>
                <w:webHidden/>
                <w:sz w:val="32"/>
                <w:szCs w:val="32"/>
              </w:rPr>
              <w:fldChar w:fldCharType="separate"/>
            </w:r>
            <w:r w:rsidRPr="008F7416">
              <w:rPr>
                <w:noProof/>
                <w:webHidden/>
                <w:sz w:val="32"/>
                <w:szCs w:val="32"/>
              </w:rPr>
              <w:t>9</w:t>
            </w:r>
            <w:r w:rsidRPr="008F7416">
              <w:rPr>
                <w:noProof/>
                <w:webHidden/>
                <w:sz w:val="32"/>
                <w:szCs w:val="32"/>
              </w:rPr>
              <w:fldChar w:fldCharType="end"/>
            </w:r>
          </w:hyperlink>
        </w:p>
        <w:p w14:paraId="53BA532A" w14:textId="0F0DE74F" w:rsidR="008F7416" w:rsidRPr="008F7416" w:rsidRDefault="008F7416">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09" w:history="1">
            <w:r w:rsidRPr="008F7416">
              <w:rPr>
                <w:rStyle w:val="Hyperlink"/>
                <w:rFonts w:cs="Arial"/>
                <w:b/>
                <w:bCs/>
                <w:noProof/>
                <w:sz w:val="32"/>
                <w:szCs w:val="32"/>
              </w:rPr>
              <w:t>Commissioning &amp; Pre-Procurement Guidance</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_Toc225344909 \h </w:instrText>
            </w:r>
            <w:r w:rsidRPr="008F7416">
              <w:rPr>
                <w:noProof/>
                <w:webHidden/>
                <w:sz w:val="32"/>
                <w:szCs w:val="32"/>
              </w:rPr>
            </w:r>
            <w:r w:rsidRPr="008F7416">
              <w:rPr>
                <w:noProof/>
                <w:webHidden/>
                <w:sz w:val="32"/>
                <w:szCs w:val="32"/>
              </w:rPr>
              <w:fldChar w:fldCharType="separate"/>
            </w:r>
            <w:r w:rsidRPr="008F7416">
              <w:rPr>
                <w:noProof/>
                <w:webHidden/>
                <w:sz w:val="32"/>
                <w:szCs w:val="32"/>
              </w:rPr>
              <w:t>12</w:t>
            </w:r>
            <w:r w:rsidRPr="008F7416">
              <w:rPr>
                <w:noProof/>
                <w:webHidden/>
                <w:sz w:val="32"/>
                <w:szCs w:val="32"/>
              </w:rPr>
              <w:fldChar w:fldCharType="end"/>
            </w:r>
          </w:hyperlink>
        </w:p>
        <w:p w14:paraId="2E156426" w14:textId="08CC100C" w:rsidR="008F7416" w:rsidRPr="008F7416" w:rsidRDefault="008F7416">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10" w:history="1">
            <w:r w:rsidRPr="008F7416">
              <w:rPr>
                <w:rStyle w:val="Hyperlink"/>
                <w:rFonts w:cs="Arial"/>
                <w:b/>
                <w:bCs/>
                <w:noProof/>
                <w:sz w:val="32"/>
                <w:szCs w:val="32"/>
              </w:rPr>
              <w:t>Procurement Guidance</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_Toc225344910 \h </w:instrText>
            </w:r>
            <w:r w:rsidRPr="008F7416">
              <w:rPr>
                <w:noProof/>
                <w:webHidden/>
                <w:sz w:val="32"/>
                <w:szCs w:val="32"/>
              </w:rPr>
            </w:r>
            <w:r w:rsidRPr="008F7416">
              <w:rPr>
                <w:noProof/>
                <w:webHidden/>
                <w:sz w:val="32"/>
                <w:szCs w:val="32"/>
              </w:rPr>
              <w:fldChar w:fldCharType="separate"/>
            </w:r>
            <w:r w:rsidRPr="008F7416">
              <w:rPr>
                <w:noProof/>
                <w:webHidden/>
                <w:sz w:val="32"/>
                <w:szCs w:val="32"/>
              </w:rPr>
              <w:t>15</w:t>
            </w:r>
            <w:r w:rsidRPr="008F7416">
              <w:rPr>
                <w:noProof/>
                <w:webHidden/>
                <w:sz w:val="32"/>
                <w:szCs w:val="32"/>
              </w:rPr>
              <w:fldChar w:fldCharType="end"/>
            </w:r>
          </w:hyperlink>
        </w:p>
        <w:p w14:paraId="05AFE33F" w14:textId="14009130" w:rsidR="008F7416" w:rsidRPr="008F7416" w:rsidRDefault="008F7416">
          <w:pPr>
            <w:pStyle w:val="TOC2"/>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11" w:history="1">
            <w:r w:rsidRPr="008F7416">
              <w:rPr>
                <w:rStyle w:val="Hyperlink"/>
                <w:rFonts w:cs="Arial"/>
                <w:b/>
                <w:bCs/>
                <w:noProof/>
                <w:sz w:val="32"/>
                <w:szCs w:val="32"/>
              </w:rPr>
              <w:t>Pre-Contract Notification</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_Toc225344911 \h </w:instrText>
            </w:r>
            <w:r w:rsidRPr="008F7416">
              <w:rPr>
                <w:noProof/>
                <w:webHidden/>
                <w:sz w:val="32"/>
                <w:szCs w:val="32"/>
              </w:rPr>
            </w:r>
            <w:r w:rsidRPr="008F7416">
              <w:rPr>
                <w:noProof/>
                <w:webHidden/>
                <w:sz w:val="32"/>
                <w:szCs w:val="32"/>
              </w:rPr>
              <w:fldChar w:fldCharType="separate"/>
            </w:r>
            <w:r w:rsidRPr="008F7416">
              <w:rPr>
                <w:noProof/>
                <w:webHidden/>
                <w:sz w:val="32"/>
                <w:szCs w:val="32"/>
              </w:rPr>
              <w:t>15</w:t>
            </w:r>
            <w:r w:rsidRPr="008F7416">
              <w:rPr>
                <w:noProof/>
                <w:webHidden/>
                <w:sz w:val="32"/>
                <w:szCs w:val="32"/>
              </w:rPr>
              <w:fldChar w:fldCharType="end"/>
            </w:r>
          </w:hyperlink>
        </w:p>
        <w:p w14:paraId="47AD8868" w14:textId="350B20CF" w:rsidR="008F7416" w:rsidRPr="008F7416" w:rsidRDefault="008F7416">
          <w:pPr>
            <w:pStyle w:val="TOC2"/>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12" w:history="1">
            <w:r w:rsidRPr="008F7416">
              <w:rPr>
                <w:rStyle w:val="Hyperlink"/>
                <w:rFonts w:cs="Arial"/>
                <w:b/>
                <w:bCs/>
                <w:noProof/>
                <w:sz w:val="32"/>
                <w:szCs w:val="32"/>
              </w:rPr>
              <w:t>Supplier Selection</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_Toc225344912 \h </w:instrText>
            </w:r>
            <w:r w:rsidRPr="008F7416">
              <w:rPr>
                <w:noProof/>
                <w:webHidden/>
                <w:sz w:val="32"/>
                <w:szCs w:val="32"/>
              </w:rPr>
            </w:r>
            <w:r w:rsidRPr="008F7416">
              <w:rPr>
                <w:noProof/>
                <w:webHidden/>
                <w:sz w:val="32"/>
                <w:szCs w:val="32"/>
              </w:rPr>
              <w:fldChar w:fldCharType="separate"/>
            </w:r>
            <w:r w:rsidRPr="008F7416">
              <w:rPr>
                <w:noProof/>
                <w:webHidden/>
                <w:sz w:val="32"/>
                <w:szCs w:val="32"/>
              </w:rPr>
              <w:t>15</w:t>
            </w:r>
            <w:r w:rsidRPr="008F7416">
              <w:rPr>
                <w:noProof/>
                <w:webHidden/>
                <w:sz w:val="32"/>
                <w:szCs w:val="32"/>
              </w:rPr>
              <w:fldChar w:fldCharType="end"/>
            </w:r>
          </w:hyperlink>
        </w:p>
        <w:p w14:paraId="6756D12D" w14:textId="375DCC5C" w:rsidR="008F7416" w:rsidRPr="008F7416" w:rsidRDefault="008F7416">
          <w:pPr>
            <w:pStyle w:val="TOC2"/>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13" w:history="1">
            <w:r w:rsidRPr="008F7416">
              <w:rPr>
                <w:rStyle w:val="Hyperlink"/>
                <w:rFonts w:cs="Arial"/>
                <w:b/>
                <w:bCs/>
                <w:noProof/>
                <w:sz w:val="32"/>
                <w:szCs w:val="32"/>
              </w:rPr>
              <w:t>Specification</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_Toc225344913 \h </w:instrText>
            </w:r>
            <w:r w:rsidRPr="008F7416">
              <w:rPr>
                <w:noProof/>
                <w:webHidden/>
                <w:sz w:val="32"/>
                <w:szCs w:val="32"/>
              </w:rPr>
            </w:r>
            <w:r w:rsidRPr="008F7416">
              <w:rPr>
                <w:noProof/>
                <w:webHidden/>
                <w:sz w:val="32"/>
                <w:szCs w:val="32"/>
              </w:rPr>
              <w:fldChar w:fldCharType="separate"/>
            </w:r>
            <w:r w:rsidRPr="008F7416">
              <w:rPr>
                <w:noProof/>
                <w:webHidden/>
                <w:sz w:val="32"/>
                <w:szCs w:val="32"/>
              </w:rPr>
              <w:t>16</w:t>
            </w:r>
            <w:r w:rsidRPr="008F7416">
              <w:rPr>
                <w:noProof/>
                <w:webHidden/>
                <w:sz w:val="32"/>
                <w:szCs w:val="32"/>
              </w:rPr>
              <w:fldChar w:fldCharType="end"/>
            </w:r>
          </w:hyperlink>
        </w:p>
        <w:p w14:paraId="08A38B8F" w14:textId="54094114" w:rsidR="008F7416" w:rsidRPr="008F7416" w:rsidRDefault="008F7416">
          <w:pPr>
            <w:pStyle w:val="TOC2"/>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14" w:history="1">
            <w:r w:rsidRPr="008F7416">
              <w:rPr>
                <w:rStyle w:val="Hyperlink"/>
                <w:rFonts w:cs="Arial"/>
                <w:b/>
                <w:bCs/>
                <w:noProof/>
                <w:sz w:val="32"/>
                <w:szCs w:val="32"/>
              </w:rPr>
              <w:t>Evaluation and Award</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_Toc225344914 \h </w:instrText>
            </w:r>
            <w:r w:rsidRPr="008F7416">
              <w:rPr>
                <w:noProof/>
                <w:webHidden/>
                <w:sz w:val="32"/>
                <w:szCs w:val="32"/>
              </w:rPr>
            </w:r>
            <w:r w:rsidRPr="008F7416">
              <w:rPr>
                <w:noProof/>
                <w:webHidden/>
                <w:sz w:val="32"/>
                <w:szCs w:val="32"/>
              </w:rPr>
              <w:fldChar w:fldCharType="separate"/>
            </w:r>
            <w:r w:rsidRPr="008F7416">
              <w:rPr>
                <w:noProof/>
                <w:webHidden/>
                <w:sz w:val="32"/>
                <w:szCs w:val="32"/>
              </w:rPr>
              <w:t>17</w:t>
            </w:r>
            <w:r w:rsidRPr="008F7416">
              <w:rPr>
                <w:noProof/>
                <w:webHidden/>
                <w:sz w:val="32"/>
                <w:szCs w:val="32"/>
              </w:rPr>
              <w:fldChar w:fldCharType="end"/>
            </w:r>
          </w:hyperlink>
        </w:p>
        <w:p w14:paraId="052DA91F" w14:textId="1D5A4CAB" w:rsidR="008F7416" w:rsidRPr="008F7416" w:rsidRDefault="008F7416">
          <w:pPr>
            <w:pStyle w:val="TOC2"/>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15" w:history="1">
            <w:r w:rsidRPr="008F7416">
              <w:rPr>
                <w:rStyle w:val="Hyperlink"/>
                <w:rFonts w:cs="Arial"/>
                <w:b/>
                <w:bCs/>
                <w:noProof/>
                <w:sz w:val="32"/>
                <w:szCs w:val="32"/>
              </w:rPr>
              <w:t>Contract &amp; Supplier Management</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_Toc225344915 \h </w:instrText>
            </w:r>
            <w:r w:rsidRPr="008F7416">
              <w:rPr>
                <w:noProof/>
                <w:webHidden/>
                <w:sz w:val="32"/>
                <w:szCs w:val="32"/>
              </w:rPr>
            </w:r>
            <w:r w:rsidRPr="008F7416">
              <w:rPr>
                <w:noProof/>
                <w:webHidden/>
                <w:sz w:val="32"/>
                <w:szCs w:val="32"/>
              </w:rPr>
              <w:fldChar w:fldCharType="separate"/>
            </w:r>
            <w:r w:rsidRPr="008F7416">
              <w:rPr>
                <w:noProof/>
                <w:webHidden/>
                <w:sz w:val="32"/>
                <w:szCs w:val="32"/>
              </w:rPr>
              <w:t>17</w:t>
            </w:r>
            <w:r w:rsidRPr="008F7416">
              <w:rPr>
                <w:noProof/>
                <w:webHidden/>
                <w:sz w:val="32"/>
                <w:szCs w:val="32"/>
              </w:rPr>
              <w:fldChar w:fldCharType="end"/>
            </w:r>
          </w:hyperlink>
        </w:p>
        <w:p w14:paraId="43BDB845" w14:textId="12F92289" w:rsidR="008F7416" w:rsidRPr="008F7416" w:rsidRDefault="008F7416">
          <w:pPr>
            <w:pStyle w:val="TOC2"/>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16" w:history="1">
            <w:r w:rsidRPr="008F7416">
              <w:rPr>
                <w:rStyle w:val="Hyperlink"/>
                <w:rFonts w:cs="Arial"/>
                <w:b/>
                <w:bCs/>
                <w:noProof/>
                <w:sz w:val="32"/>
                <w:szCs w:val="32"/>
              </w:rPr>
              <w:t>Monitoring and Reporting Outcomes</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_Toc225344916 \h </w:instrText>
            </w:r>
            <w:r w:rsidRPr="008F7416">
              <w:rPr>
                <w:noProof/>
                <w:webHidden/>
                <w:sz w:val="32"/>
                <w:szCs w:val="32"/>
              </w:rPr>
            </w:r>
            <w:r w:rsidRPr="008F7416">
              <w:rPr>
                <w:noProof/>
                <w:webHidden/>
                <w:sz w:val="32"/>
                <w:szCs w:val="32"/>
              </w:rPr>
              <w:fldChar w:fldCharType="separate"/>
            </w:r>
            <w:r w:rsidRPr="008F7416">
              <w:rPr>
                <w:noProof/>
                <w:webHidden/>
                <w:sz w:val="32"/>
                <w:szCs w:val="32"/>
              </w:rPr>
              <w:t>18</w:t>
            </w:r>
            <w:r w:rsidRPr="008F7416">
              <w:rPr>
                <w:noProof/>
                <w:webHidden/>
                <w:sz w:val="32"/>
                <w:szCs w:val="32"/>
              </w:rPr>
              <w:fldChar w:fldCharType="end"/>
            </w:r>
          </w:hyperlink>
        </w:p>
        <w:p w14:paraId="6052F6C5" w14:textId="1794B892" w:rsidR="008F7416" w:rsidRPr="008F7416" w:rsidRDefault="008F7416">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17" w:history="1">
            <w:r w:rsidRPr="008F7416">
              <w:rPr>
                <w:rStyle w:val="Hyperlink"/>
                <w:rFonts w:cs="Arial"/>
                <w:b/>
                <w:bCs/>
                <w:noProof/>
                <w:sz w:val="32"/>
                <w:szCs w:val="32"/>
              </w:rPr>
              <w:t>Annex 1 – Assessing Life Cycle risks</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_Toc225344917 \h </w:instrText>
            </w:r>
            <w:r w:rsidRPr="008F7416">
              <w:rPr>
                <w:noProof/>
                <w:webHidden/>
                <w:sz w:val="32"/>
                <w:szCs w:val="32"/>
              </w:rPr>
            </w:r>
            <w:r w:rsidRPr="008F7416">
              <w:rPr>
                <w:noProof/>
                <w:webHidden/>
                <w:sz w:val="32"/>
                <w:szCs w:val="32"/>
              </w:rPr>
              <w:fldChar w:fldCharType="separate"/>
            </w:r>
            <w:r w:rsidRPr="008F7416">
              <w:rPr>
                <w:noProof/>
                <w:webHidden/>
                <w:sz w:val="32"/>
                <w:szCs w:val="32"/>
              </w:rPr>
              <w:t>20</w:t>
            </w:r>
            <w:r w:rsidRPr="008F7416">
              <w:rPr>
                <w:noProof/>
                <w:webHidden/>
                <w:sz w:val="32"/>
                <w:szCs w:val="32"/>
              </w:rPr>
              <w:fldChar w:fldCharType="end"/>
            </w:r>
          </w:hyperlink>
        </w:p>
        <w:p w14:paraId="69D1DD3F" w14:textId="2F75DEF0" w:rsidR="008F7416" w:rsidRPr="008F7416" w:rsidRDefault="008F7416">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18" w:history="1">
            <w:r w:rsidRPr="008F7416">
              <w:rPr>
                <w:rStyle w:val="Hyperlink"/>
                <w:rFonts w:cs="Arial"/>
                <w:b/>
                <w:bCs/>
                <w:noProof/>
                <w:sz w:val="32"/>
                <w:szCs w:val="32"/>
              </w:rPr>
              <w:t>Annex 2 – Standards and guidance: adaptation and resilience</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_Toc225344918 \h </w:instrText>
            </w:r>
            <w:r w:rsidRPr="008F7416">
              <w:rPr>
                <w:noProof/>
                <w:webHidden/>
                <w:sz w:val="32"/>
                <w:szCs w:val="32"/>
              </w:rPr>
            </w:r>
            <w:r w:rsidRPr="008F7416">
              <w:rPr>
                <w:noProof/>
                <w:webHidden/>
                <w:sz w:val="32"/>
                <w:szCs w:val="32"/>
              </w:rPr>
              <w:fldChar w:fldCharType="separate"/>
            </w:r>
            <w:r w:rsidRPr="008F7416">
              <w:rPr>
                <w:noProof/>
                <w:webHidden/>
                <w:sz w:val="32"/>
                <w:szCs w:val="32"/>
              </w:rPr>
              <w:t>22</w:t>
            </w:r>
            <w:r w:rsidRPr="008F7416">
              <w:rPr>
                <w:noProof/>
                <w:webHidden/>
                <w:sz w:val="32"/>
                <w:szCs w:val="32"/>
              </w:rPr>
              <w:fldChar w:fldCharType="end"/>
            </w:r>
          </w:hyperlink>
        </w:p>
        <w:p w14:paraId="3321B97E" w14:textId="23A8EB95" w:rsidR="008F7416" w:rsidRPr="008F7416" w:rsidRDefault="008F7416">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19" w:history="1">
            <w:r w:rsidRPr="008F7416">
              <w:rPr>
                <w:rStyle w:val="Hyperlink"/>
                <w:rFonts w:cs="Arial"/>
                <w:b/>
                <w:bCs/>
                <w:noProof/>
                <w:sz w:val="32"/>
                <w:szCs w:val="32"/>
              </w:rPr>
              <w:t>Annex 3 – Example Wording and KPIs</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_Toc225344919 \h </w:instrText>
            </w:r>
            <w:r w:rsidRPr="008F7416">
              <w:rPr>
                <w:noProof/>
                <w:webHidden/>
                <w:sz w:val="32"/>
                <w:szCs w:val="32"/>
              </w:rPr>
            </w:r>
            <w:r w:rsidRPr="008F7416">
              <w:rPr>
                <w:noProof/>
                <w:webHidden/>
                <w:sz w:val="32"/>
                <w:szCs w:val="32"/>
              </w:rPr>
              <w:fldChar w:fldCharType="separate"/>
            </w:r>
            <w:r w:rsidRPr="008F7416">
              <w:rPr>
                <w:noProof/>
                <w:webHidden/>
                <w:sz w:val="32"/>
                <w:szCs w:val="32"/>
              </w:rPr>
              <w:t>24</w:t>
            </w:r>
            <w:r w:rsidRPr="008F7416">
              <w:rPr>
                <w:noProof/>
                <w:webHidden/>
                <w:sz w:val="32"/>
                <w:szCs w:val="32"/>
              </w:rPr>
              <w:fldChar w:fldCharType="end"/>
            </w:r>
          </w:hyperlink>
        </w:p>
        <w:p w14:paraId="2FD5D710" w14:textId="356B89F2" w:rsidR="008F7416" w:rsidRPr="008F7416" w:rsidRDefault="008F7416">
          <w:pPr>
            <w:pStyle w:val="TOC2"/>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20" w:history="1">
            <w:r w:rsidRPr="008F7416">
              <w:rPr>
                <w:rStyle w:val="Hyperlink"/>
                <w:rFonts w:cs="Arial"/>
                <w:b/>
                <w:bCs/>
                <w:noProof/>
                <w:sz w:val="32"/>
                <w:szCs w:val="32"/>
              </w:rPr>
              <w:t>Example Wording for Procurement Documents</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_Toc225344920 \h </w:instrText>
            </w:r>
            <w:r w:rsidRPr="008F7416">
              <w:rPr>
                <w:noProof/>
                <w:webHidden/>
                <w:sz w:val="32"/>
                <w:szCs w:val="32"/>
              </w:rPr>
            </w:r>
            <w:r w:rsidRPr="008F7416">
              <w:rPr>
                <w:noProof/>
                <w:webHidden/>
                <w:sz w:val="32"/>
                <w:szCs w:val="32"/>
              </w:rPr>
              <w:fldChar w:fldCharType="separate"/>
            </w:r>
            <w:r w:rsidRPr="008F7416">
              <w:rPr>
                <w:noProof/>
                <w:webHidden/>
                <w:sz w:val="32"/>
                <w:szCs w:val="32"/>
              </w:rPr>
              <w:t>24</w:t>
            </w:r>
            <w:r w:rsidRPr="008F7416">
              <w:rPr>
                <w:noProof/>
                <w:webHidden/>
                <w:sz w:val="32"/>
                <w:szCs w:val="32"/>
              </w:rPr>
              <w:fldChar w:fldCharType="end"/>
            </w:r>
          </w:hyperlink>
        </w:p>
        <w:p w14:paraId="39A854CF" w14:textId="50FA2DC5" w:rsidR="008F7416" w:rsidRPr="008F7416" w:rsidRDefault="008F7416">
          <w:pPr>
            <w:pStyle w:val="TOC2"/>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21" w:history="1">
            <w:r w:rsidRPr="008F7416">
              <w:rPr>
                <w:rStyle w:val="Hyperlink"/>
                <w:rFonts w:cs="Arial"/>
                <w:b/>
                <w:bCs/>
                <w:noProof/>
                <w:sz w:val="32"/>
                <w:szCs w:val="32"/>
              </w:rPr>
              <w:t>Example Supplier Selection Criteria</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_Toc225344921 \h </w:instrText>
            </w:r>
            <w:r w:rsidRPr="008F7416">
              <w:rPr>
                <w:noProof/>
                <w:webHidden/>
                <w:sz w:val="32"/>
                <w:szCs w:val="32"/>
              </w:rPr>
            </w:r>
            <w:r w:rsidRPr="008F7416">
              <w:rPr>
                <w:noProof/>
                <w:webHidden/>
                <w:sz w:val="32"/>
                <w:szCs w:val="32"/>
              </w:rPr>
              <w:fldChar w:fldCharType="separate"/>
            </w:r>
            <w:r w:rsidRPr="008F7416">
              <w:rPr>
                <w:noProof/>
                <w:webHidden/>
                <w:sz w:val="32"/>
                <w:szCs w:val="32"/>
              </w:rPr>
              <w:t>26</w:t>
            </w:r>
            <w:r w:rsidRPr="008F7416">
              <w:rPr>
                <w:noProof/>
                <w:webHidden/>
                <w:sz w:val="32"/>
                <w:szCs w:val="32"/>
              </w:rPr>
              <w:fldChar w:fldCharType="end"/>
            </w:r>
          </w:hyperlink>
        </w:p>
        <w:p w14:paraId="09CA546E" w14:textId="1FB12EE7" w:rsidR="008F7416" w:rsidRPr="008F7416" w:rsidRDefault="008F7416">
          <w:pPr>
            <w:pStyle w:val="TOC2"/>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22" w:history="1">
            <w:r w:rsidRPr="008F7416">
              <w:rPr>
                <w:rStyle w:val="Hyperlink"/>
                <w:rFonts w:cs="Arial"/>
                <w:b/>
                <w:bCs/>
                <w:noProof/>
                <w:sz w:val="32"/>
                <w:szCs w:val="32"/>
              </w:rPr>
              <w:t>Example Wording for Specification</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_Toc225344922 \h </w:instrText>
            </w:r>
            <w:r w:rsidRPr="008F7416">
              <w:rPr>
                <w:noProof/>
                <w:webHidden/>
                <w:sz w:val="32"/>
                <w:szCs w:val="32"/>
              </w:rPr>
            </w:r>
            <w:r w:rsidRPr="008F7416">
              <w:rPr>
                <w:noProof/>
                <w:webHidden/>
                <w:sz w:val="32"/>
                <w:szCs w:val="32"/>
              </w:rPr>
              <w:fldChar w:fldCharType="separate"/>
            </w:r>
            <w:r w:rsidRPr="008F7416">
              <w:rPr>
                <w:noProof/>
                <w:webHidden/>
                <w:sz w:val="32"/>
                <w:szCs w:val="32"/>
              </w:rPr>
              <w:t>28</w:t>
            </w:r>
            <w:r w:rsidRPr="008F7416">
              <w:rPr>
                <w:noProof/>
                <w:webHidden/>
                <w:sz w:val="32"/>
                <w:szCs w:val="32"/>
              </w:rPr>
              <w:fldChar w:fldCharType="end"/>
            </w:r>
          </w:hyperlink>
        </w:p>
        <w:p w14:paraId="3215C186" w14:textId="05C42F97" w:rsidR="008F7416" w:rsidRPr="008F7416" w:rsidRDefault="008F7416">
          <w:pPr>
            <w:pStyle w:val="TOC2"/>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23" w:history="1">
            <w:r w:rsidRPr="008F7416">
              <w:rPr>
                <w:rStyle w:val="Hyperlink"/>
                <w:rFonts w:cs="Arial"/>
                <w:b/>
                <w:bCs/>
                <w:noProof/>
                <w:sz w:val="32"/>
                <w:szCs w:val="32"/>
              </w:rPr>
              <w:t>Examples for Evaluation and Award</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_Toc225344923 \h </w:instrText>
            </w:r>
            <w:r w:rsidRPr="008F7416">
              <w:rPr>
                <w:noProof/>
                <w:webHidden/>
                <w:sz w:val="32"/>
                <w:szCs w:val="32"/>
              </w:rPr>
            </w:r>
            <w:r w:rsidRPr="008F7416">
              <w:rPr>
                <w:noProof/>
                <w:webHidden/>
                <w:sz w:val="32"/>
                <w:szCs w:val="32"/>
              </w:rPr>
              <w:fldChar w:fldCharType="separate"/>
            </w:r>
            <w:r w:rsidRPr="008F7416">
              <w:rPr>
                <w:noProof/>
                <w:webHidden/>
                <w:sz w:val="32"/>
                <w:szCs w:val="32"/>
              </w:rPr>
              <w:t>32</w:t>
            </w:r>
            <w:r w:rsidRPr="008F7416">
              <w:rPr>
                <w:noProof/>
                <w:webHidden/>
                <w:sz w:val="32"/>
                <w:szCs w:val="32"/>
              </w:rPr>
              <w:fldChar w:fldCharType="end"/>
            </w:r>
          </w:hyperlink>
        </w:p>
        <w:p w14:paraId="07AE090D" w14:textId="23768150" w:rsidR="008F7416" w:rsidRPr="008F7416" w:rsidRDefault="008F7416">
          <w:pPr>
            <w:pStyle w:val="TOC2"/>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24" w:history="1">
            <w:r w:rsidRPr="008F7416">
              <w:rPr>
                <w:rStyle w:val="Hyperlink"/>
                <w:rFonts w:cs="Arial"/>
                <w:b/>
                <w:bCs/>
                <w:noProof/>
                <w:sz w:val="32"/>
                <w:szCs w:val="32"/>
              </w:rPr>
              <w:t>Example Contract and Supplier Management Requirements</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_Toc225344924 \h </w:instrText>
            </w:r>
            <w:r w:rsidRPr="008F7416">
              <w:rPr>
                <w:noProof/>
                <w:webHidden/>
                <w:sz w:val="32"/>
                <w:szCs w:val="32"/>
              </w:rPr>
            </w:r>
            <w:r w:rsidRPr="008F7416">
              <w:rPr>
                <w:noProof/>
                <w:webHidden/>
                <w:sz w:val="32"/>
                <w:szCs w:val="32"/>
              </w:rPr>
              <w:fldChar w:fldCharType="separate"/>
            </w:r>
            <w:r w:rsidRPr="008F7416">
              <w:rPr>
                <w:noProof/>
                <w:webHidden/>
                <w:sz w:val="32"/>
                <w:szCs w:val="32"/>
              </w:rPr>
              <w:t>36</w:t>
            </w:r>
            <w:r w:rsidRPr="008F7416">
              <w:rPr>
                <w:noProof/>
                <w:webHidden/>
                <w:sz w:val="32"/>
                <w:szCs w:val="32"/>
              </w:rPr>
              <w:fldChar w:fldCharType="end"/>
            </w:r>
          </w:hyperlink>
        </w:p>
        <w:p w14:paraId="3A9DE342" w14:textId="33FFDC18" w:rsidR="008F7416" w:rsidRPr="008F7416" w:rsidRDefault="008F7416">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225344925" w:history="1">
            <w:r w:rsidRPr="008F7416">
              <w:rPr>
                <w:rStyle w:val="Hyperlink"/>
                <w:rFonts w:cs="Arial"/>
                <w:b/>
                <w:bCs/>
                <w:noProof/>
                <w:sz w:val="32"/>
                <w:szCs w:val="32"/>
              </w:rPr>
              <w:t>Annex 4 – Real examples of climate impacts on supply chains</w:t>
            </w:r>
            <w:r w:rsidRPr="008F7416">
              <w:rPr>
                <w:noProof/>
                <w:webHidden/>
                <w:sz w:val="32"/>
                <w:szCs w:val="32"/>
              </w:rPr>
              <w:tab/>
            </w:r>
            <w:r w:rsidRPr="008F7416">
              <w:rPr>
                <w:noProof/>
                <w:webHidden/>
                <w:sz w:val="32"/>
                <w:szCs w:val="32"/>
              </w:rPr>
              <w:fldChar w:fldCharType="begin"/>
            </w:r>
            <w:r w:rsidRPr="008F7416">
              <w:rPr>
                <w:noProof/>
                <w:webHidden/>
                <w:sz w:val="32"/>
                <w:szCs w:val="32"/>
              </w:rPr>
              <w:instrText xml:space="preserve"> PAGEREF _Toc225344925 \h </w:instrText>
            </w:r>
            <w:r w:rsidRPr="008F7416">
              <w:rPr>
                <w:noProof/>
                <w:webHidden/>
                <w:sz w:val="32"/>
                <w:szCs w:val="32"/>
              </w:rPr>
            </w:r>
            <w:r w:rsidRPr="008F7416">
              <w:rPr>
                <w:noProof/>
                <w:webHidden/>
                <w:sz w:val="32"/>
                <w:szCs w:val="32"/>
              </w:rPr>
              <w:fldChar w:fldCharType="separate"/>
            </w:r>
            <w:r w:rsidRPr="008F7416">
              <w:rPr>
                <w:noProof/>
                <w:webHidden/>
                <w:sz w:val="32"/>
                <w:szCs w:val="32"/>
              </w:rPr>
              <w:t>37</w:t>
            </w:r>
            <w:r w:rsidRPr="008F7416">
              <w:rPr>
                <w:noProof/>
                <w:webHidden/>
                <w:sz w:val="32"/>
                <w:szCs w:val="32"/>
              </w:rPr>
              <w:fldChar w:fldCharType="end"/>
            </w:r>
          </w:hyperlink>
        </w:p>
        <w:p w14:paraId="60CEDBAE" w14:textId="562422E8" w:rsidR="00A9204E" w:rsidRPr="00734E37" w:rsidRDefault="00A9204E" w:rsidP="00B04427">
          <w:pPr>
            <w:spacing w:after="120"/>
            <w:rPr>
              <w:rFonts w:cs="Arial"/>
              <w:szCs w:val="24"/>
            </w:rPr>
          </w:pPr>
          <w:r w:rsidRPr="008F7416">
            <w:rPr>
              <w:rFonts w:cs="Arial"/>
              <w:noProof/>
              <w:sz w:val="32"/>
              <w:szCs w:val="32"/>
            </w:rPr>
            <w:fldChar w:fldCharType="end"/>
          </w:r>
        </w:p>
      </w:sdtContent>
    </w:sdt>
    <w:p w14:paraId="5F6B4588" w14:textId="2E64D7A1" w:rsidR="00A9204E" w:rsidRPr="009648E0" w:rsidRDefault="00A9204E" w:rsidP="00B04427">
      <w:pPr>
        <w:pStyle w:val="Heading1"/>
        <w:numPr>
          <w:ilvl w:val="0"/>
          <w:numId w:val="0"/>
        </w:numPr>
        <w:spacing w:after="120"/>
        <w:rPr>
          <w:rFonts w:cs="Arial"/>
          <w:b/>
          <w:bCs/>
          <w:sz w:val="32"/>
          <w:szCs w:val="32"/>
        </w:rPr>
      </w:pPr>
      <w:r w:rsidRPr="001E0C7E">
        <w:rPr>
          <w:rFonts w:cs="Arial"/>
          <w:sz w:val="28"/>
          <w:szCs w:val="28"/>
        </w:rPr>
        <w:br w:type="page"/>
      </w:r>
      <w:bookmarkStart w:id="0" w:name="_Toc93330064"/>
      <w:bookmarkStart w:id="1" w:name="_Toc94626145"/>
      <w:bookmarkStart w:id="2" w:name="_Toc225344907"/>
      <w:r w:rsidR="009C48D2" w:rsidRPr="009648E0">
        <w:rPr>
          <w:rFonts w:cs="Arial"/>
          <w:b/>
          <w:bCs/>
          <w:sz w:val="32"/>
          <w:szCs w:val="32"/>
        </w:rPr>
        <w:lastRenderedPageBreak/>
        <w:t>Overview – Description and S</w:t>
      </w:r>
      <w:r w:rsidRPr="009648E0">
        <w:rPr>
          <w:rFonts w:cs="Arial"/>
          <w:b/>
          <w:bCs/>
          <w:sz w:val="32"/>
          <w:szCs w:val="32"/>
        </w:rPr>
        <w:t>cope</w:t>
      </w:r>
      <w:bookmarkEnd w:id="0"/>
      <w:bookmarkEnd w:id="1"/>
      <w:bookmarkEnd w:id="2"/>
    </w:p>
    <w:p w14:paraId="695CADDD" w14:textId="709788F2" w:rsidR="00A419BD" w:rsidRPr="009648E0" w:rsidRDefault="00A419BD" w:rsidP="00B04427">
      <w:pPr>
        <w:spacing w:after="120"/>
        <w:ind w:left="22"/>
        <w:rPr>
          <w:rFonts w:cs="Arial"/>
          <w:sz w:val="32"/>
          <w:szCs w:val="32"/>
        </w:rPr>
      </w:pPr>
      <w:hyperlink r:id="rId9" w:history="1">
        <w:r w:rsidRPr="009648E0">
          <w:rPr>
            <w:rStyle w:val="Hyperlink"/>
            <w:rFonts w:cs="Arial"/>
            <w:sz w:val="32"/>
            <w:szCs w:val="32"/>
          </w:rPr>
          <w:t>Adaptation</w:t>
        </w:r>
      </w:hyperlink>
      <w:r w:rsidRPr="009648E0">
        <w:rPr>
          <w:rFonts w:cs="Arial"/>
          <w:sz w:val="32"/>
          <w:szCs w:val="32"/>
        </w:rPr>
        <w:t xml:space="preserve"> is a process of on-going adjustments in response to observed and projected climate change impacts. This includes being prepared for increasing climate change risks</w:t>
      </w:r>
      <w:r w:rsidR="00454407" w:rsidRPr="009648E0">
        <w:rPr>
          <w:rFonts w:cs="Arial"/>
          <w:sz w:val="32"/>
          <w:szCs w:val="32"/>
        </w:rPr>
        <w:t xml:space="preserve"> and</w:t>
      </w:r>
      <w:r w:rsidRPr="009648E0">
        <w:rPr>
          <w:rFonts w:cs="Arial"/>
          <w:sz w:val="32"/>
          <w:szCs w:val="32"/>
        </w:rPr>
        <w:t xml:space="preserve"> identifying new opportunities the changing climate may bring, while considering how impacts may be felt differently across society.</w:t>
      </w:r>
    </w:p>
    <w:p w14:paraId="784BD424" w14:textId="60A2E90D" w:rsidR="00A96935" w:rsidRPr="009648E0" w:rsidRDefault="00BC4316" w:rsidP="00B04427">
      <w:pPr>
        <w:spacing w:after="120"/>
        <w:ind w:left="22"/>
        <w:rPr>
          <w:rFonts w:cs="Arial"/>
          <w:sz w:val="32"/>
          <w:szCs w:val="32"/>
        </w:rPr>
      </w:pPr>
      <w:r w:rsidRPr="009648E0">
        <w:rPr>
          <w:rFonts w:cs="Arial"/>
          <w:sz w:val="32"/>
          <w:szCs w:val="32"/>
        </w:rPr>
        <w:t>T</w:t>
      </w:r>
      <w:r w:rsidR="00A9204E" w:rsidRPr="009648E0">
        <w:rPr>
          <w:rFonts w:cs="Arial"/>
          <w:sz w:val="32"/>
          <w:szCs w:val="32"/>
        </w:rPr>
        <w:t>his guidance is concerned with</w:t>
      </w:r>
      <w:r w:rsidR="00E64CBF" w:rsidRPr="009648E0">
        <w:rPr>
          <w:rFonts w:cs="Arial"/>
          <w:sz w:val="32"/>
          <w:szCs w:val="32"/>
        </w:rPr>
        <w:t xml:space="preserve"> </w:t>
      </w:r>
      <w:r w:rsidR="009C4296" w:rsidRPr="009648E0">
        <w:rPr>
          <w:rFonts w:cs="Arial"/>
          <w:sz w:val="32"/>
          <w:szCs w:val="32"/>
        </w:rPr>
        <w:t>Climate Change Adaptation</w:t>
      </w:r>
      <w:r w:rsidR="00660837" w:rsidRPr="009648E0">
        <w:rPr>
          <w:rFonts w:cs="Arial"/>
          <w:sz w:val="32"/>
          <w:szCs w:val="32"/>
        </w:rPr>
        <w:t xml:space="preserve"> in the context of</w:t>
      </w:r>
      <w:r w:rsidR="00A96935" w:rsidRPr="009648E0">
        <w:rPr>
          <w:rFonts w:cs="Arial"/>
          <w:sz w:val="32"/>
          <w:szCs w:val="32"/>
        </w:rPr>
        <w:t>:</w:t>
      </w:r>
    </w:p>
    <w:p w14:paraId="72FBEA1D" w14:textId="64D3844B" w:rsidR="005A28B4" w:rsidRPr="009648E0" w:rsidRDefault="005A28B4" w:rsidP="0057672E">
      <w:pPr>
        <w:pStyle w:val="ListParagraph"/>
        <w:numPr>
          <w:ilvl w:val="0"/>
          <w:numId w:val="35"/>
        </w:numPr>
        <w:spacing w:after="120"/>
        <w:rPr>
          <w:rFonts w:ascii="Arial" w:hAnsi="Arial" w:cs="Arial"/>
          <w:sz w:val="32"/>
          <w:szCs w:val="32"/>
        </w:rPr>
      </w:pPr>
      <w:r w:rsidRPr="009648E0">
        <w:rPr>
          <w:rFonts w:ascii="Arial" w:hAnsi="Arial" w:cs="Arial"/>
          <w:sz w:val="32"/>
          <w:szCs w:val="32"/>
        </w:rPr>
        <w:t>Climate Change Adaptation</w:t>
      </w:r>
      <w:r w:rsidR="00F61BD2" w:rsidRPr="009648E0">
        <w:rPr>
          <w:rFonts w:ascii="Arial" w:hAnsi="Arial" w:cs="Arial"/>
          <w:sz w:val="32"/>
          <w:szCs w:val="32"/>
        </w:rPr>
        <w:t>:</w:t>
      </w:r>
      <w:r w:rsidRPr="009648E0">
        <w:rPr>
          <w:rFonts w:ascii="Arial" w:hAnsi="Arial" w:cs="Arial"/>
          <w:sz w:val="32"/>
          <w:szCs w:val="32"/>
        </w:rPr>
        <w:t xml:space="preserve"> Services and Works</w:t>
      </w:r>
      <w:r w:rsidR="00660837" w:rsidRPr="009648E0">
        <w:rPr>
          <w:rFonts w:ascii="Arial" w:hAnsi="Arial" w:cs="Arial"/>
          <w:sz w:val="32"/>
          <w:szCs w:val="32"/>
        </w:rPr>
        <w:t xml:space="preserve"> Contracts</w:t>
      </w:r>
    </w:p>
    <w:p w14:paraId="4F6B1FE1" w14:textId="527E3F52" w:rsidR="005A28B4" w:rsidRPr="009648E0" w:rsidRDefault="005A28B4" w:rsidP="00EF74C8">
      <w:pPr>
        <w:pStyle w:val="ListParagraph"/>
        <w:numPr>
          <w:ilvl w:val="0"/>
          <w:numId w:val="35"/>
        </w:numPr>
        <w:spacing w:after="120"/>
        <w:rPr>
          <w:rFonts w:cs="Arial"/>
          <w:sz w:val="32"/>
          <w:szCs w:val="32"/>
        </w:rPr>
      </w:pPr>
      <w:r w:rsidRPr="009648E0">
        <w:rPr>
          <w:rFonts w:ascii="Arial" w:hAnsi="Arial" w:cs="Arial"/>
          <w:sz w:val="32"/>
          <w:szCs w:val="32"/>
        </w:rPr>
        <w:t>Climate Change and Supply Chain Resilience</w:t>
      </w:r>
    </w:p>
    <w:p w14:paraId="69A1379B" w14:textId="76B74782" w:rsidR="00D6532C" w:rsidRPr="009648E0" w:rsidRDefault="00AC75D2" w:rsidP="00B04427">
      <w:pPr>
        <w:pStyle w:val="Title"/>
        <w:numPr>
          <w:ilvl w:val="0"/>
          <w:numId w:val="22"/>
        </w:numPr>
        <w:pBdr>
          <w:bottom w:val="none" w:sz="0" w:space="0" w:color="auto"/>
        </w:pBdr>
        <w:ind w:left="426" w:hanging="426"/>
        <w:jc w:val="left"/>
        <w:rPr>
          <w:color w:val="auto"/>
          <w:sz w:val="32"/>
          <w:szCs w:val="32"/>
        </w:rPr>
      </w:pPr>
      <w:r w:rsidRPr="009648E0">
        <w:rPr>
          <w:color w:val="auto"/>
          <w:sz w:val="32"/>
          <w:szCs w:val="32"/>
        </w:rPr>
        <w:t>Climate Change Adaptation</w:t>
      </w:r>
      <w:r w:rsidR="00FA4616" w:rsidRPr="009648E0">
        <w:rPr>
          <w:color w:val="auto"/>
          <w:sz w:val="32"/>
          <w:szCs w:val="32"/>
        </w:rPr>
        <w:t xml:space="preserve">: </w:t>
      </w:r>
      <w:r w:rsidR="00057945" w:rsidRPr="009648E0">
        <w:rPr>
          <w:color w:val="auto"/>
          <w:sz w:val="32"/>
          <w:szCs w:val="32"/>
        </w:rPr>
        <w:t xml:space="preserve">Services and </w:t>
      </w:r>
      <w:r w:rsidR="00B072BA" w:rsidRPr="009648E0">
        <w:rPr>
          <w:color w:val="auto"/>
          <w:sz w:val="32"/>
          <w:szCs w:val="32"/>
        </w:rPr>
        <w:t>Works</w:t>
      </w:r>
      <w:r w:rsidR="00660837" w:rsidRPr="009648E0">
        <w:rPr>
          <w:color w:val="auto"/>
          <w:sz w:val="32"/>
          <w:szCs w:val="32"/>
        </w:rPr>
        <w:t xml:space="preserve"> Contracts</w:t>
      </w:r>
      <w:r w:rsidR="00057945" w:rsidRPr="009648E0">
        <w:rPr>
          <w:color w:val="auto"/>
          <w:sz w:val="32"/>
          <w:szCs w:val="32"/>
        </w:rPr>
        <w:t xml:space="preserve"> </w:t>
      </w:r>
    </w:p>
    <w:p w14:paraId="4D401F19" w14:textId="703F2DED" w:rsidR="0038065D" w:rsidRPr="009648E0" w:rsidRDefault="00B21575" w:rsidP="00B04427">
      <w:pPr>
        <w:pStyle w:val="ListParagraph"/>
        <w:spacing w:after="120" w:line="240" w:lineRule="auto"/>
        <w:ind w:left="0"/>
        <w:contextualSpacing w:val="0"/>
        <w:rPr>
          <w:rFonts w:ascii="Arial" w:hAnsi="Arial" w:cs="Arial"/>
          <w:sz w:val="32"/>
          <w:szCs w:val="32"/>
        </w:rPr>
      </w:pPr>
      <w:r w:rsidRPr="009648E0">
        <w:rPr>
          <w:rFonts w:ascii="Arial" w:hAnsi="Arial" w:cs="Arial"/>
          <w:sz w:val="32"/>
          <w:szCs w:val="32"/>
        </w:rPr>
        <w:t>This is a</w:t>
      </w:r>
      <w:r w:rsidR="00DB5137" w:rsidRPr="009648E0">
        <w:rPr>
          <w:rFonts w:ascii="Arial" w:hAnsi="Arial" w:cs="Arial"/>
          <w:sz w:val="32"/>
          <w:szCs w:val="32"/>
        </w:rPr>
        <w:t xml:space="preserve">daptation </w:t>
      </w:r>
      <w:r w:rsidR="0038065D" w:rsidRPr="009648E0">
        <w:rPr>
          <w:rFonts w:ascii="Arial" w:hAnsi="Arial" w:cs="Arial"/>
          <w:sz w:val="32"/>
          <w:szCs w:val="32"/>
        </w:rPr>
        <w:t>for a changing climate in the design, development</w:t>
      </w:r>
      <w:r w:rsidR="00F16E26" w:rsidRPr="009648E0">
        <w:rPr>
          <w:rFonts w:ascii="Arial" w:hAnsi="Arial" w:cs="Arial"/>
          <w:sz w:val="32"/>
          <w:szCs w:val="32"/>
        </w:rPr>
        <w:t xml:space="preserve"> and</w:t>
      </w:r>
      <w:r w:rsidR="0038065D" w:rsidRPr="009648E0">
        <w:rPr>
          <w:rFonts w:ascii="Arial" w:hAnsi="Arial" w:cs="Arial"/>
          <w:sz w:val="32"/>
          <w:szCs w:val="32"/>
        </w:rPr>
        <w:t xml:space="preserve"> operation of services and </w:t>
      </w:r>
      <w:r w:rsidR="00B072BA" w:rsidRPr="009648E0">
        <w:rPr>
          <w:rFonts w:ascii="Arial" w:hAnsi="Arial" w:cs="Arial"/>
          <w:sz w:val="32"/>
          <w:szCs w:val="32"/>
        </w:rPr>
        <w:t>works</w:t>
      </w:r>
      <w:r w:rsidR="0038065D" w:rsidRPr="009648E0">
        <w:rPr>
          <w:rFonts w:ascii="Arial" w:hAnsi="Arial" w:cs="Arial"/>
          <w:sz w:val="32"/>
          <w:szCs w:val="32"/>
        </w:rPr>
        <w:t xml:space="preserve"> due to be procured, that are likely to be vulnerable to the effects of known and anticipated climate change</w:t>
      </w:r>
      <w:r w:rsidR="006767BB" w:rsidRPr="009648E0">
        <w:rPr>
          <w:rFonts w:ascii="Arial" w:hAnsi="Arial" w:cs="Arial"/>
          <w:sz w:val="32"/>
          <w:szCs w:val="32"/>
        </w:rPr>
        <w:t>.</w:t>
      </w:r>
    </w:p>
    <w:p w14:paraId="7DF1267F" w14:textId="25AAB5FB" w:rsidR="004A0AD5" w:rsidRPr="009648E0" w:rsidRDefault="004A0AD5" w:rsidP="00B04427">
      <w:pPr>
        <w:pStyle w:val="ListParagraph"/>
        <w:spacing w:after="120" w:line="240" w:lineRule="auto"/>
        <w:ind w:left="426" w:hanging="426"/>
        <w:contextualSpacing w:val="0"/>
        <w:rPr>
          <w:rFonts w:ascii="Arial" w:hAnsi="Arial" w:cs="Arial"/>
          <w:sz w:val="32"/>
          <w:szCs w:val="32"/>
        </w:rPr>
      </w:pPr>
      <w:r w:rsidRPr="009648E0">
        <w:rPr>
          <w:rFonts w:ascii="Arial" w:hAnsi="Arial" w:cs="Arial"/>
          <w:sz w:val="32"/>
          <w:szCs w:val="32"/>
        </w:rPr>
        <w:t>This may, for example, include</w:t>
      </w:r>
      <w:r w:rsidR="00A43F0F" w:rsidRPr="009648E0">
        <w:rPr>
          <w:rFonts w:ascii="Arial" w:hAnsi="Arial" w:cs="Arial"/>
          <w:sz w:val="32"/>
          <w:szCs w:val="32"/>
        </w:rPr>
        <w:t>, but not necessarily be restricted to</w:t>
      </w:r>
      <w:r w:rsidRPr="009648E0">
        <w:rPr>
          <w:rFonts w:ascii="Arial" w:hAnsi="Arial" w:cs="Arial"/>
          <w:sz w:val="32"/>
          <w:szCs w:val="32"/>
        </w:rPr>
        <w:t>:</w:t>
      </w:r>
    </w:p>
    <w:tbl>
      <w:tblPr>
        <w:tblStyle w:val="TableGrid"/>
        <w:tblW w:w="0" w:type="auto"/>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021"/>
      </w:tblGrid>
      <w:tr w:rsidR="00B94C65" w:rsidRPr="009648E0" w14:paraId="47767AA7" w14:textId="77777777" w:rsidTr="003400B2">
        <w:tc>
          <w:tcPr>
            <w:tcW w:w="9021" w:type="dxa"/>
          </w:tcPr>
          <w:p w14:paraId="1D6BB11E" w14:textId="539BB227" w:rsidR="00B36300" w:rsidRPr="009648E0" w:rsidRDefault="00B94C65" w:rsidP="00B04427">
            <w:pPr>
              <w:pStyle w:val="ListParagraph"/>
              <w:spacing w:after="120" w:line="240" w:lineRule="auto"/>
              <w:ind w:left="29" w:hanging="29"/>
              <w:contextualSpacing w:val="0"/>
              <w:rPr>
                <w:rFonts w:ascii="Arial" w:hAnsi="Arial" w:cs="Arial"/>
                <w:sz w:val="32"/>
                <w:szCs w:val="32"/>
              </w:rPr>
            </w:pPr>
            <w:r w:rsidRPr="009648E0">
              <w:rPr>
                <w:rFonts w:ascii="Arial" w:hAnsi="Arial" w:cs="Arial"/>
                <w:sz w:val="32"/>
                <w:szCs w:val="32"/>
              </w:rPr>
              <w:t>Construction and infrastructure projects</w:t>
            </w:r>
            <w:r w:rsidR="00376482" w:rsidRPr="009648E0">
              <w:rPr>
                <w:rFonts w:ascii="Arial" w:hAnsi="Arial" w:cs="Arial"/>
                <w:sz w:val="32"/>
                <w:szCs w:val="32"/>
              </w:rPr>
              <w:t xml:space="preserve"> - </w:t>
            </w:r>
            <w:r w:rsidR="00723C08" w:rsidRPr="009648E0">
              <w:rPr>
                <w:rFonts w:ascii="Arial" w:hAnsi="Arial" w:cs="Arial"/>
                <w:sz w:val="32"/>
                <w:szCs w:val="32"/>
              </w:rPr>
              <w:t xml:space="preserve">where there is a </w:t>
            </w:r>
            <w:r w:rsidRPr="009648E0">
              <w:rPr>
                <w:rFonts w:ascii="Arial" w:hAnsi="Arial" w:cs="Arial"/>
                <w:sz w:val="32"/>
                <w:szCs w:val="32"/>
              </w:rPr>
              <w:t xml:space="preserve">need to plan for the effects of the changing climate in their </w:t>
            </w:r>
            <w:r w:rsidR="00723C08" w:rsidRPr="009648E0">
              <w:rPr>
                <w:rFonts w:ascii="Arial" w:hAnsi="Arial" w:cs="Arial"/>
                <w:sz w:val="32"/>
                <w:szCs w:val="32"/>
              </w:rPr>
              <w:t xml:space="preserve">outputs’ </w:t>
            </w:r>
            <w:r w:rsidRPr="009648E0">
              <w:rPr>
                <w:rFonts w:ascii="Arial" w:hAnsi="Arial" w:cs="Arial"/>
                <w:sz w:val="32"/>
                <w:szCs w:val="32"/>
              </w:rPr>
              <w:t>design</w:t>
            </w:r>
            <w:r w:rsidR="00DB7884" w:rsidRPr="009648E0">
              <w:rPr>
                <w:rFonts w:ascii="Arial" w:hAnsi="Arial" w:cs="Arial"/>
                <w:sz w:val="32"/>
                <w:szCs w:val="32"/>
              </w:rPr>
              <w:t>,</w:t>
            </w:r>
            <w:r w:rsidRPr="009648E0">
              <w:rPr>
                <w:rFonts w:ascii="Arial" w:hAnsi="Arial" w:cs="Arial"/>
                <w:sz w:val="32"/>
                <w:szCs w:val="32"/>
              </w:rPr>
              <w:t xml:space="preserve"> </w:t>
            </w:r>
            <w:r w:rsidR="008C3304" w:rsidRPr="009648E0">
              <w:rPr>
                <w:rFonts w:ascii="Arial" w:hAnsi="Arial" w:cs="Arial"/>
                <w:sz w:val="32"/>
                <w:szCs w:val="32"/>
              </w:rPr>
              <w:t>construction,</w:t>
            </w:r>
            <w:r w:rsidR="007C67B0" w:rsidRPr="009648E0">
              <w:rPr>
                <w:rFonts w:ascii="Arial" w:hAnsi="Arial" w:cs="Arial"/>
                <w:sz w:val="32"/>
                <w:szCs w:val="32"/>
              </w:rPr>
              <w:t xml:space="preserve"> </w:t>
            </w:r>
            <w:r w:rsidRPr="009648E0">
              <w:rPr>
                <w:rFonts w:ascii="Arial" w:hAnsi="Arial" w:cs="Arial"/>
                <w:sz w:val="32"/>
                <w:szCs w:val="32"/>
              </w:rPr>
              <w:t>operation</w:t>
            </w:r>
            <w:r w:rsidR="00905983" w:rsidRPr="009648E0">
              <w:rPr>
                <w:rFonts w:ascii="Arial" w:hAnsi="Arial" w:cs="Arial"/>
                <w:sz w:val="32"/>
                <w:szCs w:val="32"/>
              </w:rPr>
              <w:t xml:space="preserve"> </w:t>
            </w:r>
            <w:r w:rsidR="00DB7884" w:rsidRPr="009648E0">
              <w:rPr>
                <w:rFonts w:ascii="Arial" w:hAnsi="Arial" w:cs="Arial"/>
                <w:sz w:val="32"/>
                <w:szCs w:val="32"/>
              </w:rPr>
              <w:t>maintenance</w:t>
            </w:r>
            <w:r w:rsidR="00CC700F" w:rsidRPr="009648E0">
              <w:rPr>
                <w:rFonts w:ascii="Arial" w:hAnsi="Arial" w:cs="Arial"/>
                <w:sz w:val="32"/>
                <w:szCs w:val="32"/>
              </w:rPr>
              <w:t>, d</w:t>
            </w:r>
            <w:r w:rsidR="00936713" w:rsidRPr="009648E0">
              <w:rPr>
                <w:rFonts w:ascii="Arial" w:hAnsi="Arial" w:cs="Arial"/>
                <w:sz w:val="32"/>
                <w:szCs w:val="32"/>
              </w:rPr>
              <w:t>ismantling</w:t>
            </w:r>
            <w:r w:rsidR="00CC700F" w:rsidRPr="009648E0">
              <w:rPr>
                <w:rFonts w:ascii="Arial" w:hAnsi="Arial" w:cs="Arial"/>
                <w:sz w:val="32"/>
                <w:szCs w:val="32"/>
              </w:rPr>
              <w:t xml:space="preserve"> and recycling</w:t>
            </w:r>
            <w:r w:rsidRPr="009648E0">
              <w:rPr>
                <w:rFonts w:ascii="Arial" w:hAnsi="Arial" w:cs="Arial"/>
                <w:sz w:val="32"/>
                <w:szCs w:val="32"/>
              </w:rPr>
              <w:t>.</w:t>
            </w:r>
          </w:p>
        </w:tc>
      </w:tr>
      <w:tr w:rsidR="00B94C65" w:rsidRPr="009648E0" w14:paraId="33346023" w14:textId="77777777" w:rsidTr="003400B2">
        <w:tc>
          <w:tcPr>
            <w:tcW w:w="9021" w:type="dxa"/>
          </w:tcPr>
          <w:p w14:paraId="274C3FB2" w14:textId="37957D1E" w:rsidR="00B94C65" w:rsidRPr="009648E0" w:rsidRDefault="00B94C65" w:rsidP="00B04427">
            <w:pPr>
              <w:pStyle w:val="ListParagraph"/>
              <w:spacing w:after="120" w:line="240" w:lineRule="auto"/>
              <w:ind w:left="29" w:hanging="29"/>
              <w:contextualSpacing w:val="0"/>
              <w:rPr>
                <w:rFonts w:ascii="Arial" w:hAnsi="Arial" w:cs="Arial"/>
                <w:sz w:val="32"/>
                <w:szCs w:val="32"/>
              </w:rPr>
            </w:pPr>
            <w:r w:rsidRPr="009648E0">
              <w:rPr>
                <w:rFonts w:ascii="Arial" w:hAnsi="Arial" w:cs="Arial"/>
                <w:sz w:val="32"/>
                <w:szCs w:val="32"/>
              </w:rPr>
              <w:t xml:space="preserve">Essential </w:t>
            </w:r>
            <w:r w:rsidR="00B532AA" w:rsidRPr="009648E0">
              <w:rPr>
                <w:rFonts w:ascii="Arial" w:hAnsi="Arial" w:cs="Arial"/>
                <w:sz w:val="32"/>
                <w:szCs w:val="32"/>
              </w:rPr>
              <w:t xml:space="preserve">local </w:t>
            </w:r>
            <w:r w:rsidRPr="009648E0">
              <w:rPr>
                <w:rFonts w:ascii="Arial" w:hAnsi="Arial" w:cs="Arial"/>
                <w:sz w:val="32"/>
                <w:szCs w:val="32"/>
              </w:rPr>
              <w:t>services in communities</w:t>
            </w:r>
            <w:r w:rsidR="00376482" w:rsidRPr="009648E0">
              <w:rPr>
                <w:rFonts w:ascii="Arial" w:hAnsi="Arial" w:cs="Arial"/>
                <w:sz w:val="32"/>
                <w:szCs w:val="32"/>
              </w:rPr>
              <w:t xml:space="preserve"> -</w:t>
            </w:r>
            <w:r w:rsidRPr="009648E0">
              <w:rPr>
                <w:rFonts w:ascii="Arial" w:hAnsi="Arial" w:cs="Arial"/>
                <w:b/>
                <w:bCs/>
                <w:sz w:val="32"/>
                <w:szCs w:val="32"/>
              </w:rPr>
              <w:t xml:space="preserve"> </w:t>
            </w:r>
            <w:r w:rsidRPr="009648E0">
              <w:rPr>
                <w:rFonts w:ascii="Arial" w:hAnsi="Arial" w:cs="Arial"/>
                <w:sz w:val="32"/>
                <w:szCs w:val="32"/>
              </w:rPr>
              <w:t>such as Health and Social Care</w:t>
            </w:r>
            <w:r w:rsidR="00081CA5" w:rsidRPr="009648E0">
              <w:rPr>
                <w:rFonts w:ascii="Arial" w:hAnsi="Arial" w:cs="Arial"/>
                <w:sz w:val="32"/>
                <w:szCs w:val="32"/>
              </w:rPr>
              <w:t xml:space="preserve"> or Education</w:t>
            </w:r>
            <w:r w:rsidRPr="009648E0">
              <w:rPr>
                <w:rFonts w:ascii="Arial" w:hAnsi="Arial" w:cs="Arial"/>
                <w:sz w:val="32"/>
                <w:szCs w:val="32"/>
              </w:rPr>
              <w:t xml:space="preserve">, </w:t>
            </w:r>
            <w:r w:rsidR="00723C08" w:rsidRPr="009648E0">
              <w:rPr>
                <w:rFonts w:ascii="Arial" w:hAnsi="Arial" w:cs="Arial"/>
                <w:sz w:val="32"/>
                <w:szCs w:val="32"/>
              </w:rPr>
              <w:t xml:space="preserve">whereby the </w:t>
            </w:r>
            <w:r w:rsidRPr="009648E0">
              <w:rPr>
                <w:rFonts w:ascii="Arial" w:hAnsi="Arial" w:cs="Arial"/>
                <w:sz w:val="32"/>
                <w:szCs w:val="32"/>
              </w:rPr>
              <w:t xml:space="preserve">ability to deliver services </w:t>
            </w:r>
            <w:r w:rsidR="00A92707" w:rsidRPr="009648E0">
              <w:rPr>
                <w:rFonts w:ascii="Arial" w:hAnsi="Arial" w:cs="Arial"/>
                <w:sz w:val="32"/>
                <w:szCs w:val="32"/>
              </w:rPr>
              <w:t xml:space="preserve">to users </w:t>
            </w:r>
            <w:r w:rsidRPr="009648E0">
              <w:rPr>
                <w:rFonts w:ascii="Arial" w:hAnsi="Arial" w:cs="Arial"/>
                <w:sz w:val="32"/>
                <w:szCs w:val="32"/>
              </w:rPr>
              <w:t xml:space="preserve">may be impacted by </w:t>
            </w:r>
            <w:r w:rsidR="00D02095" w:rsidRPr="009648E0">
              <w:rPr>
                <w:rFonts w:ascii="Arial" w:hAnsi="Arial" w:cs="Arial"/>
                <w:sz w:val="32"/>
                <w:szCs w:val="32"/>
              </w:rPr>
              <w:t xml:space="preserve">increasing severity and frequency of </w:t>
            </w:r>
            <w:r w:rsidRPr="009648E0">
              <w:rPr>
                <w:rFonts w:ascii="Arial" w:hAnsi="Arial" w:cs="Arial"/>
                <w:sz w:val="32"/>
                <w:szCs w:val="32"/>
              </w:rPr>
              <w:t>extreme weather.</w:t>
            </w:r>
          </w:p>
        </w:tc>
      </w:tr>
      <w:tr w:rsidR="00B94C65" w:rsidRPr="009648E0" w14:paraId="1FBCEBD4" w14:textId="77777777" w:rsidTr="003400B2">
        <w:tc>
          <w:tcPr>
            <w:tcW w:w="9021" w:type="dxa"/>
          </w:tcPr>
          <w:p w14:paraId="7B58FBB3" w14:textId="5170D1B9" w:rsidR="00B94C65" w:rsidRPr="009648E0" w:rsidRDefault="00B94C65" w:rsidP="00B04427">
            <w:pPr>
              <w:pStyle w:val="ListParagraph"/>
              <w:spacing w:after="120" w:line="240" w:lineRule="auto"/>
              <w:ind w:left="29" w:hanging="29"/>
              <w:contextualSpacing w:val="0"/>
              <w:rPr>
                <w:rFonts w:ascii="Arial" w:hAnsi="Arial" w:cs="Arial"/>
                <w:sz w:val="32"/>
                <w:szCs w:val="32"/>
              </w:rPr>
            </w:pPr>
            <w:r w:rsidRPr="009648E0">
              <w:rPr>
                <w:rFonts w:ascii="Arial" w:hAnsi="Arial" w:cs="Arial"/>
                <w:sz w:val="32"/>
                <w:szCs w:val="32"/>
              </w:rPr>
              <w:t>Other essential services</w:t>
            </w:r>
            <w:r w:rsidR="00145421" w:rsidRPr="009648E0">
              <w:rPr>
                <w:rFonts w:ascii="Arial" w:hAnsi="Arial" w:cs="Arial"/>
                <w:sz w:val="32"/>
                <w:szCs w:val="32"/>
              </w:rPr>
              <w:t xml:space="preserve"> </w:t>
            </w:r>
            <w:r w:rsidR="00376482" w:rsidRPr="009648E0">
              <w:rPr>
                <w:rFonts w:ascii="Arial" w:hAnsi="Arial" w:cs="Arial"/>
                <w:sz w:val="32"/>
                <w:szCs w:val="32"/>
              </w:rPr>
              <w:t xml:space="preserve">- </w:t>
            </w:r>
            <w:r w:rsidR="00D6532C" w:rsidRPr="009648E0">
              <w:rPr>
                <w:rFonts w:ascii="Arial" w:hAnsi="Arial" w:cs="Arial"/>
                <w:sz w:val="32"/>
                <w:szCs w:val="32"/>
              </w:rPr>
              <w:t>potentially impacted</w:t>
            </w:r>
            <w:r w:rsidRPr="009648E0">
              <w:rPr>
                <w:rFonts w:ascii="Arial" w:hAnsi="Arial" w:cs="Arial"/>
                <w:sz w:val="32"/>
                <w:szCs w:val="32"/>
              </w:rPr>
              <w:t xml:space="preserve">, such as utilities, </w:t>
            </w:r>
            <w:r w:rsidR="00AD1F1B" w:rsidRPr="009648E0">
              <w:rPr>
                <w:rFonts w:ascii="Arial" w:hAnsi="Arial" w:cs="Arial"/>
                <w:sz w:val="32"/>
                <w:szCs w:val="32"/>
              </w:rPr>
              <w:t xml:space="preserve">estates and facilities, </w:t>
            </w:r>
            <w:r w:rsidRPr="009648E0">
              <w:rPr>
                <w:rFonts w:ascii="Arial" w:hAnsi="Arial" w:cs="Arial"/>
                <w:sz w:val="32"/>
                <w:szCs w:val="32"/>
              </w:rPr>
              <w:t>telecommunications and others.</w:t>
            </w:r>
          </w:p>
        </w:tc>
      </w:tr>
      <w:tr w:rsidR="00B94C65" w:rsidRPr="009648E0" w14:paraId="50A82EE4" w14:textId="77777777" w:rsidTr="003400B2">
        <w:tc>
          <w:tcPr>
            <w:tcW w:w="9021" w:type="dxa"/>
          </w:tcPr>
          <w:p w14:paraId="2DAFE9C6" w14:textId="3F7051F1" w:rsidR="00B94C65" w:rsidRPr="009648E0" w:rsidRDefault="00376482" w:rsidP="00B04427">
            <w:pPr>
              <w:pStyle w:val="ListParagraph"/>
              <w:spacing w:after="120" w:line="240" w:lineRule="auto"/>
              <w:ind w:left="29" w:hanging="29"/>
              <w:contextualSpacing w:val="0"/>
              <w:rPr>
                <w:rFonts w:ascii="Arial" w:hAnsi="Arial" w:cs="Arial"/>
                <w:sz w:val="32"/>
                <w:szCs w:val="32"/>
              </w:rPr>
            </w:pPr>
            <w:r w:rsidRPr="009648E0">
              <w:rPr>
                <w:rFonts w:ascii="Arial" w:hAnsi="Arial" w:cs="Arial"/>
                <w:sz w:val="32"/>
                <w:szCs w:val="32"/>
              </w:rPr>
              <w:t xml:space="preserve">Data centres – their </w:t>
            </w:r>
            <w:r w:rsidR="00B94C65" w:rsidRPr="009648E0">
              <w:rPr>
                <w:rFonts w:ascii="Arial" w:hAnsi="Arial" w:cs="Arial"/>
                <w:sz w:val="32"/>
                <w:szCs w:val="32"/>
              </w:rPr>
              <w:t>effective and secure operation.</w:t>
            </w:r>
          </w:p>
        </w:tc>
      </w:tr>
    </w:tbl>
    <w:p w14:paraId="10695AFD" w14:textId="77777777" w:rsidR="009648E0" w:rsidRDefault="009648E0" w:rsidP="009648E0">
      <w:pPr>
        <w:pStyle w:val="Title"/>
        <w:pBdr>
          <w:bottom w:val="none" w:sz="0" w:space="0" w:color="auto"/>
        </w:pBdr>
        <w:spacing w:before="120"/>
        <w:ind w:left="425"/>
        <w:jc w:val="left"/>
        <w:rPr>
          <w:color w:val="auto"/>
          <w:sz w:val="32"/>
          <w:szCs w:val="32"/>
        </w:rPr>
      </w:pPr>
    </w:p>
    <w:p w14:paraId="52E778C1" w14:textId="77777777" w:rsidR="009648E0" w:rsidRDefault="009648E0" w:rsidP="009648E0">
      <w:pPr>
        <w:pStyle w:val="Title"/>
        <w:pBdr>
          <w:bottom w:val="none" w:sz="0" w:space="0" w:color="auto"/>
        </w:pBdr>
        <w:spacing w:before="120"/>
        <w:ind w:left="425"/>
        <w:jc w:val="left"/>
        <w:rPr>
          <w:color w:val="auto"/>
          <w:sz w:val="32"/>
          <w:szCs w:val="32"/>
        </w:rPr>
      </w:pPr>
    </w:p>
    <w:p w14:paraId="566DD040" w14:textId="34D46305" w:rsidR="00D6532C" w:rsidRPr="009648E0" w:rsidRDefault="00AC75D2" w:rsidP="002C541E">
      <w:pPr>
        <w:pStyle w:val="Title"/>
        <w:numPr>
          <w:ilvl w:val="0"/>
          <w:numId w:val="22"/>
        </w:numPr>
        <w:pBdr>
          <w:bottom w:val="none" w:sz="0" w:space="0" w:color="auto"/>
        </w:pBdr>
        <w:spacing w:before="120"/>
        <w:ind w:left="425" w:hanging="425"/>
        <w:jc w:val="left"/>
        <w:rPr>
          <w:color w:val="auto"/>
          <w:sz w:val="32"/>
          <w:szCs w:val="32"/>
        </w:rPr>
      </w:pPr>
      <w:r w:rsidRPr="009648E0">
        <w:rPr>
          <w:color w:val="auto"/>
          <w:sz w:val="32"/>
          <w:szCs w:val="32"/>
        </w:rPr>
        <w:lastRenderedPageBreak/>
        <w:t xml:space="preserve">Climate Change </w:t>
      </w:r>
      <w:r w:rsidR="00FD1F55" w:rsidRPr="009648E0">
        <w:rPr>
          <w:color w:val="auto"/>
          <w:sz w:val="32"/>
          <w:szCs w:val="32"/>
        </w:rPr>
        <w:t xml:space="preserve">and </w:t>
      </w:r>
      <w:r w:rsidR="00057945" w:rsidRPr="009648E0">
        <w:rPr>
          <w:color w:val="auto"/>
          <w:sz w:val="32"/>
          <w:szCs w:val="32"/>
        </w:rPr>
        <w:t xml:space="preserve">Supply </w:t>
      </w:r>
      <w:r w:rsidR="00FD1F55" w:rsidRPr="009648E0">
        <w:rPr>
          <w:color w:val="auto"/>
          <w:sz w:val="32"/>
          <w:szCs w:val="32"/>
        </w:rPr>
        <w:t>C</w:t>
      </w:r>
      <w:r w:rsidR="00057945" w:rsidRPr="009648E0">
        <w:rPr>
          <w:color w:val="auto"/>
          <w:sz w:val="32"/>
          <w:szCs w:val="32"/>
        </w:rPr>
        <w:t xml:space="preserve">hain </w:t>
      </w:r>
      <w:r w:rsidR="00FD1F55" w:rsidRPr="009648E0">
        <w:rPr>
          <w:color w:val="auto"/>
          <w:sz w:val="32"/>
          <w:szCs w:val="32"/>
        </w:rPr>
        <w:t>R</w:t>
      </w:r>
      <w:r w:rsidR="00057945" w:rsidRPr="009648E0">
        <w:rPr>
          <w:color w:val="auto"/>
          <w:sz w:val="32"/>
          <w:szCs w:val="32"/>
        </w:rPr>
        <w:t xml:space="preserve">esilience: </w:t>
      </w:r>
    </w:p>
    <w:p w14:paraId="167D2661" w14:textId="51549AA7" w:rsidR="00A96935" w:rsidRPr="009648E0" w:rsidRDefault="00116DBC" w:rsidP="00B04427">
      <w:pPr>
        <w:pStyle w:val="ListParagraph"/>
        <w:spacing w:after="120" w:line="240" w:lineRule="auto"/>
        <w:ind w:left="0"/>
        <w:contextualSpacing w:val="0"/>
        <w:rPr>
          <w:rFonts w:ascii="Arial" w:hAnsi="Arial" w:cs="Arial"/>
          <w:sz w:val="32"/>
          <w:szCs w:val="32"/>
        </w:rPr>
      </w:pPr>
      <w:r w:rsidRPr="009648E0">
        <w:rPr>
          <w:rFonts w:ascii="Arial" w:hAnsi="Arial" w:cs="Arial"/>
          <w:sz w:val="32"/>
          <w:szCs w:val="32"/>
        </w:rPr>
        <w:t>Climate change</w:t>
      </w:r>
      <w:r w:rsidR="00B21575" w:rsidRPr="009648E0">
        <w:rPr>
          <w:rFonts w:ascii="Arial" w:hAnsi="Arial" w:cs="Arial"/>
          <w:sz w:val="32"/>
          <w:szCs w:val="32"/>
        </w:rPr>
        <w:t xml:space="preserve"> creates</w:t>
      </w:r>
      <w:r w:rsidRPr="009648E0">
        <w:rPr>
          <w:rFonts w:ascii="Arial" w:hAnsi="Arial" w:cs="Arial"/>
          <w:sz w:val="32"/>
          <w:szCs w:val="32"/>
        </w:rPr>
        <w:t xml:space="preserve"> r</w:t>
      </w:r>
      <w:r w:rsidR="00A96935" w:rsidRPr="009648E0">
        <w:rPr>
          <w:rFonts w:ascii="Arial" w:hAnsi="Arial" w:cs="Arial"/>
          <w:sz w:val="32"/>
          <w:szCs w:val="32"/>
        </w:rPr>
        <w:t>isks to loca</w:t>
      </w:r>
      <w:r w:rsidR="0038065D" w:rsidRPr="009648E0">
        <w:rPr>
          <w:rFonts w:ascii="Arial" w:hAnsi="Arial" w:cs="Arial"/>
          <w:sz w:val="32"/>
          <w:szCs w:val="32"/>
        </w:rPr>
        <w:t>l, regional and global</w:t>
      </w:r>
      <w:r w:rsidR="00A96935" w:rsidRPr="009648E0">
        <w:rPr>
          <w:rFonts w:ascii="Arial" w:hAnsi="Arial" w:cs="Arial"/>
          <w:sz w:val="32"/>
          <w:szCs w:val="32"/>
        </w:rPr>
        <w:t xml:space="preserve"> supply chain</w:t>
      </w:r>
      <w:r w:rsidR="00971E30" w:rsidRPr="009648E0">
        <w:rPr>
          <w:rFonts w:ascii="Arial" w:hAnsi="Arial" w:cs="Arial"/>
          <w:sz w:val="32"/>
          <w:szCs w:val="32"/>
        </w:rPr>
        <w:t xml:space="preserve"> resilience</w:t>
      </w:r>
      <w:r w:rsidR="006B21FB" w:rsidRPr="009648E0">
        <w:rPr>
          <w:rFonts w:ascii="Arial" w:hAnsi="Arial" w:cs="Arial"/>
          <w:sz w:val="32"/>
          <w:szCs w:val="32"/>
        </w:rPr>
        <w:t>,</w:t>
      </w:r>
      <w:r w:rsidR="00550735" w:rsidRPr="009648E0">
        <w:rPr>
          <w:rFonts w:ascii="Arial" w:hAnsi="Arial" w:cs="Arial"/>
          <w:sz w:val="32"/>
          <w:szCs w:val="32"/>
        </w:rPr>
        <w:t xml:space="preserve"> through more frequent and severe disruptions like floods, droughts, and storms, which </w:t>
      </w:r>
      <w:r w:rsidR="00740DE1" w:rsidRPr="009648E0">
        <w:rPr>
          <w:rFonts w:ascii="Arial" w:hAnsi="Arial" w:cs="Arial"/>
          <w:sz w:val="32"/>
          <w:szCs w:val="32"/>
        </w:rPr>
        <w:t xml:space="preserve">can </w:t>
      </w:r>
      <w:r w:rsidR="0007785C" w:rsidRPr="009648E0">
        <w:rPr>
          <w:rFonts w:ascii="Arial" w:hAnsi="Arial" w:cs="Arial"/>
          <w:sz w:val="32"/>
          <w:szCs w:val="32"/>
        </w:rPr>
        <w:t xml:space="preserve">damage infrastructure, </w:t>
      </w:r>
      <w:r w:rsidR="00744A37" w:rsidRPr="009648E0">
        <w:rPr>
          <w:rFonts w:ascii="Arial" w:hAnsi="Arial" w:cs="Arial"/>
          <w:sz w:val="32"/>
          <w:szCs w:val="32"/>
        </w:rPr>
        <w:t>transport</w:t>
      </w:r>
      <w:r w:rsidR="007D2977" w:rsidRPr="009648E0">
        <w:rPr>
          <w:rFonts w:ascii="Arial" w:hAnsi="Arial" w:cs="Arial"/>
          <w:sz w:val="32"/>
          <w:szCs w:val="32"/>
        </w:rPr>
        <w:t xml:space="preserve">, </w:t>
      </w:r>
      <w:r w:rsidR="00744A37" w:rsidRPr="009648E0">
        <w:rPr>
          <w:rFonts w:ascii="Arial" w:hAnsi="Arial" w:cs="Arial"/>
          <w:sz w:val="32"/>
          <w:szCs w:val="32"/>
        </w:rPr>
        <w:t xml:space="preserve">logistics </w:t>
      </w:r>
      <w:r w:rsidR="007D2977" w:rsidRPr="009648E0">
        <w:rPr>
          <w:rFonts w:ascii="Arial" w:hAnsi="Arial" w:cs="Arial"/>
          <w:sz w:val="32"/>
          <w:szCs w:val="32"/>
        </w:rPr>
        <w:t xml:space="preserve">and </w:t>
      </w:r>
      <w:r w:rsidR="00454407" w:rsidRPr="009648E0">
        <w:rPr>
          <w:rFonts w:ascii="Arial" w:hAnsi="Arial" w:cs="Arial"/>
          <w:sz w:val="32"/>
          <w:szCs w:val="32"/>
        </w:rPr>
        <w:t xml:space="preserve">cause </w:t>
      </w:r>
      <w:r w:rsidR="007D2977" w:rsidRPr="009648E0">
        <w:rPr>
          <w:rFonts w:ascii="Arial" w:hAnsi="Arial" w:cs="Arial"/>
          <w:sz w:val="32"/>
          <w:szCs w:val="32"/>
        </w:rPr>
        <w:t xml:space="preserve">business </w:t>
      </w:r>
      <w:r w:rsidR="00744A37" w:rsidRPr="009648E0">
        <w:rPr>
          <w:rFonts w:ascii="Arial" w:hAnsi="Arial" w:cs="Arial"/>
          <w:sz w:val="32"/>
          <w:szCs w:val="32"/>
        </w:rPr>
        <w:t>disruption</w:t>
      </w:r>
      <w:r w:rsidR="000B241B" w:rsidRPr="009648E0">
        <w:rPr>
          <w:rFonts w:ascii="Arial" w:hAnsi="Arial" w:cs="Arial"/>
          <w:sz w:val="32"/>
          <w:szCs w:val="32"/>
        </w:rPr>
        <w:t>,</w:t>
      </w:r>
      <w:r w:rsidR="003D68D6" w:rsidRPr="009648E0">
        <w:rPr>
          <w:rFonts w:ascii="Arial" w:hAnsi="Arial" w:cs="Arial"/>
          <w:sz w:val="32"/>
          <w:szCs w:val="32"/>
        </w:rPr>
        <w:t xml:space="preserve"> </w:t>
      </w:r>
      <w:r w:rsidR="00140663" w:rsidRPr="009648E0">
        <w:rPr>
          <w:rFonts w:ascii="Arial" w:hAnsi="Arial" w:cs="Arial"/>
          <w:sz w:val="32"/>
          <w:szCs w:val="32"/>
        </w:rPr>
        <w:t xml:space="preserve">financial losses </w:t>
      </w:r>
      <w:r w:rsidR="00560A9A" w:rsidRPr="009648E0">
        <w:rPr>
          <w:rFonts w:ascii="Arial" w:hAnsi="Arial" w:cs="Arial"/>
          <w:sz w:val="32"/>
          <w:szCs w:val="32"/>
        </w:rPr>
        <w:t>and increased costs</w:t>
      </w:r>
      <w:r w:rsidR="00550735" w:rsidRPr="009648E0">
        <w:rPr>
          <w:rFonts w:ascii="Arial" w:hAnsi="Arial" w:cs="Arial"/>
          <w:sz w:val="32"/>
          <w:szCs w:val="32"/>
        </w:rPr>
        <w:t xml:space="preserve">. </w:t>
      </w:r>
    </w:p>
    <w:p w14:paraId="6101908D" w14:textId="3C6C9507" w:rsidR="001D1A48" w:rsidRPr="009648E0" w:rsidRDefault="00F247BE" w:rsidP="00B04427">
      <w:pPr>
        <w:pStyle w:val="ListParagraph"/>
        <w:spacing w:after="120" w:line="240" w:lineRule="auto"/>
        <w:ind w:left="0"/>
        <w:contextualSpacing w:val="0"/>
        <w:rPr>
          <w:rFonts w:ascii="Arial" w:hAnsi="Arial" w:cs="Arial"/>
          <w:sz w:val="32"/>
          <w:szCs w:val="32"/>
        </w:rPr>
      </w:pPr>
      <w:r w:rsidRPr="009648E0">
        <w:rPr>
          <w:rFonts w:ascii="Arial" w:hAnsi="Arial" w:cs="Arial"/>
          <w:sz w:val="32"/>
          <w:szCs w:val="32"/>
        </w:rPr>
        <w:t>Th</w:t>
      </w:r>
      <w:r w:rsidR="002A55A2" w:rsidRPr="009648E0">
        <w:rPr>
          <w:rFonts w:ascii="Arial" w:hAnsi="Arial" w:cs="Arial"/>
          <w:sz w:val="32"/>
          <w:szCs w:val="32"/>
        </w:rPr>
        <w:t>is affects th</w:t>
      </w:r>
      <w:r w:rsidRPr="009648E0">
        <w:rPr>
          <w:rFonts w:ascii="Arial" w:hAnsi="Arial" w:cs="Arial"/>
          <w:sz w:val="32"/>
          <w:szCs w:val="32"/>
        </w:rPr>
        <w:t xml:space="preserve">ose </w:t>
      </w:r>
      <w:r w:rsidR="00B90906" w:rsidRPr="009648E0">
        <w:rPr>
          <w:rFonts w:ascii="Arial" w:hAnsi="Arial" w:cs="Arial"/>
          <w:sz w:val="32"/>
          <w:szCs w:val="32"/>
        </w:rPr>
        <w:t xml:space="preserve">climate-sensitive </w:t>
      </w:r>
      <w:r w:rsidRPr="009648E0">
        <w:rPr>
          <w:rFonts w:ascii="Arial" w:hAnsi="Arial" w:cs="Arial"/>
          <w:sz w:val="32"/>
          <w:szCs w:val="32"/>
        </w:rPr>
        <w:t>sectors reliant on natural resources</w:t>
      </w:r>
      <w:r w:rsidR="005E6B11" w:rsidRPr="009648E0">
        <w:rPr>
          <w:rFonts w:ascii="Arial" w:hAnsi="Arial" w:cs="Arial"/>
          <w:sz w:val="32"/>
          <w:szCs w:val="32"/>
        </w:rPr>
        <w:t>,</w:t>
      </w:r>
      <w:r w:rsidR="00513EA5" w:rsidRPr="009648E0">
        <w:rPr>
          <w:rFonts w:ascii="Arial" w:hAnsi="Arial" w:cs="Arial"/>
          <w:sz w:val="32"/>
          <w:szCs w:val="32"/>
        </w:rPr>
        <w:t xml:space="preserve"> </w:t>
      </w:r>
      <w:r w:rsidRPr="009648E0">
        <w:rPr>
          <w:rFonts w:ascii="Arial" w:hAnsi="Arial" w:cs="Arial"/>
          <w:sz w:val="32"/>
          <w:szCs w:val="32"/>
        </w:rPr>
        <w:t xml:space="preserve">complex global supply chains, </w:t>
      </w:r>
      <w:r w:rsidR="006415A7" w:rsidRPr="009648E0">
        <w:rPr>
          <w:rFonts w:ascii="Arial" w:hAnsi="Arial" w:cs="Arial"/>
          <w:sz w:val="32"/>
          <w:szCs w:val="32"/>
        </w:rPr>
        <w:t xml:space="preserve">geographic concentration </w:t>
      </w:r>
      <w:r w:rsidR="002C367B" w:rsidRPr="009648E0">
        <w:rPr>
          <w:rFonts w:ascii="Arial" w:hAnsi="Arial" w:cs="Arial"/>
          <w:sz w:val="32"/>
          <w:szCs w:val="32"/>
        </w:rPr>
        <w:t xml:space="preserve">in </w:t>
      </w:r>
      <w:r w:rsidR="00CC0E44" w:rsidRPr="009648E0">
        <w:rPr>
          <w:rFonts w:ascii="Arial" w:hAnsi="Arial" w:cs="Arial"/>
          <w:sz w:val="32"/>
          <w:szCs w:val="32"/>
        </w:rPr>
        <w:t xml:space="preserve">regions particularly prone to climate change, </w:t>
      </w:r>
      <w:r w:rsidRPr="009648E0">
        <w:rPr>
          <w:rFonts w:ascii="Arial" w:hAnsi="Arial" w:cs="Arial"/>
          <w:sz w:val="32"/>
          <w:szCs w:val="32"/>
        </w:rPr>
        <w:t xml:space="preserve">and critical transport and logistics infrastructure. </w:t>
      </w:r>
      <w:r w:rsidR="00E43191" w:rsidRPr="009648E0">
        <w:rPr>
          <w:rFonts w:ascii="Arial" w:hAnsi="Arial" w:cs="Arial"/>
          <w:sz w:val="32"/>
          <w:szCs w:val="32"/>
        </w:rPr>
        <w:t>Risks have risen for supply chains, exacerbated by increased digitisation</w:t>
      </w:r>
      <w:r w:rsidR="00EF3A52" w:rsidRPr="009648E0">
        <w:rPr>
          <w:rFonts w:ascii="Arial" w:hAnsi="Arial" w:cs="Arial"/>
          <w:sz w:val="32"/>
          <w:szCs w:val="32"/>
        </w:rPr>
        <w:t>,</w:t>
      </w:r>
      <w:r w:rsidR="00770D9B" w:rsidRPr="009648E0">
        <w:rPr>
          <w:rFonts w:ascii="Arial" w:hAnsi="Arial" w:cs="Arial"/>
          <w:sz w:val="32"/>
          <w:szCs w:val="32"/>
        </w:rPr>
        <w:t xml:space="preserve"> </w:t>
      </w:r>
      <w:r w:rsidR="00E43191" w:rsidRPr="009648E0">
        <w:rPr>
          <w:rFonts w:ascii="Arial" w:hAnsi="Arial" w:cs="Arial"/>
          <w:sz w:val="32"/>
          <w:szCs w:val="32"/>
        </w:rPr>
        <w:t>trading patterns and reliance on ‘just in time’ delivery</w:t>
      </w:r>
      <w:r w:rsidR="00524119" w:rsidRPr="009648E0">
        <w:rPr>
          <w:rFonts w:ascii="Arial" w:hAnsi="Arial" w:cs="Arial"/>
          <w:sz w:val="32"/>
          <w:szCs w:val="32"/>
        </w:rPr>
        <w:t>. S</w:t>
      </w:r>
      <w:r w:rsidR="00E43191" w:rsidRPr="009648E0">
        <w:rPr>
          <w:rFonts w:ascii="Arial" w:hAnsi="Arial" w:cs="Arial"/>
          <w:sz w:val="32"/>
          <w:szCs w:val="32"/>
        </w:rPr>
        <w:t xml:space="preserve">ome supply chains </w:t>
      </w:r>
      <w:r w:rsidR="00524119" w:rsidRPr="009648E0">
        <w:rPr>
          <w:rFonts w:ascii="Arial" w:hAnsi="Arial" w:cs="Arial"/>
          <w:sz w:val="32"/>
          <w:szCs w:val="32"/>
        </w:rPr>
        <w:t xml:space="preserve">are </w:t>
      </w:r>
      <w:r w:rsidR="00E43191" w:rsidRPr="009648E0">
        <w:rPr>
          <w:rFonts w:ascii="Arial" w:hAnsi="Arial" w:cs="Arial"/>
          <w:sz w:val="32"/>
          <w:szCs w:val="32"/>
        </w:rPr>
        <w:t xml:space="preserve">at greater risk due to their exposure of production or logistics to climate change impacts. </w:t>
      </w:r>
    </w:p>
    <w:p w14:paraId="4767878E" w14:textId="2B8BA68F" w:rsidR="006505ED" w:rsidRPr="009648E0" w:rsidRDefault="00614380" w:rsidP="00B04427">
      <w:pPr>
        <w:spacing w:after="120"/>
        <w:rPr>
          <w:rFonts w:eastAsia="Calibri" w:cs="Arial"/>
          <w:color w:val="000000" w:themeColor="text1"/>
          <w:sz w:val="32"/>
          <w:szCs w:val="32"/>
        </w:rPr>
      </w:pPr>
      <w:r w:rsidRPr="009648E0">
        <w:rPr>
          <w:rFonts w:eastAsia="Calibri" w:cs="Arial"/>
          <w:color w:val="000000" w:themeColor="text1"/>
          <w:sz w:val="32"/>
          <w:szCs w:val="32"/>
        </w:rPr>
        <w:t>Information</w:t>
      </w:r>
      <w:r w:rsidR="00313A97" w:rsidRPr="009648E0">
        <w:rPr>
          <w:rFonts w:eastAsia="Calibri" w:cs="Arial"/>
          <w:color w:val="000000" w:themeColor="text1"/>
          <w:sz w:val="32"/>
          <w:szCs w:val="32"/>
        </w:rPr>
        <w:t>,</w:t>
      </w:r>
      <w:r w:rsidRPr="009648E0">
        <w:rPr>
          <w:rFonts w:eastAsia="Calibri" w:cs="Arial"/>
          <w:color w:val="000000" w:themeColor="text1"/>
          <w:sz w:val="32"/>
          <w:szCs w:val="32"/>
        </w:rPr>
        <w:t xml:space="preserve"> such as</w:t>
      </w:r>
      <w:r w:rsidR="00EA0A80" w:rsidRPr="009648E0">
        <w:rPr>
          <w:rFonts w:eastAsia="Calibri" w:cs="Arial"/>
          <w:color w:val="000000" w:themeColor="text1"/>
          <w:sz w:val="32"/>
          <w:szCs w:val="32"/>
        </w:rPr>
        <w:t xml:space="preserve"> the</w:t>
      </w:r>
      <w:r w:rsidRPr="009648E0">
        <w:rPr>
          <w:rFonts w:eastAsia="Calibri" w:cs="Arial"/>
          <w:color w:val="000000" w:themeColor="text1"/>
          <w:sz w:val="32"/>
          <w:szCs w:val="32"/>
        </w:rPr>
        <w:t xml:space="preserve"> </w:t>
      </w:r>
      <w:hyperlink r:id="rId10" w:history="1">
        <w:r w:rsidRPr="009648E0">
          <w:rPr>
            <w:rStyle w:val="Hyperlink"/>
            <w:rFonts w:eastAsia="Calibri" w:cs="Arial"/>
            <w:sz w:val="32"/>
            <w:szCs w:val="32"/>
          </w:rPr>
          <w:t>Climate Risk Index</w:t>
        </w:r>
      </w:hyperlink>
      <w:r w:rsidR="00313A97" w:rsidRPr="009648E0">
        <w:rPr>
          <w:rFonts w:cs="Arial"/>
          <w:sz w:val="32"/>
          <w:szCs w:val="32"/>
        </w:rPr>
        <w:t>,</w:t>
      </w:r>
      <w:r w:rsidRPr="009648E0">
        <w:rPr>
          <w:rFonts w:eastAsia="Calibri" w:cs="Arial"/>
          <w:color w:val="000000" w:themeColor="text1"/>
          <w:sz w:val="32"/>
          <w:szCs w:val="32"/>
        </w:rPr>
        <w:t xml:space="preserve"> may help clarify risks in relevant countries.</w:t>
      </w:r>
      <w:r w:rsidR="00133BC3" w:rsidRPr="009648E0">
        <w:rPr>
          <w:rFonts w:eastAsia="Calibri" w:cs="Arial"/>
          <w:color w:val="000000" w:themeColor="text1"/>
          <w:sz w:val="32"/>
          <w:szCs w:val="32"/>
        </w:rPr>
        <w:t xml:space="preserve"> There are also </w:t>
      </w:r>
      <w:r w:rsidR="003F5C22" w:rsidRPr="009648E0">
        <w:rPr>
          <w:rFonts w:eastAsia="Calibri" w:cs="Arial"/>
          <w:color w:val="000000" w:themeColor="text1"/>
          <w:sz w:val="32"/>
          <w:szCs w:val="32"/>
        </w:rPr>
        <w:t>several</w:t>
      </w:r>
      <w:r w:rsidR="00133BC3" w:rsidRPr="009648E0">
        <w:rPr>
          <w:rFonts w:eastAsia="Calibri" w:cs="Arial"/>
          <w:color w:val="000000" w:themeColor="text1"/>
          <w:sz w:val="32"/>
          <w:szCs w:val="32"/>
        </w:rPr>
        <w:t xml:space="preserve"> </w:t>
      </w:r>
      <w:r w:rsidR="003D7174" w:rsidRPr="009648E0">
        <w:rPr>
          <w:rFonts w:eastAsia="Calibri" w:cs="Arial"/>
          <w:color w:val="000000" w:themeColor="text1"/>
          <w:sz w:val="32"/>
          <w:szCs w:val="32"/>
        </w:rPr>
        <w:t xml:space="preserve">commercial </w:t>
      </w:r>
      <w:r w:rsidR="00133BC3" w:rsidRPr="009648E0">
        <w:rPr>
          <w:rFonts w:eastAsia="Calibri" w:cs="Arial"/>
          <w:color w:val="000000" w:themeColor="text1"/>
          <w:sz w:val="32"/>
          <w:szCs w:val="32"/>
        </w:rPr>
        <w:t>c</w:t>
      </w:r>
      <w:r w:rsidR="00B743E9" w:rsidRPr="009648E0">
        <w:rPr>
          <w:rFonts w:eastAsia="Calibri" w:cs="Arial"/>
          <w:color w:val="000000" w:themeColor="text1"/>
          <w:sz w:val="32"/>
          <w:szCs w:val="32"/>
        </w:rPr>
        <w:t xml:space="preserve">limate risk analytical </w:t>
      </w:r>
      <w:r w:rsidR="00133BC3" w:rsidRPr="009648E0">
        <w:rPr>
          <w:rFonts w:eastAsia="Calibri" w:cs="Arial"/>
          <w:color w:val="000000" w:themeColor="text1"/>
          <w:sz w:val="32"/>
          <w:szCs w:val="32"/>
        </w:rPr>
        <w:t>tools</w:t>
      </w:r>
      <w:r w:rsidR="00D34B66" w:rsidRPr="009648E0">
        <w:rPr>
          <w:rFonts w:eastAsia="Calibri" w:cs="Arial"/>
          <w:color w:val="000000" w:themeColor="text1"/>
          <w:sz w:val="32"/>
          <w:szCs w:val="32"/>
        </w:rPr>
        <w:t xml:space="preserve"> used by </w:t>
      </w:r>
      <w:r w:rsidR="001F1169" w:rsidRPr="009648E0">
        <w:rPr>
          <w:rFonts w:eastAsia="Calibri" w:cs="Arial"/>
          <w:color w:val="000000" w:themeColor="text1"/>
          <w:sz w:val="32"/>
          <w:szCs w:val="32"/>
        </w:rPr>
        <w:t xml:space="preserve">financial institutions, </w:t>
      </w:r>
      <w:r w:rsidR="00D34B66" w:rsidRPr="009648E0">
        <w:rPr>
          <w:rFonts w:eastAsia="Calibri" w:cs="Arial"/>
          <w:color w:val="000000" w:themeColor="text1"/>
          <w:sz w:val="32"/>
          <w:szCs w:val="32"/>
        </w:rPr>
        <w:t xml:space="preserve">insurers, </w:t>
      </w:r>
      <w:r w:rsidR="00F20BD2" w:rsidRPr="009648E0">
        <w:rPr>
          <w:rFonts w:eastAsia="Calibri" w:cs="Arial"/>
          <w:color w:val="000000" w:themeColor="text1"/>
          <w:sz w:val="32"/>
          <w:szCs w:val="32"/>
        </w:rPr>
        <w:t>property</w:t>
      </w:r>
      <w:r w:rsidR="00D34B66" w:rsidRPr="009648E0">
        <w:rPr>
          <w:rFonts w:eastAsia="Calibri" w:cs="Arial"/>
          <w:color w:val="000000" w:themeColor="text1"/>
          <w:sz w:val="32"/>
          <w:szCs w:val="32"/>
        </w:rPr>
        <w:t xml:space="preserve"> firms</w:t>
      </w:r>
      <w:r w:rsidR="001F1169" w:rsidRPr="009648E0">
        <w:rPr>
          <w:rFonts w:eastAsia="Calibri" w:cs="Arial"/>
          <w:color w:val="000000" w:themeColor="text1"/>
          <w:sz w:val="32"/>
          <w:szCs w:val="32"/>
        </w:rPr>
        <w:t xml:space="preserve"> </w:t>
      </w:r>
      <w:r w:rsidR="009D54A1" w:rsidRPr="009648E0">
        <w:rPr>
          <w:rFonts w:eastAsia="Calibri" w:cs="Arial"/>
          <w:color w:val="000000" w:themeColor="text1"/>
          <w:sz w:val="32"/>
          <w:szCs w:val="32"/>
        </w:rPr>
        <w:t>and businesses</w:t>
      </w:r>
      <w:r w:rsidR="005E2EA3" w:rsidRPr="009648E0">
        <w:rPr>
          <w:rFonts w:eastAsia="Calibri" w:cs="Arial"/>
          <w:color w:val="000000" w:themeColor="text1"/>
          <w:sz w:val="32"/>
          <w:szCs w:val="32"/>
        </w:rPr>
        <w:t xml:space="preserve">, seeking </w:t>
      </w:r>
      <w:r w:rsidR="00662801" w:rsidRPr="009648E0">
        <w:rPr>
          <w:rFonts w:eastAsia="Calibri" w:cs="Arial"/>
          <w:color w:val="000000" w:themeColor="text1"/>
          <w:sz w:val="32"/>
          <w:szCs w:val="32"/>
        </w:rPr>
        <w:t xml:space="preserve">evidence of risks </w:t>
      </w:r>
      <w:r w:rsidR="008E0E68" w:rsidRPr="009648E0">
        <w:rPr>
          <w:rFonts w:eastAsia="Calibri" w:cs="Arial"/>
          <w:color w:val="000000" w:themeColor="text1"/>
          <w:sz w:val="32"/>
          <w:szCs w:val="32"/>
        </w:rPr>
        <w:t xml:space="preserve">to </w:t>
      </w:r>
      <w:r w:rsidR="00D67436" w:rsidRPr="009648E0">
        <w:rPr>
          <w:rFonts w:eastAsia="Calibri" w:cs="Arial"/>
          <w:color w:val="000000" w:themeColor="text1"/>
          <w:sz w:val="32"/>
          <w:szCs w:val="32"/>
        </w:rPr>
        <w:t xml:space="preserve">assets, </w:t>
      </w:r>
      <w:r w:rsidR="00052C7F" w:rsidRPr="009648E0">
        <w:rPr>
          <w:rFonts w:eastAsia="Calibri" w:cs="Arial"/>
          <w:color w:val="000000" w:themeColor="text1"/>
          <w:sz w:val="32"/>
          <w:szCs w:val="32"/>
        </w:rPr>
        <w:t>or</w:t>
      </w:r>
      <w:r w:rsidR="00D67436" w:rsidRPr="009648E0">
        <w:rPr>
          <w:rFonts w:eastAsia="Calibri" w:cs="Arial"/>
          <w:color w:val="000000" w:themeColor="text1"/>
          <w:sz w:val="32"/>
          <w:szCs w:val="32"/>
        </w:rPr>
        <w:t xml:space="preserve"> </w:t>
      </w:r>
      <w:r w:rsidR="003E6B40" w:rsidRPr="009648E0">
        <w:rPr>
          <w:rFonts w:eastAsia="Calibri" w:cs="Arial"/>
          <w:color w:val="000000" w:themeColor="text1"/>
          <w:sz w:val="32"/>
          <w:szCs w:val="32"/>
        </w:rPr>
        <w:t>supply chains</w:t>
      </w:r>
      <w:r w:rsidR="00DA2CC5" w:rsidRPr="009648E0">
        <w:rPr>
          <w:rFonts w:eastAsia="Calibri" w:cs="Arial"/>
          <w:color w:val="000000" w:themeColor="text1"/>
          <w:sz w:val="32"/>
          <w:szCs w:val="32"/>
        </w:rPr>
        <w:t>.</w:t>
      </w:r>
    </w:p>
    <w:p w14:paraId="32FCA47D" w14:textId="40E91182" w:rsidR="00F247BE" w:rsidRPr="009648E0" w:rsidRDefault="00A45C9D" w:rsidP="00B04427">
      <w:pPr>
        <w:pStyle w:val="ListParagraph"/>
        <w:spacing w:after="120" w:line="240" w:lineRule="auto"/>
        <w:ind w:left="0"/>
        <w:contextualSpacing w:val="0"/>
        <w:rPr>
          <w:rFonts w:ascii="Arial" w:hAnsi="Arial" w:cs="Arial"/>
          <w:sz w:val="32"/>
          <w:szCs w:val="32"/>
        </w:rPr>
      </w:pPr>
      <w:r w:rsidRPr="009648E0">
        <w:rPr>
          <w:rFonts w:ascii="Arial" w:hAnsi="Arial" w:cs="Arial"/>
          <w:sz w:val="32"/>
          <w:szCs w:val="32"/>
        </w:rPr>
        <w:t xml:space="preserve">Risk sources set out in </w:t>
      </w:r>
      <w:r w:rsidR="001F2A7F" w:rsidRPr="009648E0">
        <w:rPr>
          <w:rFonts w:ascii="Arial" w:hAnsi="Arial" w:cs="Arial"/>
          <w:sz w:val="32"/>
          <w:szCs w:val="32"/>
        </w:rPr>
        <w:t xml:space="preserve">Table 1 </w:t>
      </w:r>
      <w:r w:rsidRPr="009648E0">
        <w:rPr>
          <w:rFonts w:ascii="Arial" w:hAnsi="Arial" w:cs="Arial"/>
          <w:sz w:val="32"/>
          <w:szCs w:val="32"/>
        </w:rPr>
        <w:t>are</w:t>
      </w:r>
      <w:r w:rsidR="00094212" w:rsidRPr="009648E0">
        <w:rPr>
          <w:rFonts w:ascii="Arial" w:hAnsi="Arial" w:cs="Arial"/>
          <w:sz w:val="32"/>
          <w:szCs w:val="32"/>
        </w:rPr>
        <w:t xml:space="preserve"> based on </w:t>
      </w:r>
      <w:r w:rsidR="00F91A10" w:rsidRPr="009648E0">
        <w:rPr>
          <w:rFonts w:ascii="Arial" w:hAnsi="Arial" w:cs="Arial"/>
          <w:sz w:val="32"/>
          <w:szCs w:val="32"/>
        </w:rPr>
        <w:t xml:space="preserve">the </w:t>
      </w:r>
      <w:hyperlink r:id="rId11" w:history="1">
        <w:r w:rsidR="00F91A10" w:rsidRPr="009648E0">
          <w:rPr>
            <w:rStyle w:val="Hyperlink"/>
            <w:rFonts w:ascii="Arial" w:hAnsi="Arial" w:cs="Arial"/>
            <w:sz w:val="32"/>
            <w:szCs w:val="32"/>
          </w:rPr>
          <w:t>UK Climate Change Committee</w:t>
        </w:r>
        <w:r w:rsidR="003640C8" w:rsidRPr="009648E0">
          <w:rPr>
            <w:rStyle w:val="Hyperlink"/>
            <w:rFonts w:ascii="Arial" w:hAnsi="Arial" w:cs="Arial"/>
            <w:sz w:val="32"/>
            <w:szCs w:val="32"/>
          </w:rPr>
          <w:t xml:space="preserve"> Resilient Supply Chains report</w:t>
        </w:r>
      </w:hyperlink>
      <w:r w:rsidR="00F20BD2" w:rsidRPr="009648E0">
        <w:rPr>
          <w:rFonts w:ascii="Arial" w:hAnsi="Arial" w:cs="Arial"/>
          <w:sz w:val="32"/>
          <w:szCs w:val="32"/>
        </w:rPr>
        <w:t xml:space="preserve"> and </w:t>
      </w:r>
      <w:hyperlink r:id="rId12" w:anchor="section-1-about-this-document" w:history="1">
        <w:r w:rsidR="006505ED" w:rsidRPr="009648E0">
          <w:rPr>
            <w:rStyle w:val="Hyperlink"/>
            <w:rFonts w:ascii="Arial" w:hAnsi="Arial" w:cs="Arial"/>
            <w:sz w:val="32"/>
            <w:szCs w:val="32"/>
          </w:rPr>
          <w:t>Evidence for the third UK Climate Change Risk Assessment (</w:t>
        </w:r>
        <w:proofErr w:type="spellStart"/>
        <w:r w:rsidR="006505ED" w:rsidRPr="009648E0">
          <w:rPr>
            <w:rStyle w:val="Hyperlink"/>
            <w:rFonts w:ascii="Arial" w:hAnsi="Arial" w:cs="Arial"/>
            <w:sz w:val="32"/>
            <w:szCs w:val="32"/>
          </w:rPr>
          <w:t>CCRA3</w:t>
        </w:r>
        <w:proofErr w:type="spellEnd"/>
        <w:r w:rsidR="006505ED" w:rsidRPr="009648E0">
          <w:rPr>
            <w:rStyle w:val="Hyperlink"/>
            <w:rFonts w:ascii="Arial" w:hAnsi="Arial" w:cs="Arial"/>
            <w:sz w:val="32"/>
            <w:szCs w:val="32"/>
          </w:rPr>
          <w:t>) Summary for Scotland 2022</w:t>
        </w:r>
      </w:hyperlink>
      <w:r w:rsidR="0086555D" w:rsidRPr="009648E0">
        <w:rPr>
          <w:rFonts w:ascii="Arial" w:hAnsi="Arial" w:cs="Arial"/>
          <w:sz w:val="32"/>
          <w:szCs w:val="32"/>
        </w:rPr>
        <w:t>.</w:t>
      </w:r>
      <w:r w:rsidR="00F91A10" w:rsidRPr="009648E0">
        <w:rPr>
          <w:rFonts w:ascii="Arial" w:hAnsi="Arial" w:cs="Arial"/>
          <w:sz w:val="32"/>
          <w:szCs w:val="32"/>
        </w:rPr>
        <w:t xml:space="preserve"> </w:t>
      </w:r>
    </w:p>
    <w:p w14:paraId="6C47C275" w14:textId="7C513485" w:rsidR="00D17A31" w:rsidRPr="009648E0" w:rsidRDefault="00460A20" w:rsidP="00B04427">
      <w:pPr>
        <w:pStyle w:val="Caption"/>
        <w:spacing w:after="120"/>
        <w:rPr>
          <w:rFonts w:cs="Arial"/>
          <w:i w:val="0"/>
          <w:iCs w:val="0"/>
          <w:color w:val="auto"/>
          <w:sz w:val="32"/>
          <w:szCs w:val="32"/>
        </w:rPr>
      </w:pPr>
      <w:r w:rsidRPr="009648E0">
        <w:rPr>
          <w:rFonts w:cs="Arial"/>
          <w:i w:val="0"/>
          <w:iCs w:val="0"/>
          <w:sz w:val="32"/>
          <w:szCs w:val="32"/>
        </w:rPr>
        <w:t xml:space="preserve">Table </w:t>
      </w:r>
      <w:r w:rsidRPr="009648E0">
        <w:rPr>
          <w:rFonts w:cs="Arial"/>
          <w:i w:val="0"/>
          <w:iCs w:val="0"/>
          <w:sz w:val="32"/>
          <w:szCs w:val="32"/>
        </w:rPr>
        <w:fldChar w:fldCharType="begin"/>
      </w:r>
      <w:r w:rsidRPr="009648E0">
        <w:rPr>
          <w:rFonts w:cs="Arial"/>
          <w:i w:val="0"/>
          <w:iCs w:val="0"/>
          <w:sz w:val="32"/>
          <w:szCs w:val="32"/>
        </w:rPr>
        <w:instrText xml:space="preserve"> SEQ Table \* ARABIC </w:instrText>
      </w:r>
      <w:r w:rsidRPr="009648E0">
        <w:rPr>
          <w:rFonts w:cs="Arial"/>
          <w:i w:val="0"/>
          <w:iCs w:val="0"/>
          <w:sz w:val="32"/>
          <w:szCs w:val="32"/>
        </w:rPr>
        <w:fldChar w:fldCharType="separate"/>
      </w:r>
      <w:r w:rsidR="00B94414" w:rsidRPr="009648E0">
        <w:rPr>
          <w:rFonts w:cs="Arial"/>
          <w:i w:val="0"/>
          <w:iCs w:val="0"/>
          <w:noProof/>
          <w:sz w:val="32"/>
          <w:szCs w:val="32"/>
        </w:rPr>
        <w:t>1</w:t>
      </w:r>
      <w:r w:rsidRPr="009648E0">
        <w:rPr>
          <w:rFonts w:cs="Arial"/>
          <w:i w:val="0"/>
          <w:iCs w:val="0"/>
          <w:sz w:val="32"/>
          <w:szCs w:val="32"/>
        </w:rPr>
        <w:fldChar w:fldCharType="end"/>
      </w:r>
      <w:r w:rsidRPr="009648E0">
        <w:rPr>
          <w:rFonts w:cs="Arial"/>
          <w:i w:val="0"/>
          <w:iCs w:val="0"/>
          <w:sz w:val="32"/>
          <w:szCs w:val="32"/>
        </w:rPr>
        <w:t>: Supply Chain Climate Change Risk Sources</w:t>
      </w:r>
    </w:p>
    <w:tbl>
      <w:tblPr>
        <w:tblStyle w:val="TableGrid"/>
        <w:tblW w:w="9072" w:type="dxa"/>
        <w:tblInd w:w="-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558"/>
        <w:gridCol w:w="2227"/>
        <w:gridCol w:w="6287"/>
      </w:tblGrid>
      <w:tr w:rsidR="00595935" w:rsidRPr="009648E0" w14:paraId="430FF89F" w14:textId="77777777" w:rsidTr="00916F86">
        <w:tc>
          <w:tcPr>
            <w:tcW w:w="567" w:type="dxa"/>
            <w:tcBorders>
              <w:top w:val="single" w:sz="4" w:space="0" w:color="auto"/>
              <w:left w:val="single" w:sz="4" w:space="0" w:color="auto"/>
              <w:bottom w:val="single" w:sz="4" w:space="0" w:color="auto"/>
              <w:right w:val="single" w:sz="4" w:space="0" w:color="auto"/>
            </w:tcBorders>
          </w:tcPr>
          <w:p w14:paraId="3AC339B0" w14:textId="77777777" w:rsidR="00595935" w:rsidRPr="009648E0" w:rsidRDefault="00595935" w:rsidP="00B04427">
            <w:pPr>
              <w:spacing w:after="120"/>
              <w:jc w:val="center"/>
              <w:rPr>
                <w:rFonts w:cs="Arial"/>
                <w:b/>
                <w:bCs/>
                <w:sz w:val="32"/>
                <w:szCs w:val="32"/>
              </w:rPr>
            </w:pPr>
          </w:p>
        </w:tc>
        <w:tc>
          <w:tcPr>
            <w:tcW w:w="198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88E509" w14:textId="7B842A17" w:rsidR="00595935" w:rsidRPr="009648E0" w:rsidRDefault="00595935" w:rsidP="00B04427">
            <w:pPr>
              <w:spacing w:after="120"/>
              <w:rPr>
                <w:rFonts w:cs="Arial"/>
                <w:b/>
                <w:bCs/>
                <w:sz w:val="32"/>
                <w:szCs w:val="32"/>
              </w:rPr>
            </w:pPr>
            <w:r w:rsidRPr="009648E0">
              <w:rPr>
                <w:rFonts w:cs="Arial"/>
                <w:b/>
                <w:bCs/>
                <w:sz w:val="32"/>
                <w:szCs w:val="32"/>
              </w:rPr>
              <w:t>Risk source</w:t>
            </w:r>
          </w:p>
        </w:tc>
        <w:tc>
          <w:tcPr>
            <w:tcW w:w="652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C7763F" w14:textId="6B35BF32" w:rsidR="00595935" w:rsidRPr="009648E0" w:rsidRDefault="00595935" w:rsidP="00B04427">
            <w:pPr>
              <w:spacing w:after="120"/>
              <w:rPr>
                <w:rFonts w:cs="Arial"/>
                <w:b/>
                <w:bCs/>
                <w:sz w:val="32"/>
                <w:szCs w:val="32"/>
              </w:rPr>
            </w:pPr>
            <w:r w:rsidRPr="009648E0">
              <w:rPr>
                <w:rFonts w:cs="Arial"/>
                <w:b/>
                <w:bCs/>
                <w:sz w:val="32"/>
                <w:szCs w:val="32"/>
              </w:rPr>
              <w:t>Climate Change Risk to Supply</w:t>
            </w:r>
          </w:p>
        </w:tc>
      </w:tr>
      <w:tr w:rsidR="00155E72" w:rsidRPr="009648E0" w14:paraId="179BDB6E" w14:textId="77777777" w:rsidTr="00916F86">
        <w:tc>
          <w:tcPr>
            <w:tcW w:w="567" w:type="dxa"/>
            <w:tcBorders>
              <w:top w:val="single" w:sz="4" w:space="0" w:color="auto"/>
            </w:tcBorders>
          </w:tcPr>
          <w:p w14:paraId="05FDC753" w14:textId="77777777" w:rsidR="00155E72" w:rsidRPr="009648E0" w:rsidRDefault="00155E72" w:rsidP="00B04427">
            <w:pPr>
              <w:spacing w:after="120"/>
              <w:jc w:val="center"/>
              <w:rPr>
                <w:rFonts w:cs="Arial"/>
                <w:b/>
                <w:bCs/>
                <w:sz w:val="32"/>
                <w:szCs w:val="32"/>
              </w:rPr>
            </w:pPr>
            <w:r w:rsidRPr="009648E0">
              <w:rPr>
                <w:rFonts w:cs="Arial"/>
                <w:b/>
                <w:bCs/>
                <w:sz w:val="32"/>
                <w:szCs w:val="32"/>
              </w:rPr>
              <w:t>1</w:t>
            </w:r>
          </w:p>
        </w:tc>
        <w:tc>
          <w:tcPr>
            <w:tcW w:w="1985" w:type="dxa"/>
            <w:tcBorders>
              <w:top w:val="single" w:sz="4" w:space="0" w:color="auto"/>
            </w:tcBorders>
          </w:tcPr>
          <w:p w14:paraId="73D4603D" w14:textId="77777777" w:rsidR="00155E72" w:rsidRPr="009648E0" w:rsidRDefault="00155E72" w:rsidP="00B04427">
            <w:pPr>
              <w:spacing w:after="120"/>
              <w:rPr>
                <w:rFonts w:cs="Arial"/>
                <w:sz w:val="32"/>
                <w:szCs w:val="32"/>
              </w:rPr>
            </w:pPr>
            <w:r w:rsidRPr="009648E0">
              <w:rPr>
                <w:rFonts w:cs="Arial"/>
                <w:sz w:val="32"/>
                <w:szCs w:val="32"/>
              </w:rPr>
              <w:t>Security of supply of underlying raw materials.</w:t>
            </w:r>
          </w:p>
        </w:tc>
        <w:tc>
          <w:tcPr>
            <w:tcW w:w="6520" w:type="dxa"/>
            <w:tcBorders>
              <w:top w:val="single" w:sz="4" w:space="0" w:color="auto"/>
            </w:tcBorders>
          </w:tcPr>
          <w:p w14:paraId="357D00FE" w14:textId="15B8DF32" w:rsidR="00155E72" w:rsidRPr="009648E0" w:rsidRDefault="00155E72" w:rsidP="00B04427">
            <w:pPr>
              <w:spacing w:after="120"/>
              <w:rPr>
                <w:rFonts w:cs="Arial"/>
                <w:sz w:val="32"/>
                <w:szCs w:val="32"/>
              </w:rPr>
            </w:pPr>
            <w:r w:rsidRPr="009648E0">
              <w:rPr>
                <w:rFonts w:cs="Arial"/>
                <w:sz w:val="32"/>
                <w:szCs w:val="32"/>
              </w:rPr>
              <w:t xml:space="preserve">Supply of relevant essential goods, services </w:t>
            </w:r>
            <w:r w:rsidR="00115D8B" w:rsidRPr="009648E0">
              <w:rPr>
                <w:rFonts w:cs="Arial"/>
                <w:sz w:val="32"/>
                <w:szCs w:val="32"/>
              </w:rPr>
              <w:t xml:space="preserve">or </w:t>
            </w:r>
            <w:r w:rsidRPr="009648E0">
              <w:rPr>
                <w:rFonts w:cs="Arial"/>
                <w:sz w:val="32"/>
                <w:szCs w:val="32"/>
              </w:rPr>
              <w:t>and works, the availability of which is vulnerable to climate change.</w:t>
            </w:r>
          </w:p>
        </w:tc>
      </w:tr>
      <w:tr w:rsidR="00155E72" w:rsidRPr="009648E0" w14:paraId="18CB370E" w14:textId="77777777" w:rsidTr="00916F86">
        <w:tc>
          <w:tcPr>
            <w:tcW w:w="567" w:type="dxa"/>
          </w:tcPr>
          <w:p w14:paraId="513DC58E" w14:textId="77777777" w:rsidR="00155E72" w:rsidRPr="009648E0" w:rsidRDefault="00155E72" w:rsidP="00B04427">
            <w:pPr>
              <w:spacing w:after="120"/>
              <w:jc w:val="center"/>
              <w:rPr>
                <w:rFonts w:cs="Arial"/>
                <w:b/>
                <w:bCs/>
                <w:sz w:val="32"/>
                <w:szCs w:val="32"/>
              </w:rPr>
            </w:pPr>
            <w:r w:rsidRPr="009648E0">
              <w:rPr>
                <w:rFonts w:cs="Arial"/>
                <w:b/>
                <w:bCs/>
                <w:sz w:val="32"/>
                <w:szCs w:val="32"/>
              </w:rPr>
              <w:t>2</w:t>
            </w:r>
          </w:p>
        </w:tc>
        <w:tc>
          <w:tcPr>
            <w:tcW w:w="1985" w:type="dxa"/>
          </w:tcPr>
          <w:p w14:paraId="49D0B413" w14:textId="77777777" w:rsidR="00155E72" w:rsidRPr="009648E0" w:rsidRDefault="00155E72" w:rsidP="00B04427">
            <w:pPr>
              <w:spacing w:after="120"/>
              <w:rPr>
                <w:rFonts w:cs="Arial"/>
                <w:sz w:val="32"/>
                <w:szCs w:val="32"/>
              </w:rPr>
            </w:pPr>
            <w:r w:rsidRPr="009648E0">
              <w:rPr>
                <w:rFonts w:cs="Arial"/>
                <w:sz w:val="32"/>
                <w:szCs w:val="32"/>
              </w:rPr>
              <w:t>Location of supply chain.</w:t>
            </w:r>
          </w:p>
        </w:tc>
        <w:tc>
          <w:tcPr>
            <w:tcW w:w="6520" w:type="dxa"/>
          </w:tcPr>
          <w:p w14:paraId="66990E6C" w14:textId="14F9A016" w:rsidR="00155E72" w:rsidRPr="009648E0" w:rsidRDefault="00155E72" w:rsidP="00B04427">
            <w:pPr>
              <w:spacing w:after="120"/>
              <w:rPr>
                <w:rFonts w:cs="Arial"/>
                <w:sz w:val="32"/>
                <w:szCs w:val="32"/>
              </w:rPr>
            </w:pPr>
            <w:r w:rsidRPr="009648E0">
              <w:rPr>
                <w:rFonts w:cs="Arial"/>
                <w:sz w:val="32"/>
                <w:szCs w:val="32"/>
              </w:rPr>
              <w:t>Key strategic suppliers and their supply chains located in areas particularly vulnerable to climate change</w:t>
            </w:r>
            <w:r w:rsidR="00660558" w:rsidRPr="009648E0">
              <w:rPr>
                <w:rFonts w:cs="Arial"/>
                <w:sz w:val="32"/>
                <w:szCs w:val="32"/>
              </w:rPr>
              <w:t xml:space="preserve">. </w:t>
            </w:r>
            <w:r w:rsidR="009B7F7C" w:rsidRPr="009648E0">
              <w:rPr>
                <w:rFonts w:cs="Arial"/>
                <w:sz w:val="32"/>
                <w:szCs w:val="32"/>
              </w:rPr>
              <w:t xml:space="preserve">For example, </w:t>
            </w:r>
            <w:r w:rsidR="00470344" w:rsidRPr="009648E0">
              <w:rPr>
                <w:rFonts w:cs="Arial"/>
                <w:sz w:val="32"/>
                <w:szCs w:val="32"/>
              </w:rPr>
              <w:t xml:space="preserve">drought </w:t>
            </w:r>
            <w:r w:rsidR="00ED25F0" w:rsidRPr="009648E0">
              <w:rPr>
                <w:rFonts w:cs="Arial"/>
                <w:sz w:val="32"/>
                <w:szCs w:val="32"/>
              </w:rPr>
              <w:t xml:space="preserve">affecting </w:t>
            </w:r>
            <w:r w:rsidR="0069491E" w:rsidRPr="009648E0">
              <w:rPr>
                <w:rFonts w:cs="Arial"/>
                <w:sz w:val="32"/>
                <w:szCs w:val="32"/>
              </w:rPr>
              <w:t xml:space="preserve">essential </w:t>
            </w:r>
            <w:r w:rsidR="00ED25F0" w:rsidRPr="009648E0">
              <w:rPr>
                <w:rFonts w:cs="Arial"/>
                <w:sz w:val="32"/>
                <w:szCs w:val="32"/>
              </w:rPr>
              <w:lastRenderedPageBreak/>
              <w:t xml:space="preserve">hydroelectric power </w:t>
            </w:r>
            <w:r w:rsidR="00470344" w:rsidRPr="009648E0">
              <w:rPr>
                <w:rFonts w:cs="Arial"/>
                <w:sz w:val="32"/>
                <w:szCs w:val="32"/>
              </w:rPr>
              <w:t>for Chinese factories in 2022.</w:t>
            </w:r>
          </w:p>
        </w:tc>
      </w:tr>
      <w:tr w:rsidR="00155E72" w:rsidRPr="009648E0" w14:paraId="1496884B" w14:textId="77777777" w:rsidTr="00916F86">
        <w:tc>
          <w:tcPr>
            <w:tcW w:w="567" w:type="dxa"/>
          </w:tcPr>
          <w:p w14:paraId="470BC431" w14:textId="77777777" w:rsidR="00155E72" w:rsidRPr="009648E0" w:rsidRDefault="00155E72" w:rsidP="00B04427">
            <w:pPr>
              <w:spacing w:after="120"/>
              <w:jc w:val="center"/>
              <w:rPr>
                <w:rFonts w:cs="Arial"/>
                <w:b/>
                <w:bCs/>
                <w:sz w:val="32"/>
                <w:szCs w:val="32"/>
              </w:rPr>
            </w:pPr>
            <w:r w:rsidRPr="009648E0">
              <w:rPr>
                <w:rFonts w:cs="Arial"/>
                <w:b/>
                <w:bCs/>
                <w:sz w:val="32"/>
                <w:szCs w:val="32"/>
              </w:rPr>
              <w:lastRenderedPageBreak/>
              <w:t>3</w:t>
            </w:r>
          </w:p>
        </w:tc>
        <w:tc>
          <w:tcPr>
            <w:tcW w:w="1985" w:type="dxa"/>
          </w:tcPr>
          <w:p w14:paraId="297256CE" w14:textId="77777777" w:rsidR="00155E72" w:rsidRPr="009648E0" w:rsidRDefault="00155E72" w:rsidP="00B04427">
            <w:pPr>
              <w:spacing w:after="120"/>
              <w:rPr>
                <w:rFonts w:cs="Arial"/>
                <w:sz w:val="32"/>
                <w:szCs w:val="32"/>
              </w:rPr>
            </w:pPr>
            <w:r w:rsidRPr="009648E0">
              <w:rPr>
                <w:rFonts w:cs="Arial"/>
                <w:sz w:val="32"/>
                <w:szCs w:val="32"/>
              </w:rPr>
              <w:t>Supply chain concentration.</w:t>
            </w:r>
          </w:p>
        </w:tc>
        <w:tc>
          <w:tcPr>
            <w:tcW w:w="6520" w:type="dxa"/>
          </w:tcPr>
          <w:p w14:paraId="2278EFDC" w14:textId="085B7EFC" w:rsidR="00155E72" w:rsidRPr="009648E0" w:rsidRDefault="00155E72" w:rsidP="00B04427">
            <w:pPr>
              <w:spacing w:after="120"/>
              <w:rPr>
                <w:rFonts w:cs="Arial"/>
                <w:sz w:val="32"/>
                <w:szCs w:val="32"/>
              </w:rPr>
            </w:pPr>
            <w:r w:rsidRPr="009648E0">
              <w:rPr>
                <w:rFonts w:cs="Arial"/>
                <w:sz w:val="32"/>
                <w:szCs w:val="32"/>
              </w:rPr>
              <w:t>Risk exacerbated due to a concentrated supply chain or limited number of suppliers, in locations particularly vulnerable to climate change.</w:t>
            </w:r>
            <w:r w:rsidR="00D12178" w:rsidRPr="009648E0">
              <w:rPr>
                <w:rFonts w:cs="Arial"/>
                <w:sz w:val="32"/>
                <w:szCs w:val="32"/>
              </w:rPr>
              <w:t xml:space="preserve"> For example, </w:t>
            </w:r>
            <w:r w:rsidR="00CA1349" w:rsidRPr="009648E0">
              <w:rPr>
                <w:rFonts w:cs="Arial"/>
                <w:sz w:val="32"/>
                <w:szCs w:val="32"/>
              </w:rPr>
              <w:t>consumer electronics in East Asia.</w:t>
            </w:r>
          </w:p>
        </w:tc>
      </w:tr>
      <w:tr w:rsidR="00155E72" w:rsidRPr="009648E0" w14:paraId="76BE768C" w14:textId="77777777" w:rsidTr="00916F86">
        <w:tc>
          <w:tcPr>
            <w:tcW w:w="567" w:type="dxa"/>
          </w:tcPr>
          <w:p w14:paraId="6DF74FA7" w14:textId="77777777" w:rsidR="00155E72" w:rsidRPr="009648E0" w:rsidRDefault="00155E72" w:rsidP="00B04427">
            <w:pPr>
              <w:spacing w:after="120"/>
              <w:jc w:val="center"/>
              <w:rPr>
                <w:rFonts w:cs="Arial"/>
                <w:b/>
                <w:bCs/>
                <w:sz w:val="32"/>
                <w:szCs w:val="32"/>
              </w:rPr>
            </w:pPr>
            <w:r w:rsidRPr="009648E0">
              <w:rPr>
                <w:rFonts w:cs="Arial"/>
                <w:b/>
                <w:bCs/>
                <w:sz w:val="32"/>
                <w:szCs w:val="32"/>
              </w:rPr>
              <w:t>4</w:t>
            </w:r>
          </w:p>
        </w:tc>
        <w:tc>
          <w:tcPr>
            <w:tcW w:w="1985" w:type="dxa"/>
          </w:tcPr>
          <w:p w14:paraId="43B7B287" w14:textId="77777777" w:rsidR="00155E72" w:rsidRPr="009648E0" w:rsidRDefault="00155E72" w:rsidP="00B04427">
            <w:pPr>
              <w:spacing w:after="120"/>
              <w:rPr>
                <w:rFonts w:cs="Arial"/>
                <w:sz w:val="32"/>
                <w:szCs w:val="32"/>
              </w:rPr>
            </w:pPr>
            <w:r w:rsidRPr="009648E0">
              <w:rPr>
                <w:rFonts w:cs="Arial"/>
                <w:sz w:val="32"/>
                <w:szCs w:val="32"/>
              </w:rPr>
              <w:t>Costs and financial vulnerability of suppliers.</w:t>
            </w:r>
          </w:p>
        </w:tc>
        <w:tc>
          <w:tcPr>
            <w:tcW w:w="6520" w:type="dxa"/>
          </w:tcPr>
          <w:p w14:paraId="7948BE6E" w14:textId="30200648" w:rsidR="00155E72" w:rsidRPr="009648E0" w:rsidRDefault="00155E72" w:rsidP="00B04427">
            <w:pPr>
              <w:spacing w:after="120"/>
              <w:rPr>
                <w:rFonts w:cs="Arial"/>
                <w:sz w:val="32"/>
                <w:szCs w:val="32"/>
              </w:rPr>
            </w:pPr>
            <w:r w:rsidRPr="009648E0">
              <w:rPr>
                <w:rFonts w:cs="Arial"/>
                <w:sz w:val="32"/>
                <w:szCs w:val="32"/>
              </w:rPr>
              <w:t xml:space="preserve">Commodity or raw material costs within the supply chain are vulnerable to significant change </w:t>
            </w:r>
            <w:r w:rsidR="003F5C22" w:rsidRPr="009648E0">
              <w:rPr>
                <w:rFonts w:cs="Arial"/>
                <w:sz w:val="32"/>
                <w:szCs w:val="32"/>
              </w:rPr>
              <w:t>because of</w:t>
            </w:r>
            <w:r w:rsidRPr="009648E0">
              <w:rPr>
                <w:rFonts w:cs="Arial"/>
                <w:sz w:val="32"/>
                <w:szCs w:val="32"/>
              </w:rPr>
              <w:t xml:space="preserve"> climate-induced changes in their demand or supply.</w:t>
            </w:r>
          </w:p>
        </w:tc>
      </w:tr>
      <w:tr w:rsidR="00155E72" w:rsidRPr="009648E0" w14:paraId="6D5F7CAE" w14:textId="77777777" w:rsidTr="00916F86">
        <w:tc>
          <w:tcPr>
            <w:tcW w:w="567" w:type="dxa"/>
          </w:tcPr>
          <w:p w14:paraId="03D6CAFB" w14:textId="77777777" w:rsidR="00155E72" w:rsidRPr="009648E0" w:rsidRDefault="00155E72" w:rsidP="00B04427">
            <w:pPr>
              <w:spacing w:after="120"/>
              <w:jc w:val="center"/>
              <w:rPr>
                <w:rFonts w:cs="Arial"/>
                <w:b/>
                <w:bCs/>
                <w:sz w:val="32"/>
                <w:szCs w:val="32"/>
              </w:rPr>
            </w:pPr>
            <w:r w:rsidRPr="009648E0">
              <w:rPr>
                <w:rFonts w:cs="Arial"/>
                <w:b/>
                <w:bCs/>
                <w:sz w:val="32"/>
                <w:szCs w:val="32"/>
              </w:rPr>
              <w:t>5</w:t>
            </w:r>
          </w:p>
        </w:tc>
        <w:tc>
          <w:tcPr>
            <w:tcW w:w="1985" w:type="dxa"/>
          </w:tcPr>
          <w:p w14:paraId="6235A4DF" w14:textId="77777777" w:rsidR="00155E72" w:rsidRPr="009648E0" w:rsidRDefault="00155E72" w:rsidP="00B04427">
            <w:pPr>
              <w:spacing w:after="120"/>
              <w:rPr>
                <w:rFonts w:cs="Arial"/>
                <w:sz w:val="32"/>
                <w:szCs w:val="32"/>
              </w:rPr>
            </w:pPr>
            <w:r w:rsidRPr="009648E0">
              <w:rPr>
                <w:rFonts w:cs="Arial"/>
                <w:sz w:val="32"/>
                <w:szCs w:val="32"/>
              </w:rPr>
              <w:t>Logistics and distribution.</w:t>
            </w:r>
          </w:p>
        </w:tc>
        <w:tc>
          <w:tcPr>
            <w:tcW w:w="6520" w:type="dxa"/>
          </w:tcPr>
          <w:p w14:paraId="3F02E6DD" w14:textId="3BB93D2A" w:rsidR="00155E72" w:rsidRPr="009648E0" w:rsidRDefault="00155E72" w:rsidP="00B04427">
            <w:pPr>
              <w:spacing w:after="120"/>
              <w:rPr>
                <w:rFonts w:cs="Arial"/>
                <w:sz w:val="32"/>
                <w:szCs w:val="32"/>
              </w:rPr>
            </w:pPr>
            <w:r w:rsidRPr="009648E0">
              <w:rPr>
                <w:rFonts w:cs="Arial"/>
                <w:sz w:val="32"/>
                <w:szCs w:val="32"/>
              </w:rPr>
              <w:t>Supply reliant on logistics, locally or internationally</w:t>
            </w:r>
            <w:r w:rsidR="003E6F39" w:rsidRPr="009648E0">
              <w:rPr>
                <w:rFonts w:cs="Arial"/>
                <w:sz w:val="32"/>
                <w:szCs w:val="32"/>
              </w:rPr>
              <w:t xml:space="preserve"> (</w:t>
            </w:r>
            <w:r w:rsidR="00C9062E" w:rsidRPr="009648E0">
              <w:rPr>
                <w:rFonts w:cs="Arial"/>
                <w:sz w:val="32"/>
                <w:szCs w:val="32"/>
              </w:rPr>
              <w:t>ports, roads, shipping and air</w:t>
            </w:r>
            <w:r w:rsidR="003E6F39" w:rsidRPr="009648E0">
              <w:rPr>
                <w:rFonts w:cs="Arial"/>
                <w:sz w:val="32"/>
                <w:szCs w:val="32"/>
              </w:rPr>
              <w:t>)</w:t>
            </w:r>
            <w:r w:rsidR="00F12823" w:rsidRPr="009648E0">
              <w:rPr>
                <w:rFonts w:cs="Arial"/>
                <w:sz w:val="32"/>
                <w:szCs w:val="32"/>
              </w:rPr>
              <w:t xml:space="preserve">, </w:t>
            </w:r>
            <w:r w:rsidRPr="009648E0">
              <w:rPr>
                <w:rFonts w:cs="Arial"/>
                <w:sz w:val="32"/>
                <w:szCs w:val="32"/>
              </w:rPr>
              <w:t>that is vulnerable to climate change</w:t>
            </w:r>
            <w:r w:rsidR="00F12823" w:rsidRPr="009648E0">
              <w:rPr>
                <w:rFonts w:cs="Arial"/>
                <w:sz w:val="32"/>
                <w:szCs w:val="32"/>
              </w:rPr>
              <w:t>.</w:t>
            </w:r>
          </w:p>
        </w:tc>
      </w:tr>
      <w:tr w:rsidR="00155E72" w:rsidRPr="009648E0" w14:paraId="6B1DC554" w14:textId="77777777" w:rsidTr="00916F86">
        <w:tc>
          <w:tcPr>
            <w:tcW w:w="567" w:type="dxa"/>
          </w:tcPr>
          <w:p w14:paraId="033F1B99" w14:textId="77777777" w:rsidR="00155E72" w:rsidRPr="009648E0" w:rsidRDefault="00155E72" w:rsidP="00B04427">
            <w:pPr>
              <w:spacing w:after="120"/>
              <w:jc w:val="center"/>
              <w:rPr>
                <w:rFonts w:cs="Arial"/>
                <w:b/>
                <w:bCs/>
                <w:sz w:val="32"/>
                <w:szCs w:val="32"/>
              </w:rPr>
            </w:pPr>
            <w:r w:rsidRPr="009648E0">
              <w:rPr>
                <w:rFonts w:cs="Arial"/>
                <w:b/>
                <w:bCs/>
                <w:sz w:val="32"/>
                <w:szCs w:val="32"/>
              </w:rPr>
              <w:t>6</w:t>
            </w:r>
          </w:p>
        </w:tc>
        <w:tc>
          <w:tcPr>
            <w:tcW w:w="1985" w:type="dxa"/>
          </w:tcPr>
          <w:p w14:paraId="27125DC7" w14:textId="77777777" w:rsidR="00155E72" w:rsidRPr="009648E0" w:rsidRDefault="00155E72" w:rsidP="00B04427">
            <w:pPr>
              <w:spacing w:after="120"/>
              <w:rPr>
                <w:rFonts w:cs="Arial"/>
                <w:sz w:val="32"/>
                <w:szCs w:val="32"/>
              </w:rPr>
            </w:pPr>
            <w:r w:rsidRPr="009648E0">
              <w:rPr>
                <w:rFonts w:cs="Arial"/>
                <w:sz w:val="32"/>
                <w:szCs w:val="32"/>
              </w:rPr>
              <w:t>Infrastructure.</w:t>
            </w:r>
          </w:p>
        </w:tc>
        <w:tc>
          <w:tcPr>
            <w:tcW w:w="6520" w:type="dxa"/>
          </w:tcPr>
          <w:p w14:paraId="06A460AF" w14:textId="5120EEFE" w:rsidR="00155E72" w:rsidRPr="009648E0" w:rsidRDefault="00505556" w:rsidP="00B04427">
            <w:pPr>
              <w:spacing w:after="120"/>
              <w:rPr>
                <w:rFonts w:cs="Arial"/>
                <w:sz w:val="32"/>
                <w:szCs w:val="32"/>
              </w:rPr>
            </w:pPr>
            <w:r w:rsidRPr="009648E0">
              <w:rPr>
                <w:rFonts w:cs="Arial"/>
                <w:sz w:val="32"/>
                <w:szCs w:val="32"/>
              </w:rPr>
              <w:t>Risks to s</w:t>
            </w:r>
            <w:r w:rsidR="00155E72" w:rsidRPr="009648E0">
              <w:rPr>
                <w:rFonts w:cs="Arial"/>
                <w:sz w:val="32"/>
                <w:szCs w:val="32"/>
              </w:rPr>
              <w:t xml:space="preserve">upply of essential goods, services or works due to disruption </w:t>
            </w:r>
            <w:r w:rsidR="008631C2" w:rsidRPr="009648E0">
              <w:rPr>
                <w:rFonts w:cs="Arial"/>
                <w:sz w:val="32"/>
                <w:szCs w:val="32"/>
              </w:rPr>
              <w:t>to</w:t>
            </w:r>
            <w:r w:rsidR="00155E72" w:rsidRPr="009648E0">
              <w:rPr>
                <w:rFonts w:cs="Arial"/>
                <w:sz w:val="32"/>
                <w:szCs w:val="32"/>
              </w:rPr>
              <w:t xml:space="preserve"> infrastructure such as transport, energy</w:t>
            </w:r>
            <w:r w:rsidR="00821E49" w:rsidRPr="009648E0">
              <w:rPr>
                <w:rFonts w:cs="Arial"/>
                <w:sz w:val="32"/>
                <w:szCs w:val="32"/>
              </w:rPr>
              <w:t>,</w:t>
            </w:r>
            <w:r w:rsidR="00155E72" w:rsidRPr="009648E0">
              <w:rPr>
                <w:rFonts w:cs="Arial"/>
                <w:sz w:val="32"/>
                <w:szCs w:val="32"/>
              </w:rPr>
              <w:t xml:space="preserve"> digital </w:t>
            </w:r>
            <w:r w:rsidR="00821E49" w:rsidRPr="009648E0">
              <w:rPr>
                <w:rFonts w:cs="Arial"/>
                <w:sz w:val="32"/>
                <w:szCs w:val="32"/>
              </w:rPr>
              <w:t>from</w:t>
            </w:r>
            <w:r w:rsidR="00155E72" w:rsidRPr="009648E0">
              <w:rPr>
                <w:rFonts w:cs="Arial"/>
                <w:sz w:val="32"/>
                <w:szCs w:val="32"/>
              </w:rPr>
              <w:t xml:space="preserve"> extreme weather.</w:t>
            </w:r>
          </w:p>
        </w:tc>
      </w:tr>
    </w:tbl>
    <w:p w14:paraId="41164C2B" w14:textId="3E2A091A" w:rsidR="00236D10" w:rsidRPr="009648E0" w:rsidRDefault="00236D10" w:rsidP="00F21C96">
      <w:pPr>
        <w:spacing w:before="120" w:after="120"/>
        <w:rPr>
          <w:rFonts w:cs="Arial"/>
          <w:sz w:val="32"/>
          <w:szCs w:val="32"/>
        </w:rPr>
      </w:pPr>
      <w:r w:rsidRPr="009648E0">
        <w:rPr>
          <w:rFonts w:cs="Arial"/>
          <w:sz w:val="32"/>
          <w:szCs w:val="32"/>
        </w:rPr>
        <w:t>This may, for example, impact</w:t>
      </w:r>
      <w:r w:rsidR="00E279AC" w:rsidRPr="009648E0">
        <w:rPr>
          <w:rFonts w:cs="Arial"/>
          <w:sz w:val="32"/>
          <w:szCs w:val="32"/>
        </w:rPr>
        <w:t>, but not necessarily be restricted to</w:t>
      </w:r>
      <w:r w:rsidRPr="009648E0">
        <w:rPr>
          <w:rFonts w:cs="Arial"/>
          <w:sz w:val="32"/>
          <w:szCs w:val="32"/>
        </w:rPr>
        <w:t>:</w:t>
      </w:r>
    </w:p>
    <w:tbl>
      <w:tblPr>
        <w:tblStyle w:val="TableGrid"/>
        <w:tblW w:w="0" w:type="auto"/>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021"/>
      </w:tblGrid>
      <w:tr w:rsidR="007932E6" w:rsidRPr="009648E0" w14:paraId="2B298B33" w14:textId="77777777" w:rsidTr="00D961C3">
        <w:tc>
          <w:tcPr>
            <w:tcW w:w="9021" w:type="dxa"/>
          </w:tcPr>
          <w:p w14:paraId="3DC0DEA1" w14:textId="60D4B2A7" w:rsidR="007932E6" w:rsidRPr="009648E0" w:rsidRDefault="00FC4F0A" w:rsidP="00B04427">
            <w:pPr>
              <w:pStyle w:val="ListParagraph"/>
              <w:spacing w:after="120" w:line="240" w:lineRule="auto"/>
              <w:ind w:left="0"/>
              <w:contextualSpacing w:val="0"/>
              <w:rPr>
                <w:rFonts w:ascii="Arial" w:hAnsi="Arial" w:cs="Arial"/>
                <w:sz w:val="32"/>
                <w:szCs w:val="32"/>
              </w:rPr>
            </w:pPr>
            <w:r w:rsidRPr="009648E0">
              <w:rPr>
                <w:rFonts w:ascii="Arial" w:hAnsi="Arial" w:cs="Arial"/>
                <w:sz w:val="32"/>
                <w:szCs w:val="32"/>
              </w:rPr>
              <w:t xml:space="preserve">Construction materials – the </w:t>
            </w:r>
            <w:r w:rsidR="007932E6" w:rsidRPr="009648E0">
              <w:rPr>
                <w:rFonts w:ascii="Arial" w:hAnsi="Arial" w:cs="Arial"/>
                <w:sz w:val="32"/>
                <w:szCs w:val="32"/>
              </w:rPr>
              <w:t>availability of essential materials</w:t>
            </w:r>
            <w:r w:rsidR="00967E04" w:rsidRPr="009648E0">
              <w:rPr>
                <w:rFonts w:ascii="Arial" w:hAnsi="Arial" w:cs="Arial"/>
                <w:sz w:val="32"/>
                <w:szCs w:val="32"/>
              </w:rPr>
              <w:t xml:space="preserve">, either at all or </w:t>
            </w:r>
            <w:r w:rsidR="00A277C7" w:rsidRPr="009648E0">
              <w:rPr>
                <w:rFonts w:ascii="Arial" w:hAnsi="Arial" w:cs="Arial"/>
                <w:sz w:val="32"/>
                <w:szCs w:val="32"/>
              </w:rPr>
              <w:t>within budget/timescale</w:t>
            </w:r>
            <w:r w:rsidR="007932E6" w:rsidRPr="009648E0">
              <w:rPr>
                <w:rFonts w:ascii="Arial" w:hAnsi="Arial" w:cs="Arial"/>
                <w:sz w:val="32"/>
                <w:szCs w:val="32"/>
              </w:rPr>
              <w:t>.</w:t>
            </w:r>
          </w:p>
        </w:tc>
      </w:tr>
      <w:tr w:rsidR="007932E6" w:rsidRPr="009648E0" w14:paraId="3DFCCDA9" w14:textId="77777777" w:rsidTr="00D961C3">
        <w:tc>
          <w:tcPr>
            <w:tcW w:w="9021" w:type="dxa"/>
          </w:tcPr>
          <w:p w14:paraId="73CDECA8" w14:textId="1508CE66" w:rsidR="007932E6" w:rsidRPr="009648E0" w:rsidRDefault="004A66C5" w:rsidP="00B04427">
            <w:pPr>
              <w:pStyle w:val="ListParagraph"/>
              <w:spacing w:after="120" w:line="240" w:lineRule="auto"/>
              <w:ind w:left="0"/>
              <w:contextualSpacing w:val="0"/>
              <w:rPr>
                <w:rFonts w:ascii="Arial" w:hAnsi="Arial" w:cs="Arial"/>
                <w:sz w:val="32"/>
                <w:szCs w:val="32"/>
              </w:rPr>
            </w:pPr>
            <w:r w:rsidRPr="009648E0">
              <w:rPr>
                <w:rFonts w:ascii="Arial" w:hAnsi="Arial" w:cs="Arial"/>
                <w:sz w:val="32"/>
                <w:szCs w:val="32"/>
              </w:rPr>
              <w:t xml:space="preserve">Critical raw materials and parts – their </w:t>
            </w:r>
            <w:r w:rsidR="007932E6" w:rsidRPr="009648E0">
              <w:rPr>
                <w:rFonts w:ascii="Arial" w:hAnsi="Arial" w:cs="Arial"/>
                <w:sz w:val="32"/>
                <w:szCs w:val="32"/>
              </w:rPr>
              <w:t xml:space="preserve">availability </w:t>
            </w:r>
            <w:r w:rsidRPr="009648E0">
              <w:rPr>
                <w:rFonts w:ascii="Arial" w:hAnsi="Arial" w:cs="Arial"/>
                <w:sz w:val="32"/>
                <w:szCs w:val="32"/>
              </w:rPr>
              <w:t>i</w:t>
            </w:r>
            <w:r w:rsidR="007932E6" w:rsidRPr="009648E0">
              <w:rPr>
                <w:rFonts w:ascii="Arial" w:hAnsi="Arial" w:cs="Arial"/>
                <w:sz w:val="32"/>
                <w:szCs w:val="32"/>
              </w:rPr>
              <w:t>n manufacturing and supply of telecommunications, digital networks, computers</w:t>
            </w:r>
            <w:r w:rsidR="00695255" w:rsidRPr="009648E0">
              <w:rPr>
                <w:rFonts w:ascii="Arial" w:hAnsi="Arial" w:cs="Arial"/>
                <w:sz w:val="32"/>
                <w:szCs w:val="32"/>
              </w:rPr>
              <w:t xml:space="preserve"> and electronics</w:t>
            </w:r>
            <w:r w:rsidR="007932E6" w:rsidRPr="009648E0">
              <w:rPr>
                <w:rFonts w:ascii="Arial" w:hAnsi="Arial" w:cs="Arial"/>
                <w:sz w:val="32"/>
                <w:szCs w:val="32"/>
              </w:rPr>
              <w:t>, automotive, energy and other products and services.</w:t>
            </w:r>
          </w:p>
        </w:tc>
      </w:tr>
      <w:tr w:rsidR="007932E6" w:rsidRPr="009648E0" w14:paraId="6427A117" w14:textId="77777777" w:rsidTr="00D961C3">
        <w:tc>
          <w:tcPr>
            <w:tcW w:w="9021" w:type="dxa"/>
          </w:tcPr>
          <w:p w14:paraId="266AA423" w14:textId="14839B2C" w:rsidR="007932E6" w:rsidRPr="009648E0" w:rsidRDefault="008D4A48" w:rsidP="00B04427">
            <w:pPr>
              <w:pStyle w:val="ListParagraph"/>
              <w:spacing w:after="120" w:line="240" w:lineRule="auto"/>
              <w:ind w:left="0"/>
              <w:contextualSpacing w:val="0"/>
              <w:rPr>
                <w:rFonts w:ascii="Arial" w:hAnsi="Arial" w:cs="Arial"/>
                <w:sz w:val="32"/>
                <w:szCs w:val="32"/>
              </w:rPr>
            </w:pPr>
            <w:r w:rsidRPr="009648E0">
              <w:rPr>
                <w:rFonts w:ascii="Arial" w:hAnsi="Arial" w:cs="Arial"/>
                <w:sz w:val="32"/>
                <w:szCs w:val="32"/>
              </w:rPr>
              <w:t xml:space="preserve">Agriculture and food supplies – their </w:t>
            </w:r>
            <w:r w:rsidR="004E1F8F" w:rsidRPr="009648E0">
              <w:rPr>
                <w:rFonts w:ascii="Arial" w:hAnsi="Arial" w:cs="Arial"/>
                <w:sz w:val="32"/>
                <w:szCs w:val="32"/>
              </w:rPr>
              <w:t xml:space="preserve">supply </w:t>
            </w:r>
            <w:r w:rsidRPr="009648E0">
              <w:rPr>
                <w:rFonts w:ascii="Arial" w:hAnsi="Arial" w:cs="Arial"/>
                <w:sz w:val="32"/>
                <w:szCs w:val="32"/>
              </w:rPr>
              <w:t>r</w:t>
            </w:r>
            <w:r w:rsidR="007932E6" w:rsidRPr="009648E0">
              <w:rPr>
                <w:rFonts w:ascii="Arial" w:hAnsi="Arial" w:cs="Arial"/>
                <w:sz w:val="32"/>
                <w:szCs w:val="32"/>
              </w:rPr>
              <w:t>esilience.</w:t>
            </w:r>
          </w:p>
        </w:tc>
      </w:tr>
      <w:tr w:rsidR="00953145" w:rsidRPr="009648E0" w14:paraId="15410176" w14:textId="77777777" w:rsidTr="00D961C3">
        <w:tc>
          <w:tcPr>
            <w:tcW w:w="9021" w:type="dxa"/>
          </w:tcPr>
          <w:p w14:paraId="6101986A" w14:textId="25AB5089" w:rsidR="00953145" w:rsidRPr="009648E0" w:rsidRDefault="008D4A48" w:rsidP="00B04427">
            <w:pPr>
              <w:pStyle w:val="ListParagraph"/>
              <w:spacing w:after="120" w:line="240" w:lineRule="auto"/>
              <w:ind w:left="0"/>
              <w:contextualSpacing w:val="0"/>
              <w:rPr>
                <w:rFonts w:ascii="Arial" w:hAnsi="Arial" w:cs="Arial"/>
                <w:sz w:val="32"/>
                <w:szCs w:val="32"/>
              </w:rPr>
            </w:pPr>
            <w:r w:rsidRPr="009648E0">
              <w:rPr>
                <w:rFonts w:ascii="Arial" w:hAnsi="Arial" w:cs="Arial"/>
                <w:sz w:val="32"/>
                <w:szCs w:val="32"/>
              </w:rPr>
              <w:t xml:space="preserve">Essential medicines and medical goods – their </w:t>
            </w:r>
            <w:r w:rsidR="008E0AFF" w:rsidRPr="009648E0">
              <w:rPr>
                <w:rFonts w:ascii="Arial" w:hAnsi="Arial" w:cs="Arial"/>
                <w:sz w:val="32"/>
                <w:szCs w:val="32"/>
              </w:rPr>
              <w:t>availability.</w:t>
            </w:r>
          </w:p>
        </w:tc>
      </w:tr>
      <w:tr w:rsidR="004843CA" w:rsidRPr="009648E0" w14:paraId="0DC4992D" w14:textId="77777777" w:rsidTr="00D961C3">
        <w:tc>
          <w:tcPr>
            <w:tcW w:w="9021" w:type="dxa"/>
          </w:tcPr>
          <w:p w14:paraId="32309B5A" w14:textId="3A6D6754" w:rsidR="004843CA" w:rsidRPr="009648E0" w:rsidRDefault="004843CA" w:rsidP="00B04427">
            <w:pPr>
              <w:pStyle w:val="ListParagraph"/>
              <w:spacing w:after="120" w:line="240" w:lineRule="auto"/>
              <w:ind w:left="0"/>
              <w:contextualSpacing w:val="0"/>
              <w:rPr>
                <w:rFonts w:ascii="Arial" w:hAnsi="Arial" w:cs="Arial"/>
                <w:sz w:val="32"/>
                <w:szCs w:val="32"/>
              </w:rPr>
            </w:pPr>
            <w:r w:rsidRPr="009648E0">
              <w:rPr>
                <w:rFonts w:ascii="Arial" w:hAnsi="Arial" w:cs="Arial"/>
                <w:sz w:val="32"/>
                <w:szCs w:val="32"/>
              </w:rPr>
              <w:t xml:space="preserve">Other </w:t>
            </w:r>
            <w:r w:rsidR="00E279AC" w:rsidRPr="009648E0">
              <w:rPr>
                <w:rFonts w:ascii="Arial" w:hAnsi="Arial" w:cs="Arial"/>
                <w:sz w:val="32"/>
                <w:szCs w:val="32"/>
              </w:rPr>
              <w:t xml:space="preserve">essential </w:t>
            </w:r>
            <w:r w:rsidR="00CC03F7" w:rsidRPr="009648E0">
              <w:rPr>
                <w:rFonts w:ascii="Arial" w:hAnsi="Arial" w:cs="Arial"/>
                <w:sz w:val="32"/>
                <w:szCs w:val="32"/>
              </w:rPr>
              <w:t xml:space="preserve">supplies </w:t>
            </w:r>
            <w:r w:rsidR="00E279AC" w:rsidRPr="009648E0">
              <w:rPr>
                <w:rFonts w:ascii="Arial" w:hAnsi="Arial" w:cs="Arial"/>
                <w:sz w:val="32"/>
                <w:szCs w:val="32"/>
              </w:rPr>
              <w:t xml:space="preserve">- </w:t>
            </w:r>
            <w:r w:rsidR="00CC03F7" w:rsidRPr="009648E0">
              <w:rPr>
                <w:rFonts w:ascii="Arial" w:hAnsi="Arial" w:cs="Arial"/>
                <w:sz w:val="32"/>
                <w:szCs w:val="32"/>
              </w:rPr>
              <w:t>at high risk</w:t>
            </w:r>
            <w:r w:rsidRPr="009648E0">
              <w:rPr>
                <w:rFonts w:ascii="Arial" w:hAnsi="Arial" w:cs="Arial"/>
                <w:sz w:val="32"/>
                <w:szCs w:val="32"/>
              </w:rPr>
              <w:t>.</w:t>
            </w:r>
          </w:p>
        </w:tc>
      </w:tr>
      <w:tr w:rsidR="009824A6" w:rsidRPr="009648E0" w14:paraId="12EDCC85" w14:textId="77777777" w:rsidTr="00D961C3">
        <w:tc>
          <w:tcPr>
            <w:tcW w:w="9021" w:type="dxa"/>
          </w:tcPr>
          <w:p w14:paraId="649A6A53" w14:textId="42D1C5EC" w:rsidR="009824A6" w:rsidRPr="009648E0" w:rsidRDefault="009824A6" w:rsidP="00B04427">
            <w:pPr>
              <w:pStyle w:val="ListParagraph"/>
              <w:spacing w:after="120" w:line="240" w:lineRule="auto"/>
              <w:ind w:left="0"/>
              <w:contextualSpacing w:val="0"/>
              <w:rPr>
                <w:rFonts w:ascii="Arial" w:hAnsi="Arial" w:cs="Arial"/>
                <w:b/>
                <w:bCs/>
                <w:sz w:val="32"/>
                <w:szCs w:val="32"/>
              </w:rPr>
            </w:pPr>
            <w:r w:rsidRPr="009648E0">
              <w:rPr>
                <w:rFonts w:ascii="Arial" w:hAnsi="Arial" w:cs="Arial"/>
                <w:sz w:val="32"/>
                <w:szCs w:val="32"/>
              </w:rPr>
              <w:lastRenderedPageBreak/>
              <w:t>Worker conditions</w:t>
            </w:r>
            <w:r w:rsidRPr="009648E0">
              <w:rPr>
                <w:rFonts w:ascii="Arial" w:hAnsi="Arial" w:cs="Arial"/>
                <w:b/>
                <w:bCs/>
                <w:sz w:val="32"/>
                <w:szCs w:val="32"/>
              </w:rPr>
              <w:t xml:space="preserve"> </w:t>
            </w:r>
            <w:r w:rsidRPr="009648E0">
              <w:rPr>
                <w:rFonts w:ascii="Arial" w:hAnsi="Arial" w:cs="Arial"/>
                <w:sz w:val="32"/>
                <w:szCs w:val="32"/>
              </w:rPr>
              <w:t>- jobs involving high levels of physical exertion or prolonged work outdoors are particularly affected by increasing heat levels. Agricultural and construction workers are expected to be the worst affected</w:t>
            </w:r>
            <w:r w:rsidR="00FF03F3" w:rsidRPr="009648E0">
              <w:rPr>
                <w:rFonts w:ascii="Arial" w:hAnsi="Arial" w:cs="Arial"/>
                <w:sz w:val="32"/>
                <w:szCs w:val="32"/>
              </w:rPr>
              <w:t xml:space="preserve"> (</w:t>
            </w:r>
            <w:r w:rsidR="00FF03F3" w:rsidRPr="009648E0">
              <w:rPr>
                <w:rFonts w:ascii="Arial" w:hAnsi="Arial" w:cs="Arial"/>
                <w:bCs/>
                <w:sz w:val="32"/>
                <w:szCs w:val="32"/>
              </w:rPr>
              <w:t>includes physical and mental health and well-being).</w:t>
            </w:r>
          </w:p>
        </w:tc>
      </w:tr>
    </w:tbl>
    <w:p w14:paraId="1DEE686B" w14:textId="48803717" w:rsidR="00DB1981" w:rsidRPr="009648E0" w:rsidRDefault="00562293" w:rsidP="00E279AC">
      <w:pPr>
        <w:spacing w:before="120" w:after="120"/>
        <w:rPr>
          <w:rFonts w:cs="Arial"/>
          <w:sz w:val="32"/>
          <w:szCs w:val="32"/>
        </w:rPr>
      </w:pPr>
      <w:r w:rsidRPr="009648E0">
        <w:rPr>
          <w:rFonts w:cs="Arial"/>
          <w:sz w:val="32"/>
          <w:szCs w:val="32"/>
        </w:rPr>
        <w:t>These are not exhaustive lists and procurers should consider relevant risks</w:t>
      </w:r>
      <w:r w:rsidR="00557696" w:rsidRPr="009648E0">
        <w:rPr>
          <w:rFonts w:cs="Arial"/>
          <w:sz w:val="32"/>
          <w:szCs w:val="32"/>
        </w:rPr>
        <w:t xml:space="preserve"> for planned procurements</w:t>
      </w:r>
      <w:r w:rsidRPr="009648E0">
        <w:rPr>
          <w:rFonts w:cs="Arial"/>
          <w:sz w:val="32"/>
          <w:szCs w:val="32"/>
        </w:rPr>
        <w:t>.</w:t>
      </w:r>
      <w:r w:rsidR="0081712A" w:rsidRPr="009648E0">
        <w:rPr>
          <w:rFonts w:cs="Arial"/>
          <w:sz w:val="32"/>
          <w:szCs w:val="32"/>
        </w:rPr>
        <w:t xml:space="preserve"> </w:t>
      </w:r>
      <w:hyperlink w:anchor="_Annex_4_–" w:history="1">
        <w:r w:rsidR="0081712A" w:rsidRPr="009648E0">
          <w:rPr>
            <w:rStyle w:val="Hyperlink"/>
            <w:rFonts w:cs="Arial"/>
            <w:sz w:val="32"/>
            <w:szCs w:val="32"/>
          </w:rPr>
          <w:t>Annex 4</w:t>
        </w:r>
      </w:hyperlink>
      <w:r w:rsidR="0081712A" w:rsidRPr="009648E0">
        <w:rPr>
          <w:rFonts w:cs="Arial"/>
          <w:sz w:val="32"/>
          <w:szCs w:val="32"/>
        </w:rPr>
        <w:t xml:space="preserve"> sets out detail on further examples of real impacts of climate change on supply chains.</w:t>
      </w:r>
    </w:p>
    <w:p w14:paraId="48D65F19" w14:textId="77777777" w:rsidR="00357A3B" w:rsidRPr="009648E0" w:rsidRDefault="00357A3B" w:rsidP="00357A3B">
      <w:pPr>
        <w:pStyle w:val="Title"/>
        <w:pBdr>
          <w:bottom w:val="none" w:sz="0" w:space="0" w:color="auto"/>
        </w:pBdr>
        <w:jc w:val="left"/>
        <w:rPr>
          <w:color w:val="auto"/>
          <w:sz w:val="32"/>
          <w:szCs w:val="32"/>
        </w:rPr>
      </w:pPr>
      <w:r w:rsidRPr="009648E0">
        <w:rPr>
          <w:color w:val="auto"/>
          <w:sz w:val="32"/>
          <w:szCs w:val="32"/>
        </w:rPr>
        <w:t>Supporting the Sustainable Procurement Tools</w:t>
      </w:r>
    </w:p>
    <w:p w14:paraId="630B2729" w14:textId="77777777" w:rsidR="00357A3B" w:rsidRPr="009648E0" w:rsidRDefault="00357A3B" w:rsidP="00357A3B">
      <w:pPr>
        <w:spacing w:after="120"/>
        <w:ind w:left="45"/>
        <w:rPr>
          <w:rFonts w:cs="Arial"/>
          <w:bCs/>
          <w:iCs/>
          <w:sz w:val="32"/>
          <w:szCs w:val="32"/>
        </w:rPr>
      </w:pPr>
      <w:r w:rsidRPr="009648E0">
        <w:rPr>
          <w:rFonts w:cs="Arial"/>
          <w:bCs/>
          <w:iCs/>
          <w:sz w:val="32"/>
          <w:szCs w:val="32"/>
        </w:rPr>
        <w:t>The guidance is one of a series included in the Sustainable Procurement Tools which help public sector organisations embed sustainability into their procurement processes.</w:t>
      </w:r>
    </w:p>
    <w:p w14:paraId="3DEA2B02" w14:textId="1AAC3BE0" w:rsidR="00357A3B" w:rsidRPr="009648E0" w:rsidRDefault="00F81A6C" w:rsidP="00357A3B">
      <w:pPr>
        <w:spacing w:after="120"/>
        <w:ind w:left="45"/>
        <w:rPr>
          <w:rFonts w:cs="Arial"/>
          <w:bCs/>
          <w:iCs/>
          <w:sz w:val="32"/>
          <w:szCs w:val="32"/>
        </w:rPr>
      </w:pPr>
      <w:r w:rsidRPr="009648E0">
        <w:rPr>
          <w:bCs/>
          <w:iCs/>
          <w:noProof/>
          <w:sz w:val="32"/>
          <w:szCs w:val="32"/>
        </w:rPr>
        <mc:AlternateContent>
          <mc:Choice Requires="wps">
            <w:drawing>
              <wp:anchor distT="45720" distB="45720" distL="114300" distR="114300" simplePos="0" relativeHeight="251660288" behindDoc="0" locked="0" layoutInCell="1" allowOverlap="1" wp14:anchorId="100CF42A" wp14:editId="1A404117">
                <wp:simplePos x="0" y="0"/>
                <wp:positionH relativeFrom="margin">
                  <wp:posOffset>11430</wp:posOffset>
                </wp:positionH>
                <wp:positionV relativeFrom="paragraph">
                  <wp:posOffset>617904</wp:posOffset>
                </wp:positionV>
                <wp:extent cx="5702300" cy="2861945"/>
                <wp:effectExtent l="0" t="0" r="12700" b="146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2861945"/>
                        </a:xfrm>
                        <a:prstGeom prst="rect">
                          <a:avLst/>
                        </a:prstGeom>
                        <a:solidFill>
                          <a:srgbClr val="FFFFFF"/>
                        </a:solidFill>
                        <a:ln w="9525">
                          <a:solidFill>
                            <a:schemeClr val="bg1">
                              <a:lumMod val="85000"/>
                            </a:schemeClr>
                          </a:solidFill>
                          <a:miter lim="800000"/>
                          <a:headEnd/>
                          <a:tailEnd/>
                        </a:ln>
                      </wps:spPr>
                      <wps:txbx>
                        <w:txbxContent>
                          <w:p w14:paraId="099009CE" w14:textId="2EE10BCF" w:rsidR="00917DB3" w:rsidRPr="00F81A6C" w:rsidRDefault="00917DB3" w:rsidP="00917DB3">
                            <w:pPr>
                              <w:spacing w:after="120"/>
                              <w:ind w:left="45"/>
                              <w:rPr>
                                <w:rFonts w:cs="Arial"/>
                                <w:bCs/>
                                <w:iCs/>
                                <w:sz w:val="32"/>
                                <w:szCs w:val="32"/>
                              </w:rPr>
                            </w:pPr>
                            <w:r w:rsidRPr="00F81A6C">
                              <w:rPr>
                                <w:rFonts w:cs="Arial"/>
                                <w:bCs/>
                                <w:iCs/>
                                <w:sz w:val="32"/>
                                <w:szCs w:val="32"/>
                              </w:rPr>
                              <w:t xml:space="preserve">‘Is the delivery of a relevant </w:t>
                            </w:r>
                            <w:r w:rsidR="00353368" w:rsidRPr="00F81A6C">
                              <w:rPr>
                                <w:rFonts w:cs="Arial"/>
                                <w:bCs/>
                                <w:iCs/>
                                <w:sz w:val="32"/>
                                <w:szCs w:val="32"/>
                              </w:rPr>
                              <w:t xml:space="preserve">contract for </w:t>
                            </w:r>
                            <w:r w:rsidR="00780678" w:rsidRPr="00F81A6C">
                              <w:rPr>
                                <w:rFonts w:cs="Arial"/>
                                <w:bCs/>
                                <w:iCs/>
                                <w:sz w:val="32"/>
                                <w:szCs w:val="32"/>
                              </w:rPr>
                              <w:t xml:space="preserve">essential </w:t>
                            </w:r>
                            <w:r w:rsidRPr="00F81A6C">
                              <w:rPr>
                                <w:rFonts w:cs="Arial"/>
                                <w:bCs/>
                                <w:iCs/>
                                <w:sz w:val="32"/>
                                <w:szCs w:val="32"/>
                              </w:rPr>
                              <w:t>service</w:t>
                            </w:r>
                            <w:r w:rsidR="00780678" w:rsidRPr="00F81A6C">
                              <w:rPr>
                                <w:rFonts w:cs="Arial"/>
                                <w:bCs/>
                                <w:iCs/>
                                <w:sz w:val="32"/>
                                <w:szCs w:val="32"/>
                              </w:rPr>
                              <w:t>s</w:t>
                            </w:r>
                            <w:r w:rsidRPr="00F81A6C">
                              <w:rPr>
                                <w:rFonts w:cs="Arial"/>
                                <w:bCs/>
                                <w:iCs/>
                                <w:sz w:val="32"/>
                                <w:szCs w:val="32"/>
                              </w:rPr>
                              <w:t xml:space="preserve"> or works, or supply of required materials or products, potentially vulnerable to climate change impacts?</w:t>
                            </w:r>
                          </w:p>
                          <w:p w14:paraId="75D4E8B1" w14:textId="515339A2" w:rsidR="00917DB3" w:rsidRPr="00F81A6C" w:rsidRDefault="00917DB3" w:rsidP="00917DB3">
                            <w:pPr>
                              <w:spacing w:after="120"/>
                              <w:ind w:left="45"/>
                              <w:rPr>
                                <w:rFonts w:cs="Arial"/>
                                <w:bCs/>
                                <w:iCs/>
                                <w:sz w:val="32"/>
                                <w:szCs w:val="32"/>
                              </w:rPr>
                            </w:pPr>
                            <w:r w:rsidRPr="00F81A6C">
                              <w:rPr>
                                <w:rFonts w:cs="Arial"/>
                                <w:bCs/>
                                <w:iCs/>
                                <w:sz w:val="32"/>
                                <w:szCs w:val="32"/>
                              </w:rPr>
                              <w:t xml:space="preserve">Is there a relevant opportunity to minimise </w:t>
                            </w:r>
                            <w:r w:rsidR="005B5475" w:rsidRPr="00F81A6C">
                              <w:rPr>
                                <w:rFonts w:cs="Arial"/>
                                <w:bCs/>
                                <w:iCs/>
                                <w:sz w:val="32"/>
                                <w:szCs w:val="32"/>
                              </w:rPr>
                              <w:t xml:space="preserve">risks from </w:t>
                            </w:r>
                            <w:r w:rsidRPr="00F81A6C">
                              <w:rPr>
                                <w:rFonts w:cs="Arial"/>
                                <w:bCs/>
                                <w:iCs/>
                                <w:sz w:val="32"/>
                                <w:szCs w:val="32"/>
                              </w:rPr>
                              <w:t xml:space="preserve">known and anticipated climate change on </w:t>
                            </w:r>
                            <w:r w:rsidR="00B22D40" w:rsidRPr="00F81A6C">
                              <w:rPr>
                                <w:rFonts w:cs="Arial"/>
                                <w:bCs/>
                                <w:iCs/>
                                <w:sz w:val="32"/>
                                <w:szCs w:val="32"/>
                              </w:rPr>
                              <w:t xml:space="preserve">essential </w:t>
                            </w:r>
                            <w:r w:rsidR="009F3C2F" w:rsidRPr="00F81A6C">
                              <w:rPr>
                                <w:rFonts w:cs="Arial"/>
                                <w:bCs/>
                                <w:iCs/>
                                <w:sz w:val="32"/>
                                <w:szCs w:val="32"/>
                              </w:rPr>
                              <w:t>services</w:t>
                            </w:r>
                            <w:r w:rsidR="00B22D40" w:rsidRPr="00F81A6C">
                              <w:rPr>
                                <w:rFonts w:cs="Arial"/>
                                <w:bCs/>
                                <w:iCs/>
                                <w:sz w:val="32"/>
                                <w:szCs w:val="32"/>
                              </w:rPr>
                              <w:t>,</w:t>
                            </w:r>
                            <w:r w:rsidRPr="00F81A6C">
                              <w:rPr>
                                <w:rFonts w:cs="Arial"/>
                                <w:bCs/>
                                <w:iCs/>
                                <w:sz w:val="32"/>
                                <w:szCs w:val="32"/>
                              </w:rPr>
                              <w:t xml:space="preserve"> works </w:t>
                            </w:r>
                            <w:r w:rsidR="004A69C5" w:rsidRPr="00F81A6C">
                              <w:rPr>
                                <w:rFonts w:cs="Arial"/>
                                <w:bCs/>
                                <w:iCs/>
                                <w:sz w:val="32"/>
                                <w:szCs w:val="32"/>
                              </w:rPr>
                              <w:t xml:space="preserve">or supply </w:t>
                            </w:r>
                            <w:r w:rsidRPr="00F81A6C">
                              <w:rPr>
                                <w:rFonts w:cs="Arial"/>
                                <w:bCs/>
                                <w:iCs/>
                                <w:sz w:val="32"/>
                                <w:szCs w:val="32"/>
                              </w:rPr>
                              <w:t>through:</w:t>
                            </w:r>
                          </w:p>
                          <w:p w14:paraId="03EFCBBC" w14:textId="72EC800A" w:rsidR="00917DB3" w:rsidRPr="00F81A6C" w:rsidRDefault="008E5BA1" w:rsidP="005C1D3A">
                            <w:pPr>
                              <w:pStyle w:val="ListParagraph"/>
                              <w:numPr>
                                <w:ilvl w:val="0"/>
                                <w:numId w:val="6"/>
                              </w:numPr>
                              <w:spacing w:after="120" w:line="240" w:lineRule="auto"/>
                              <w:ind w:left="426" w:hanging="284"/>
                              <w:contextualSpacing w:val="0"/>
                              <w:rPr>
                                <w:rFonts w:ascii="Arial" w:hAnsi="Arial" w:cs="Arial"/>
                                <w:bCs/>
                                <w:iCs/>
                                <w:sz w:val="32"/>
                                <w:szCs w:val="32"/>
                              </w:rPr>
                            </w:pPr>
                            <w:r w:rsidRPr="00F81A6C">
                              <w:rPr>
                                <w:rFonts w:ascii="Arial" w:hAnsi="Arial" w:cs="Arial"/>
                                <w:bCs/>
                                <w:iCs/>
                                <w:sz w:val="32"/>
                                <w:szCs w:val="32"/>
                              </w:rPr>
                              <w:t>t</w:t>
                            </w:r>
                            <w:r w:rsidR="008B050C" w:rsidRPr="00F81A6C">
                              <w:rPr>
                                <w:rFonts w:ascii="Arial" w:hAnsi="Arial" w:cs="Arial"/>
                                <w:bCs/>
                                <w:iCs/>
                                <w:sz w:val="32"/>
                                <w:szCs w:val="32"/>
                              </w:rPr>
                              <w:t xml:space="preserve">he planning and adaptation of </w:t>
                            </w:r>
                            <w:r w:rsidR="00025291" w:rsidRPr="00F81A6C">
                              <w:rPr>
                                <w:rFonts w:ascii="Arial" w:hAnsi="Arial" w:cs="Arial"/>
                                <w:bCs/>
                                <w:iCs/>
                                <w:sz w:val="32"/>
                                <w:szCs w:val="32"/>
                              </w:rPr>
                              <w:t xml:space="preserve">contracts </w:t>
                            </w:r>
                            <w:r w:rsidR="008B050C" w:rsidRPr="00F81A6C">
                              <w:rPr>
                                <w:rFonts w:ascii="Arial" w:hAnsi="Arial" w:cs="Arial"/>
                                <w:bCs/>
                                <w:iCs/>
                                <w:sz w:val="32"/>
                                <w:szCs w:val="32"/>
                              </w:rPr>
                              <w:t>for services or works</w:t>
                            </w:r>
                            <w:r w:rsidR="00917DB3" w:rsidRPr="00F81A6C">
                              <w:rPr>
                                <w:rFonts w:ascii="Arial" w:hAnsi="Arial" w:cs="Arial"/>
                                <w:bCs/>
                                <w:iCs/>
                                <w:sz w:val="32"/>
                                <w:szCs w:val="32"/>
                              </w:rPr>
                              <w:t>.</w:t>
                            </w:r>
                          </w:p>
                          <w:p w14:paraId="2167A179" w14:textId="6AF777DF" w:rsidR="00917DB3" w:rsidRPr="00F81A6C" w:rsidRDefault="008E5BA1" w:rsidP="005C1D3A">
                            <w:pPr>
                              <w:pStyle w:val="ListParagraph"/>
                              <w:numPr>
                                <w:ilvl w:val="0"/>
                                <w:numId w:val="6"/>
                              </w:numPr>
                              <w:spacing w:after="120" w:line="240" w:lineRule="auto"/>
                              <w:ind w:left="426" w:hanging="284"/>
                              <w:contextualSpacing w:val="0"/>
                              <w:rPr>
                                <w:rFonts w:ascii="Arial" w:hAnsi="Arial" w:cs="Arial"/>
                                <w:bCs/>
                                <w:sz w:val="32"/>
                                <w:szCs w:val="32"/>
                              </w:rPr>
                            </w:pPr>
                            <w:r w:rsidRPr="00F81A6C">
                              <w:rPr>
                                <w:rFonts w:ascii="Arial" w:hAnsi="Arial" w:cs="Arial"/>
                                <w:bCs/>
                                <w:iCs/>
                                <w:sz w:val="32"/>
                                <w:szCs w:val="32"/>
                              </w:rPr>
                              <w:t>a</w:t>
                            </w:r>
                            <w:r w:rsidR="00917DB3" w:rsidRPr="00F81A6C">
                              <w:rPr>
                                <w:rFonts w:ascii="Arial" w:hAnsi="Arial" w:cs="Arial"/>
                                <w:bCs/>
                                <w:iCs/>
                                <w:sz w:val="32"/>
                                <w:szCs w:val="32"/>
                              </w:rPr>
                              <w:t>ssessing and managing supply chain risks in parts of the world most vulnerable to climate change, enhancing the resilience of critical supply chains.’</w:t>
                            </w:r>
                          </w:p>
                          <w:p w14:paraId="1F4D01C0" w14:textId="7698EB92" w:rsidR="00BD42D2" w:rsidRDefault="00BD42D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0CF42A" id="_x0000_t202" coordsize="21600,21600" o:spt="202" path="m,l,21600r21600,l21600,xe">
                <v:stroke joinstyle="miter"/>
                <v:path gradientshapeok="t" o:connecttype="rect"/>
              </v:shapetype>
              <v:shape id="Text Box 2" o:spid="_x0000_s1026" type="#_x0000_t202" style="position:absolute;left:0;text-align:left;margin-left:.9pt;margin-top:48.65pt;width:449pt;height:225.35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" strokecolor="#d8d8d8 [2732]">
                <v:textbox>
                  <w:txbxContent>
                    <w:p w14:paraId="099009CE" w14:textId="2EE10BCF" w:rsidR="00917DB3" w:rsidRPr="00F81A6C" w:rsidRDefault="00917DB3" w:rsidP="00917DB3">
                      <w:pPr>
                        <w:spacing w:after="120"/>
                        <w:ind w:left="45"/>
                        <w:rPr>
                          <w:rFonts w:cs="Arial"/>
                          <w:bCs/>
                          <w:iCs/>
                          <w:sz w:val="32"/>
                          <w:szCs w:val="32"/>
                        </w:rPr>
                      </w:pPr>
                      <w:r w:rsidRPr="00F81A6C">
                        <w:rPr>
                          <w:rFonts w:cs="Arial"/>
                          <w:bCs/>
                          <w:iCs/>
                          <w:sz w:val="32"/>
                          <w:szCs w:val="32"/>
                        </w:rPr>
                        <w:t xml:space="preserve">‘Is the delivery of a relevant </w:t>
                      </w:r>
                      <w:r w:rsidR="00353368" w:rsidRPr="00F81A6C">
                        <w:rPr>
                          <w:rFonts w:cs="Arial"/>
                          <w:bCs/>
                          <w:iCs/>
                          <w:sz w:val="32"/>
                          <w:szCs w:val="32"/>
                        </w:rPr>
                        <w:t xml:space="preserve">contract for </w:t>
                      </w:r>
                      <w:r w:rsidR="00780678" w:rsidRPr="00F81A6C">
                        <w:rPr>
                          <w:rFonts w:cs="Arial"/>
                          <w:bCs/>
                          <w:iCs/>
                          <w:sz w:val="32"/>
                          <w:szCs w:val="32"/>
                        </w:rPr>
                        <w:t xml:space="preserve">essential </w:t>
                      </w:r>
                      <w:r w:rsidRPr="00F81A6C">
                        <w:rPr>
                          <w:rFonts w:cs="Arial"/>
                          <w:bCs/>
                          <w:iCs/>
                          <w:sz w:val="32"/>
                          <w:szCs w:val="32"/>
                        </w:rPr>
                        <w:t>service</w:t>
                      </w:r>
                      <w:r w:rsidR="00780678" w:rsidRPr="00F81A6C">
                        <w:rPr>
                          <w:rFonts w:cs="Arial"/>
                          <w:bCs/>
                          <w:iCs/>
                          <w:sz w:val="32"/>
                          <w:szCs w:val="32"/>
                        </w:rPr>
                        <w:t>s</w:t>
                      </w:r>
                      <w:r w:rsidRPr="00F81A6C">
                        <w:rPr>
                          <w:rFonts w:cs="Arial"/>
                          <w:bCs/>
                          <w:iCs/>
                          <w:sz w:val="32"/>
                          <w:szCs w:val="32"/>
                        </w:rPr>
                        <w:t xml:space="preserve"> or works, or supply of required materials or products, potentially vulnerable to climate change impacts?</w:t>
                      </w:r>
                    </w:p>
                    <w:p w14:paraId="75D4E8B1" w14:textId="515339A2" w:rsidR="00917DB3" w:rsidRPr="00F81A6C" w:rsidRDefault="00917DB3" w:rsidP="00917DB3">
                      <w:pPr>
                        <w:spacing w:after="120"/>
                        <w:ind w:left="45"/>
                        <w:rPr>
                          <w:rFonts w:cs="Arial"/>
                          <w:bCs/>
                          <w:iCs/>
                          <w:sz w:val="32"/>
                          <w:szCs w:val="32"/>
                        </w:rPr>
                      </w:pPr>
                      <w:r w:rsidRPr="00F81A6C">
                        <w:rPr>
                          <w:rFonts w:cs="Arial"/>
                          <w:bCs/>
                          <w:iCs/>
                          <w:sz w:val="32"/>
                          <w:szCs w:val="32"/>
                        </w:rPr>
                        <w:t xml:space="preserve">Is there a relevant opportunity to minimise </w:t>
                      </w:r>
                      <w:r w:rsidR="005B5475" w:rsidRPr="00F81A6C">
                        <w:rPr>
                          <w:rFonts w:cs="Arial"/>
                          <w:bCs/>
                          <w:iCs/>
                          <w:sz w:val="32"/>
                          <w:szCs w:val="32"/>
                        </w:rPr>
                        <w:t xml:space="preserve">risks from </w:t>
                      </w:r>
                      <w:r w:rsidRPr="00F81A6C">
                        <w:rPr>
                          <w:rFonts w:cs="Arial"/>
                          <w:bCs/>
                          <w:iCs/>
                          <w:sz w:val="32"/>
                          <w:szCs w:val="32"/>
                        </w:rPr>
                        <w:t xml:space="preserve">known and anticipated climate change on </w:t>
                      </w:r>
                      <w:r w:rsidR="00B22D40" w:rsidRPr="00F81A6C">
                        <w:rPr>
                          <w:rFonts w:cs="Arial"/>
                          <w:bCs/>
                          <w:iCs/>
                          <w:sz w:val="32"/>
                          <w:szCs w:val="32"/>
                        </w:rPr>
                        <w:t xml:space="preserve">essential </w:t>
                      </w:r>
                      <w:r w:rsidR="009F3C2F" w:rsidRPr="00F81A6C">
                        <w:rPr>
                          <w:rFonts w:cs="Arial"/>
                          <w:bCs/>
                          <w:iCs/>
                          <w:sz w:val="32"/>
                          <w:szCs w:val="32"/>
                        </w:rPr>
                        <w:t>services</w:t>
                      </w:r>
                      <w:r w:rsidR="00B22D40" w:rsidRPr="00F81A6C">
                        <w:rPr>
                          <w:rFonts w:cs="Arial"/>
                          <w:bCs/>
                          <w:iCs/>
                          <w:sz w:val="32"/>
                          <w:szCs w:val="32"/>
                        </w:rPr>
                        <w:t>,</w:t>
                      </w:r>
                      <w:r w:rsidRPr="00F81A6C">
                        <w:rPr>
                          <w:rFonts w:cs="Arial"/>
                          <w:bCs/>
                          <w:iCs/>
                          <w:sz w:val="32"/>
                          <w:szCs w:val="32"/>
                        </w:rPr>
                        <w:t xml:space="preserve"> works </w:t>
                      </w:r>
                      <w:r w:rsidR="004A69C5" w:rsidRPr="00F81A6C">
                        <w:rPr>
                          <w:rFonts w:cs="Arial"/>
                          <w:bCs/>
                          <w:iCs/>
                          <w:sz w:val="32"/>
                          <w:szCs w:val="32"/>
                        </w:rPr>
                        <w:t xml:space="preserve">or supply </w:t>
                      </w:r>
                      <w:r w:rsidRPr="00F81A6C">
                        <w:rPr>
                          <w:rFonts w:cs="Arial"/>
                          <w:bCs/>
                          <w:iCs/>
                          <w:sz w:val="32"/>
                          <w:szCs w:val="32"/>
                        </w:rPr>
                        <w:t>through:</w:t>
                      </w:r>
                    </w:p>
                    <w:p w14:paraId="03EFCBBC" w14:textId="72EC800A" w:rsidR="00917DB3" w:rsidRPr="00F81A6C" w:rsidRDefault="008E5BA1" w:rsidP="005C1D3A">
                      <w:pPr>
                        <w:pStyle w:val="ListParagraph"/>
                        <w:numPr>
                          <w:ilvl w:val="0"/>
                          <w:numId w:val="6"/>
                        </w:numPr>
                        <w:spacing w:after="120" w:line="240" w:lineRule="auto"/>
                        <w:ind w:left="426" w:hanging="284"/>
                        <w:contextualSpacing w:val="0"/>
                        <w:rPr>
                          <w:rFonts w:ascii="Arial" w:hAnsi="Arial" w:cs="Arial"/>
                          <w:bCs/>
                          <w:iCs/>
                          <w:sz w:val="32"/>
                          <w:szCs w:val="32"/>
                        </w:rPr>
                      </w:pPr>
                      <w:r w:rsidRPr="00F81A6C">
                        <w:rPr>
                          <w:rFonts w:ascii="Arial" w:hAnsi="Arial" w:cs="Arial"/>
                          <w:bCs/>
                          <w:iCs/>
                          <w:sz w:val="32"/>
                          <w:szCs w:val="32"/>
                        </w:rPr>
                        <w:t>t</w:t>
                      </w:r>
                      <w:r w:rsidR="008B050C" w:rsidRPr="00F81A6C">
                        <w:rPr>
                          <w:rFonts w:ascii="Arial" w:hAnsi="Arial" w:cs="Arial"/>
                          <w:bCs/>
                          <w:iCs/>
                          <w:sz w:val="32"/>
                          <w:szCs w:val="32"/>
                        </w:rPr>
                        <w:t xml:space="preserve">he planning and adaptation of </w:t>
                      </w:r>
                      <w:r w:rsidR="00025291" w:rsidRPr="00F81A6C">
                        <w:rPr>
                          <w:rFonts w:ascii="Arial" w:hAnsi="Arial" w:cs="Arial"/>
                          <w:bCs/>
                          <w:iCs/>
                          <w:sz w:val="32"/>
                          <w:szCs w:val="32"/>
                        </w:rPr>
                        <w:t xml:space="preserve">contracts </w:t>
                      </w:r>
                      <w:r w:rsidR="008B050C" w:rsidRPr="00F81A6C">
                        <w:rPr>
                          <w:rFonts w:ascii="Arial" w:hAnsi="Arial" w:cs="Arial"/>
                          <w:bCs/>
                          <w:iCs/>
                          <w:sz w:val="32"/>
                          <w:szCs w:val="32"/>
                        </w:rPr>
                        <w:t>for services or works</w:t>
                      </w:r>
                      <w:r w:rsidR="00917DB3" w:rsidRPr="00F81A6C">
                        <w:rPr>
                          <w:rFonts w:ascii="Arial" w:hAnsi="Arial" w:cs="Arial"/>
                          <w:bCs/>
                          <w:iCs/>
                          <w:sz w:val="32"/>
                          <w:szCs w:val="32"/>
                        </w:rPr>
                        <w:t>.</w:t>
                      </w:r>
                    </w:p>
                    <w:p w14:paraId="2167A179" w14:textId="6AF777DF" w:rsidR="00917DB3" w:rsidRPr="00F81A6C" w:rsidRDefault="008E5BA1" w:rsidP="005C1D3A">
                      <w:pPr>
                        <w:pStyle w:val="ListParagraph"/>
                        <w:numPr>
                          <w:ilvl w:val="0"/>
                          <w:numId w:val="6"/>
                        </w:numPr>
                        <w:spacing w:after="120" w:line="240" w:lineRule="auto"/>
                        <w:ind w:left="426" w:hanging="284"/>
                        <w:contextualSpacing w:val="0"/>
                        <w:rPr>
                          <w:rFonts w:ascii="Arial" w:hAnsi="Arial" w:cs="Arial"/>
                          <w:bCs/>
                          <w:sz w:val="32"/>
                          <w:szCs w:val="32"/>
                        </w:rPr>
                      </w:pPr>
                      <w:r w:rsidRPr="00F81A6C">
                        <w:rPr>
                          <w:rFonts w:ascii="Arial" w:hAnsi="Arial" w:cs="Arial"/>
                          <w:bCs/>
                          <w:iCs/>
                          <w:sz w:val="32"/>
                          <w:szCs w:val="32"/>
                        </w:rPr>
                        <w:t>a</w:t>
                      </w:r>
                      <w:r w:rsidR="00917DB3" w:rsidRPr="00F81A6C">
                        <w:rPr>
                          <w:rFonts w:ascii="Arial" w:hAnsi="Arial" w:cs="Arial"/>
                          <w:bCs/>
                          <w:iCs/>
                          <w:sz w:val="32"/>
                          <w:szCs w:val="32"/>
                        </w:rPr>
                        <w:t>ssessing and managing supply chain risks in parts of the world most vulnerable to climate change, enhancing the resilience of critical supply chains.’</w:t>
                      </w:r>
                    </w:p>
                    <w:p w14:paraId="1F4D01C0" w14:textId="7698EB92" w:rsidR="00BD42D2" w:rsidRDefault="00BD42D2"/>
                  </w:txbxContent>
                </v:textbox>
                <w10:wrap type="square" anchorx="margin"/>
              </v:shape>
            </w:pict>
          </mc:Fallback>
        </mc:AlternateContent>
      </w:r>
      <w:r w:rsidR="00357A3B" w:rsidRPr="009648E0">
        <w:rPr>
          <w:rFonts w:cs="Arial"/>
          <w:bCs/>
          <w:iCs/>
          <w:sz w:val="32"/>
          <w:szCs w:val="32"/>
        </w:rPr>
        <w:t>For example, the Sustainability Test includes the following description regarding Climate Change Adaptation:</w:t>
      </w:r>
    </w:p>
    <w:p w14:paraId="5B80C0C5" w14:textId="1F444F8B" w:rsidR="00357A3B" w:rsidRPr="009648E0" w:rsidRDefault="00357A3B" w:rsidP="00357A3B">
      <w:pPr>
        <w:pStyle w:val="Title"/>
        <w:pBdr>
          <w:bottom w:val="none" w:sz="0" w:space="0" w:color="auto"/>
        </w:pBdr>
        <w:jc w:val="left"/>
        <w:rPr>
          <w:sz w:val="32"/>
          <w:szCs w:val="32"/>
        </w:rPr>
      </w:pPr>
      <w:r w:rsidRPr="009648E0">
        <w:rPr>
          <w:color w:val="auto"/>
          <w:sz w:val="32"/>
          <w:szCs w:val="32"/>
        </w:rPr>
        <w:t>Description of risk or opportunity</w:t>
      </w:r>
    </w:p>
    <w:p w14:paraId="4412AD61" w14:textId="22BFEE82" w:rsidR="000E08A4" w:rsidRPr="009648E0" w:rsidRDefault="0038065D" w:rsidP="00B04427">
      <w:pPr>
        <w:spacing w:after="120"/>
        <w:ind w:left="22"/>
        <w:rPr>
          <w:rFonts w:cs="Arial"/>
          <w:sz w:val="32"/>
          <w:szCs w:val="32"/>
        </w:rPr>
      </w:pPr>
      <w:r w:rsidRPr="009648E0">
        <w:rPr>
          <w:rFonts w:cs="Arial"/>
          <w:sz w:val="32"/>
          <w:szCs w:val="32"/>
        </w:rPr>
        <w:t xml:space="preserve">This guidance considers </w:t>
      </w:r>
      <w:r w:rsidR="006767BB" w:rsidRPr="009648E0">
        <w:rPr>
          <w:rFonts w:cs="Arial"/>
          <w:sz w:val="32"/>
          <w:szCs w:val="32"/>
        </w:rPr>
        <w:t xml:space="preserve">relevant and proportionate </w:t>
      </w:r>
      <w:r w:rsidRPr="009648E0">
        <w:rPr>
          <w:rFonts w:cs="Arial"/>
          <w:sz w:val="32"/>
          <w:szCs w:val="32"/>
        </w:rPr>
        <w:t>measures that procurers may consider</w:t>
      </w:r>
      <w:r w:rsidR="004A0AD5" w:rsidRPr="009648E0">
        <w:rPr>
          <w:rFonts w:cs="Arial"/>
          <w:sz w:val="32"/>
          <w:szCs w:val="32"/>
        </w:rPr>
        <w:t>,</w:t>
      </w:r>
      <w:r w:rsidRPr="009648E0">
        <w:rPr>
          <w:rFonts w:cs="Arial"/>
          <w:sz w:val="32"/>
          <w:szCs w:val="32"/>
        </w:rPr>
        <w:t xml:space="preserve"> </w:t>
      </w:r>
      <w:r w:rsidR="004A0AD5" w:rsidRPr="009648E0">
        <w:rPr>
          <w:rFonts w:cs="Arial"/>
          <w:sz w:val="32"/>
          <w:szCs w:val="32"/>
        </w:rPr>
        <w:t>addressing</w:t>
      </w:r>
      <w:r w:rsidRPr="009648E0">
        <w:rPr>
          <w:rFonts w:cs="Arial"/>
          <w:sz w:val="32"/>
          <w:szCs w:val="32"/>
        </w:rPr>
        <w:t xml:space="preserve"> the above risks.</w:t>
      </w:r>
      <w:r w:rsidR="000E08A4" w:rsidRPr="009648E0">
        <w:rPr>
          <w:rFonts w:cs="Arial"/>
          <w:sz w:val="32"/>
          <w:szCs w:val="32"/>
        </w:rPr>
        <w:t xml:space="preserve"> It makes a distinction </w:t>
      </w:r>
      <w:r w:rsidR="00DF7A3D" w:rsidRPr="009648E0">
        <w:rPr>
          <w:rFonts w:cs="Arial"/>
          <w:sz w:val="32"/>
          <w:szCs w:val="32"/>
        </w:rPr>
        <w:t xml:space="preserve">where relevant </w:t>
      </w:r>
      <w:r w:rsidR="000E08A4" w:rsidRPr="009648E0">
        <w:rPr>
          <w:rFonts w:cs="Arial"/>
          <w:sz w:val="32"/>
          <w:szCs w:val="32"/>
        </w:rPr>
        <w:t xml:space="preserve">between the two aspects given that they may not both apply to </w:t>
      </w:r>
      <w:r w:rsidR="002127C8" w:rsidRPr="009648E0">
        <w:rPr>
          <w:rFonts w:cs="Arial"/>
          <w:sz w:val="32"/>
          <w:szCs w:val="32"/>
        </w:rPr>
        <w:t xml:space="preserve">planned </w:t>
      </w:r>
      <w:r w:rsidR="000E08A4" w:rsidRPr="009648E0">
        <w:rPr>
          <w:rFonts w:cs="Arial"/>
          <w:sz w:val="32"/>
          <w:szCs w:val="32"/>
        </w:rPr>
        <w:t>procurements.</w:t>
      </w:r>
    </w:p>
    <w:p w14:paraId="4486043D" w14:textId="2F1E8BE0" w:rsidR="00A554D9" w:rsidRPr="009648E0" w:rsidRDefault="00A554D9" w:rsidP="00B04427">
      <w:pPr>
        <w:spacing w:after="120"/>
        <w:ind w:left="45"/>
        <w:rPr>
          <w:rFonts w:cs="Arial"/>
          <w:b/>
          <w:bCs/>
          <w:color w:val="0070C0"/>
          <w:sz w:val="32"/>
          <w:szCs w:val="32"/>
        </w:rPr>
      </w:pPr>
      <w:r w:rsidRPr="009648E0">
        <w:rPr>
          <w:rFonts w:cs="Arial"/>
          <w:sz w:val="32"/>
          <w:szCs w:val="32"/>
        </w:rPr>
        <w:lastRenderedPageBreak/>
        <w:t xml:space="preserve">The guidance reinforces the criticality of pre-procurement consideration of intended outcomes and optimum methods of delivery of these, involving mature dialogue internally and with the market. It also provides relevant procurement guidance, aligned with the </w:t>
      </w:r>
      <w:hyperlink r:id="rId13" w:history="1">
        <w:r w:rsidRPr="009648E0">
          <w:rPr>
            <w:rStyle w:val="Hyperlink"/>
            <w:rFonts w:cs="Arial"/>
            <w:sz w:val="32"/>
            <w:szCs w:val="32"/>
          </w:rPr>
          <w:t>Procurement Journey</w:t>
        </w:r>
      </w:hyperlink>
      <w:r w:rsidRPr="009648E0">
        <w:rPr>
          <w:rFonts w:cs="Arial"/>
          <w:sz w:val="32"/>
          <w:szCs w:val="32"/>
        </w:rPr>
        <w:t xml:space="preserve">, with example </w:t>
      </w:r>
      <w:r w:rsidR="00C551E9" w:rsidRPr="009648E0">
        <w:rPr>
          <w:rFonts w:cs="Arial"/>
          <w:sz w:val="32"/>
          <w:szCs w:val="32"/>
        </w:rPr>
        <w:t xml:space="preserve">wording </w:t>
      </w:r>
      <w:r w:rsidRPr="009648E0">
        <w:rPr>
          <w:rFonts w:cs="Arial"/>
          <w:sz w:val="32"/>
          <w:szCs w:val="32"/>
        </w:rPr>
        <w:t xml:space="preserve">within </w:t>
      </w:r>
      <w:hyperlink w:anchor="_Annex_3_–" w:history="1">
        <w:r w:rsidRPr="009648E0">
          <w:rPr>
            <w:rStyle w:val="Hyperlink"/>
            <w:rFonts w:cs="Arial"/>
            <w:sz w:val="32"/>
            <w:szCs w:val="32"/>
          </w:rPr>
          <w:t>Annex</w:t>
        </w:r>
        <w:r w:rsidR="00CF78C4" w:rsidRPr="009648E0">
          <w:rPr>
            <w:rStyle w:val="Hyperlink"/>
            <w:rFonts w:cs="Arial"/>
            <w:sz w:val="32"/>
            <w:szCs w:val="32"/>
          </w:rPr>
          <w:t xml:space="preserve"> 3</w:t>
        </w:r>
      </w:hyperlink>
      <w:r w:rsidRPr="009648E0">
        <w:rPr>
          <w:rFonts w:cs="Arial"/>
          <w:sz w:val="32"/>
          <w:szCs w:val="32"/>
        </w:rPr>
        <w:t xml:space="preserve">.   </w:t>
      </w:r>
    </w:p>
    <w:p w14:paraId="4063458C" w14:textId="77777777" w:rsidR="00DB53A3" w:rsidRPr="009648E0" w:rsidRDefault="00DB53A3" w:rsidP="00DB53A3">
      <w:pPr>
        <w:pStyle w:val="Title"/>
        <w:pBdr>
          <w:bottom w:val="none" w:sz="0" w:space="0" w:color="auto"/>
        </w:pBdr>
        <w:jc w:val="left"/>
        <w:rPr>
          <w:color w:val="auto"/>
          <w:sz w:val="32"/>
          <w:szCs w:val="32"/>
        </w:rPr>
      </w:pPr>
      <w:r w:rsidRPr="009648E0">
        <w:rPr>
          <w:color w:val="auto"/>
          <w:sz w:val="32"/>
          <w:szCs w:val="32"/>
        </w:rPr>
        <w:t>About Adaptation and Resilience</w:t>
      </w:r>
    </w:p>
    <w:p w14:paraId="4869F149" w14:textId="4B941C85" w:rsidR="00701243" w:rsidRPr="009648E0" w:rsidRDefault="00701243" w:rsidP="00B04427">
      <w:pPr>
        <w:spacing w:after="120"/>
        <w:ind w:left="45"/>
        <w:rPr>
          <w:rFonts w:cs="Arial"/>
          <w:b/>
          <w:bCs/>
          <w:sz w:val="32"/>
          <w:szCs w:val="32"/>
        </w:rPr>
      </w:pPr>
    </w:p>
    <w:p w14:paraId="7CE6E0A0" w14:textId="41E8D66F" w:rsidR="00A9204E" w:rsidRPr="009648E0" w:rsidRDefault="00A9204E" w:rsidP="00B04427">
      <w:pPr>
        <w:spacing w:after="120"/>
        <w:ind w:left="45"/>
        <w:rPr>
          <w:rFonts w:cs="Arial"/>
          <w:sz w:val="32"/>
          <w:szCs w:val="32"/>
        </w:rPr>
      </w:pPr>
      <w:r w:rsidRPr="009648E0">
        <w:rPr>
          <w:rFonts w:cs="Arial"/>
          <w:sz w:val="32"/>
          <w:szCs w:val="32"/>
        </w:rPr>
        <w:t xml:space="preserve">This guidance </w:t>
      </w:r>
      <w:r w:rsidR="00647B33" w:rsidRPr="009648E0">
        <w:rPr>
          <w:rFonts w:cs="Arial"/>
          <w:sz w:val="32"/>
          <w:szCs w:val="32"/>
        </w:rPr>
        <w:t xml:space="preserve">should </w:t>
      </w:r>
      <w:r w:rsidRPr="009648E0">
        <w:rPr>
          <w:rFonts w:cs="Arial"/>
          <w:sz w:val="32"/>
          <w:szCs w:val="32"/>
        </w:rPr>
        <w:t xml:space="preserve"> be considered, where relevant, alongside other Climate Change guid</w:t>
      </w:r>
      <w:r w:rsidR="00AE50C9" w:rsidRPr="009648E0">
        <w:rPr>
          <w:rFonts w:cs="Arial"/>
          <w:sz w:val="32"/>
          <w:szCs w:val="32"/>
        </w:rPr>
        <w:t>ance</w:t>
      </w:r>
      <w:r w:rsidRPr="009648E0">
        <w:rPr>
          <w:rFonts w:cs="Arial"/>
          <w:sz w:val="32"/>
          <w:szCs w:val="32"/>
        </w:rPr>
        <w:t xml:space="preserve">, which focus on mitigation measures – </w:t>
      </w:r>
      <w:hyperlink r:id="rId14" w:history="1">
        <w:r w:rsidR="00080A73" w:rsidRPr="009648E0">
          <w:rPr>
            <w:rStyle w:val="Hyperlink"/>
            <w:rFonts w:cs="Arial"/>
            <w:sz w:val="32"/>
            <w:szCs w:val="32"/>
          </w:rPr>
          <w:t>Climate</w:t>
        </w:r>
        <w:r w:rsidR="000F7D3C" w:rsidRPr="009648E0">
          <w:rPr>
            <w:rStyle w:val="Hyperlink"/>
            <w:rFonts w:cs="Arial"/>
            <w:sz w:val="32"/>
            <w:szCs w:val="32"/>
          </w:rPr>
          <w:t xml:space="preserve"> and energy</w:t>
        </w:r>
      </w:hyperlink>
      <w:r w:rsidR="000C261D" w:rsidRPr="009648E0">
        <w:rPr>
          <w:rFonts w:cs="Arial"/>
          <w:sz w:val="32"/>
          <w:szCs w:val="32"/>
        </w:rPr>
        <w:t xml:space="preserve"> - </w:t>
      </w:r>
      <w:hyperlink r:id="rId15" w:history="1">
        <w:r w:rsidRPr="009648E0">
          <w:rPr>
            <w:rStyle w:val="Hyperlink"/>
            <w:rFonts w:cs="Arial"/>
            <w:sz w:val="32"/>
            <w:szCs w:val="32"/>
          </w:rPr>
          <w:t>Vehicle emissions</w:t>
        </w:r>
      </w:hyperlink>
      <w:r w:rsidRPr="009648E0">
        <w:rPr>
          <w:rFonts w:cs="Arial"/>
          <w:sz w:val="32"/>
          <w:szCs w:val="32"/>
        </w:rPr>
        <w:t xml:space="preserve"> – </w:t>
      </w:r>
      <w:hyperlink r:id="rId16" w:history="1">
        <w:r w:rsidRPr="009648E0">
          <w:rPr>
            <w:rStyle w:val="Hyperlink"/>
            <w:rFonts w:cs="Arial"/>
            <w:sz w:val="32"/>
            <w:szCs w:val="32"/>
          </w:rPr>
          <w:t>Carbon in production</w:t>
        </w:r>
      </w:hyperlink>
      <w:r w:rsidRPr="009648E0">
        <w:rPr>
          <w:rFonts w:cs="Arial"/>
          <w:sz w:val="32"/>
          <w:szCs w:val="32"/>
        </w:rPr>
        <w:t xml:space="preserve">. Opportunities for jobs and skills to support climate change mitigation and adaptation may also be relevant so you may also consider the </w:t>
      </w:r>
      <w:hyperlink r:id="rId17" w:history="1">
        <w:r w:rsidRPr="009648E0">
          <w:rPr>
            <w:rStyle w:val="Hyperlink"/>
            <w:rFonts w:cs="Arial"/>
            <w:sz w:val="32"/>
            <w:szCs w:val="32"/>
          </w:rPr>
          <w:t>Employment, Skills and Training</w:t>
        </w:r>
      </w:hyperlink>
      <w:r w:rsidRPr="009648E0">
        <w:rPr>
          <w:rFonts w:cs="Arial"/>
          <w:sz w:val="32"/>
          <w:szCs w:val="32"/>
        </w:rPr>
        <w:t xml:space="preserve"> guide.</w:t>
      </w:r>
    </w:p>
    <w:p w14:paraId="179AEDAA" w14:textId="3B384753" w:rsidR="00A9204E" w:rsidRPr="009648E0" w:rsidRDefault="00A9204E" w:rsidP="00B04427">
      <w:pPr>
        <w:spacing w:after="120"/>
        <w:ind w:left="22"/>
        <w:rPr>
          <w:rFonts w:cs="Arial"/>
          <w:b/>
          <w:bCs/>
          <w:sz w:val="32"/>
          <w:szCs w:val="32"/>
        </w:rPr>
      </w:pPr>
      <w:r w:rsidRPr="009648E0">
        <w:rPr>
          <w:rFonts w:cs="Arial"/>
          <w:sz w:val="32"/>
          <w:szCs w:val="32"/>
          <w:u w:val="single"/>
        </w:rPr>
        <w:t xml:space="preserve">Users of this guidance should have completed the Climate Literacy e-learning, available from the </w:t>
      </w:r>
      <w:hyperlink r:id="rId18" w:history="1">
        <w:r w:rsidRPr="009648E0">
          <w:rPr>
            <w:rStyle w:val="Hyperlink"/>
            <w:rFonts w:cs="Arial"/>
            <w:sz w:val="32"/>
            <w:szCs w:val="32"/>
          </w:rPr>
          <w:t>Sustainable Procurement Tools</w:t>
        </w:r>
      </w:hyperlink>
      <w:r w:rsidRPr="009648E0">
        <w:rPr>
          <w:rFonts w:cs="Arial"/>
          <w:sz w:val="32"/>
          <w:szCs w:val="32"/>
          <w:u w:val="single"/>
        </w:rPr>
        <w:t xml:space="preserve"> portal</w:t>
      </w:r>
      <w:r w:rsidRPr="009648E0">
        <w:rPr>
          <w:rFonts w:cs="Arial"/>
          <w:b/>
          <w:bCs/>
          <w:sz w:val="32"/>
          <w:szCs w:val="32"/>
        </w:rPr>
        <w:t>.</w:t>
      </w:r>
    </w:p>
    <w:p w14:paraId="6BB030A7" w14:textId="309278DD" w:rsidR="00A9204E" w:rsidRPr="009648E0" w:rsidRDefault="00A9204E" w:rsidP="00B04427">
      <w:pPr>
        <w:pStyle w:val="Title"/>
        <w:pBdr>
          <w:bottom w:val="none" w:sz="0" w:space="0" w:color="auto"/>
        </w:pBdr>
        <w:jc w:val="left"/>
        <w:rPr>
          <w:color w:val="auto"/>
          <w:sz w:val="32"/>
          <w:szCs w:val="32"/>
        </w:rPr>
      </w:pPr>
      <w:r w:rsidRPr="009648E0">
        <w:rPr>
          <w:color w:val="auto"/>
          <w:sz w:val="32"/>
          <w:szCs w:val="32"/>
        </w:rPr>
        <w:t xml:space="preserve">About </w:t>
      </w:r>
      <w:r w:rsidR="00531E68" w:rsidRPr="009648E0">
        <w:rPr>
          <w:color w:val="auto"/>
          <w:sz w:val="32"/>
          <w:szCs w:val="32"/>
        </w:rPr>
        <w:t>A</w:t>
      </w:r>
      <w:r w:rsidRPr="009648E0">
        <w:rPr>
          <w:color w:val="auto"/>
          <w:sz w:val="32"/>
          <w:szCs w:val="32"/>
        </w:rPr>
        <w:t>daptation</w:t>
      </w:r>
      <w:r w:rsidR="002675DE" w:rsidRPr="009648E0">
        <w:rPr>
          <w:color w:val="auto"/>
          <w:sz w:val="32"/>
          <w:szCs w:val="32"/>
        </w:rPr>
        <w:t xml:space="preserve"> and Resilience</w:t>
      </w:r>
    </w:p>
    <w:p w14:paraId="15873DA2" w14:textId="77777777" w:rsidR="00E752C2" w:rsidRPr="009648E0" w:rsidRDefault="00E752C2" w:rsidP="00B04427">
      <w:pPr>
        <w:spacing w:after="120"/>
        <w:ind w:left="22"/>
        <w:rPr>
          <w:rFonts w:cs="Arial"/>
          <w:sz w:val="32"/>
          <w:szCs w:val="32"/>
        </w:rPr>
      </w:pPr>
      <w:r w:rsidRPr="009648E0">
        <w:rPr>
          <w:rFonts w:cs="Arial"/>
          <w:sz w:val="32"/>
          <w:szCs w:val="32"/>
        </w:rPr>
        <w:t>Adaptation involves taking action to manage known or anticipated climate change impacts, including on population health, infrastructure and supply resilience of essential goods, services and works.</w:t>
      </w:r>
    </w:p>
    <w:p w14:paraId="3046990C" w14:textId="561A462A" w:rsidR="00D113CE" w:rsidRPr="009648E0" w:rsidRDefault="00A9204E" w:rsidP="00B04427">
      <w:pPr>
        <w:spacing w:after="120"/>
        <w:ind w:left="22"/>
        <w:rPr>
          <w:rFonts w:cs="Arial"/>
          <w:sz w:val="32"/>
          <w:szCs w:val="32"/>
        </w:rPr>
      </w:pPr>
      <w:r w:rsidRPr="009648E0">
        <w:rPr>
          <w:rFonts w:cs="Arial"/>
          <w:sz w:val="32"/>
          <w:szCs w:val="32"/>
        </w:rPr>
        <w:t xml:space="preserve">Known or anticipated climate change impacts </w:t>
      </w:r>
      <w:r w:rsidR="00A345B4" w:rsidRPr="009648E0">
        <w:rPr>
          <w:rFonts w:cs="Arial"/>
          <w:sz w:val="32"/>
          <w:szCs w:val="32"/>
        </w:rPr>
        <w:t xml:space="preserve">in Scotland </w:t>
      </w:r>
      <w:r w:rsidRPr="009648E0">
        <w:rPr>
          <w:rFonts w:cs="Arial"/>
          <w:sz w:val="32"/>
          <w:szCs w:val="32"/>
        </w:rPr>
        <w:t>can potentially affect</w:t>
      </w:r>
      <w:r w:rsidR="003B2619" w:rsidRPr="009648E0">
        <w:rPr>
          <w:rFonts w:cs="Arial"/>
          <w:sz w:val="32"/>
          <w:szCs w:val="32"/>
        </w:rPr>
        <w:t xml:space="preserve"> c</w:t>
      </w:r>
      <w:r w:rsidR="00A8700B" w:rsidRPr="009648E0">
        <w:rPr>
          <w:rFonts w:cs="Arial"/>
          <w:sz w:val="32"/>
          <w:szCs w:val="32"/>
        </w:rPr>
        <w:t>oastal erosion and rising sea levels</w:t>
      </w:r>
      <w:r w:rsidR="00A345B4" w:rsidRPr="009648E0">
        <w:rPr>
          <w:rFonts w:cs="Arial"/>
          <w:sz w:val="32"/>
          <w:szCs w:val="32"/>
        </w:rPr>
        <w:t>,</w:t>
      </w:r>
      <w:r w:rsidR="00A8700B" w:rsidRPr="009648E0">
        <w:rPr>
          <w:rFonts w:cs="Arial"/>
          <w:sz w:val="32"/>
          <w:szCs w:val="32"/>
        </w:rPr>
        <w:t xml:space="preserve"> threatening the safety of coastal communities</w:t>
      </w:r>
      <w:r w:rsidR="00A16777" w:rsidRPr="009648E0">
        <w:rPr>
          <w:rFonts w:cs="Arial"/>
          <w:sz w:val="32"/>
          <w:szCs w:val="32"/>
        </w:rPr>
        <w:t xml:space="preserve">, </w:t>
      </w:r>
      <w:r w:rsidR="0095719B" w:rsidRPr="009648E0">
        <w:rPr>
          <w:rFonts w:cs="Arial"/>
          <w:sz w:val="32"/>
          <w:szCs w:val="32"/>
        </w:rPr>
        <w:t xml:space="preserve">public health, </w:t>
      </w:r>
      <w:r w:rsidR="00A16777" w:rsidRPr="009648E0">
        <w:rPr>
          <w:rFonts w:cs="Arial"/>
          <w:sz w:val="32"/>
          <w:szCs w:val="32"/>
        </w:rPr>
        <w:t>and the e</w:t>
      </w:r>
      <w:r w:rsidR="00A8700B" w:rsidRPr="009648E0">
        <w:rPr>
          <w:rFonts w:cs="Arial"/>
          <w:sz w:val="32"/>
          <w:szCs w:val="32"/>
        </w:rPr>
        <w:t>xposure of key infrastructure to extreme weather</w:t>
      </w:r>
      <w:r w:rsidR="00A345B4" w:rsidRPr="009648E0">
        <w:rPr>
          <w:rFonts w:cs="Arial"/>
          <w:sz w:val="32"/>
          <w:szCs w:val="32"/>
        </w:rPr>
        <w:t xml:space="preserve">, such as the </w:t>
      </w:r>
      <w:r w:rsidR="00A8700B" w:rsidRPr="009648E0">
        <w:rPr>
          <w:rFonts w:cs="Arial"/>
          <w:sz w:val="32"/>
          <w:szCs w:val="32"/>
        </w:rPr>
        <w:t>transport network and buildings</w:t>
      </w:r>
      <w:r w:rsidR="002176CC" w:rsidRPr="009648E0">
        <w:rPr>
          <w:rFonts w:cs="Arial"/>
          <w:sz w:val="32"/>
          <w:szCs w:val="32"/>
        </w:rPr>
        <w:t xml:space="preserve"> both when in use and under construction</w:t>
      </w:r>
      <w:r w:rsidR="00D113CE" w:rsidRPr="009648E0">
        <w:rPr>
          <w:rFonts w:cs="Arial"/>
          <w:sz w:val="32"/>
          <w:szCs w:val="32"/>
        </w:rPr>
        <w:t>.</w:t>
      </w:r>
      <w:r w:rsidR="00EA5649" w:rsidRPr="009648E0">
        <w:rPr>
          <w:rFonts w:cs="Arial"/>
          <w:sz w:val="32"/>
          <w:szCs w:val="32"/>
        </w:rPr>
        <w:t xml:space="preserve"> See the </w:t>
      </w:r>
      <w:hyperlink r:id="rId19" w:history="1">
        <w:r w:rsidR="00EA5649" w:rsidRPr="009648E0">
          <w:rPr>
            <w:rStyle w:val="Hyperlink"/>
            <w:rFonts w:cs="Arial"/>
            <w:sz w:val="32"/>
            <w:szCs w:val="32"/>
          </w:rPr>
          <w:t>Scottish National Adaptation Plan 2024-2029</w:t>
        </w:r>
      </w:hyperlink>
      <w:r w:rsidR="00EA5649" w:rsidRPr="009648E0">
        <w:rPr>
          <w:rFonts w:cs="Arial"/>
          <w:sz w:val="32"/>
          <w:szCs w:val="32"/>
        </w:rPr>
        <w:t>.</w:t>
      </w:r>
    </w:p>
    <w:p w14:paraId="7F0E4ABC" w14:textId="66F107FB" w:rsidR="003B2619" w:rsidRPr="009648E0" w:rsidRDefault="00E875A7" w:rsidP="00B04427">
      <w:pPr>
        <w:spacing w:after="120"/>
        <w:ind w:left="22"/>
        <w:rPr>
          <w:rFonts w:cs="Arial"/>
          <w:sz w:val="32"/>
          <w:szCs w:val="32"/>
        </w:rPr>
      </w:pPr>
      <w:r w:rsidRPr="009648E0">
        <w:rPr>
          <w:rFonts w:cs="Arial"/>
          <w:sz w:val="32"/>
          <w:szCs w:val="32"/>
        </w:rPr>
        <w:t xml:space="preserve">Meanwhile, </w:t>
      </w:r>
      <w:r w:rsidR="007F2795" w:rsidRPr="009648E0">
        <w:rPr>
          <w:rFonts w:cs="Arial"/>
          <w:sz w:val="32"/>
          <w:szCs w:val="32"/>
        </w:rPr>
        <w:t xml:space="preserve">production of </w:t>
      </w:r>
      <w:r w:rsidR="00A84073" w:rsidRPr="009648E0">
        <w:rPr>
          <w:rFonts w:cs="Arial"/>
          <w:sz w:val="32"/>
          <w:szCs w:val="32"/>
        </w:rPr>
        <w:t xml:space="preserve">materials and </w:t>
      </w:r>
      <w:r w:rsidR="007F2795" w:rsidRPr="009648E0">
        <w:rPr>
          <w:rFonts w:cs="Arial"/>
          <w:sz w:val="32"/>
          <w:szCs w:val="32"/>
        </w:rPr>
        <w:t xml:space="preserve">products procured </w:t>
      </w:r>
      <w:r w:rsidR="00AE2AD2" w:rsidRPr="009648E0">
        <w:rPr>
          <w:rFonts w:cs="Arial"/>
          <w:sz w:val="32"/>
          <w:szCs w:val="32"/>
        </w:rPr>
        <w:t xml:space="preserve">which </w:t>
      </w:r>
      <w:r w:rsidR="007F2795" w:rsidRPr="009648E0">
        <w:rPr>
          <w:rFonts w:cs="Arial"/>
          <w:sz w:val="32"/>
          <w:szCs w:val="32"/>
        </w:rPr>
        <w:t xml:space="preserve">involve supply chains that go beyond Scotland, spanning the UK, </w:t>
      </w:r>
      <w:r w:rsidR="0069128F" w:rsidRPr="009648E0">
        <w:rPr>
          <w:rFonts w:cs="Arial"/>
          <w:sz w:val="32"/>
          <w:szCs w:val="32"/>
        </w:rPr>
        <w:t xml:space="preserve">the </w:t>
      </w:r>
      <w:r w:rsidR="007F2795" w:rsidRPr="009648E0">
        <w:rPr>
          <w:rFonts w:cs="Arial"/>
          <w:sz w:val="32"/>
          <w:szCs w:val="32"/>
        </w:rPr>
        <w:t xml:space="preserve">European Union, and the rest of the </w:t>
      </w:r>
      <w:r w:rsidR="00C46421" w:rsidRPr="009648E0">
        <w:rPr>
          <w:rFonts w:cs="Arial"/>
          <w:sz w:val="32"/>
          <w:szCs w:val="32"/>
        </w:rPr>
        <w:t>W</w:t>
      </w:r>
      <w:r w:rsidR="007F2795" w:rsidRPr="009648E0">
        <w:rPr>
          <w:rFonts w:cs="Arial"/>
          <w:sz w:val="32"/>
          <w:szCs w:val="32"/>
        </w:rPr>
        <w:t>orld</w:t>
      </w:r>
      <w:r w:rsidR="0069128F" w:rsidRPr="009648E0">
        <w:rPr>
          <w:rFonts w:cs="Arial"/>
          <w:sz w:val="32"/>
          <w:szCs w:val="32"/>
        </w:rPr>
        <w:t xml:space="preserve"> could also be equally, or even more intensely, impacted</w:t>
      </w:r>
      <w:r w:rsidR="007F2795" w:rsidRPr="009648E0">
        <w:rPr>
          <w:rFonts w:cs="Arial"/>
          <w:sz w:val="32"/>
          <w:szCs w:val="32"/>
        </w:rPr>
        <w:t xml:space="preserve">. </w:t>
      </w:r>
    </w:p>
    <w:p w14:paraId="0D2100C4" w14:textId="0BC8F88E" w:rsidR="00A9204E" w:rsidRPr="009648E0" w:rsidRDefault="00A9204E" w:rsidP="00B04427">
      <w:pPr>
        <w:spacing w:after="120"/>
        <w:ind w:left="22"/>
        <w:rPr>
          <w:rFonts w:cs="Arial"/>
          <w:sz w:val="32"/>
          <w:szCs w:val="32"/>
        </w:rPr>
      </w:pPr>
      <w:r w:rsidRPr="009648E0">
        <w:rPr>
          <w:rFonts w:cs="Arial"/>
          <w:sz w:val="32"/>
          <w:szCs w:val="32"/>
        </w:rPr>
        <w:lastRenderedPageBreak/>
        <w:t xml:space="preserve">The consequences of doing nothing can be catastrophic, </w:t>
      </w:r>
      <w:r w:rsidR="00A92D75" w:rsidRPr="009648E0">
        <w:rPr>
          <w:rFonts w:cs="Arial"/>
          <w:sz w:val="32"/>
          <w:szCs w:val="32"/>
        </w:rPr>
        <w:t xml:space="preserve">with </w:t>
      </w:r>
      <w:r w:rsidRPr="009648E0">
        <w:rPr>
          <w:rFonts w:cs="Arial"/>
          <w:sz w:val="32"/>
          <w:szCs w:val="32"/>
        </w:rPr>
        <w:t xml:space="preserve">greatest </w:t>
      </w:r>
      <w:r w:rsidR="00C2504A" w:rsidRPr="009648E0">
        <w:rPr>
          <w:rFonts w:cs="Arial"/>
          <w:sz w:val="32"/>
          <w:szCs w:val="32"/>
        </w:rPr>
        <w:t xml:space="preserve">impacts </w:t>
      </w:r>
      <w:r w:rsidRPr="009648E0">
        <w:rPr>
          <w:rFonts w:cs="Arial"/>
          <w:sz w:val="32"/>
          <w:szCs w:val="32"/>
        </w:rPr>
        <w:t>on the most vulnerable, so action should be fair and equitable.</w:t>
      </w:r>
    </w:p>
    <w:p w14:paraId="4627141A" w14:textId="1ABD3C87" w:rsidR="00A9204E" w:rsidRPr="009648E0" w:rsidRDefault="00A9204E" w:rsidP="00B04427">
      <w:pPr>
        <w:pStyle w:val="Title"/>
        <w:pBdr>
          <w:bottom w:val="none" w:sz="0" w:space="0" w:color="auto"/>
        </w:pBdr>
        <w:jc w:val="left"/>
        <w:rPr>
          <w:color w:val="auto"/>
          <w:sz w:val="32"/>
          <w:szCs w:val="32"/>
        </w:rPr>
      </w:pPr>
      <w:r w:rsidRPr="009648E0">
        <w:rPr>
          <w:color w:val="auto"/>
          <w:sz w:val="32"/>
          <w:szCs w:val="32"/>
        </w:rPr>
        <w:t xml:space="preserve">Benefits from </w:t>
      </w:r>
      <w:r w:rsidR="005C2EED" w:rsidRPr="009648E0">
        <w:rPr>
          <w:color w:val="auto"/>
          <w:sz w:val="32"/>
          <w:szCs w:val="32"/>
        </w:rPr>
        <w:t>A</w:t>
      </w:r>
      <w:r w:rsidRPr="009648E0">
        <w:rPr>
          <w:color w:val="auto"/>
          <w:sz w:val="32"/>
          <w:szCs w:val="32"/>
        </w:rPr>
        <w:t>daptation</w:t>
      </w:r>
    </w:p>
    <w:p w14:paraId="643B0C6C" w14:textId="1AD73FFC" w:rsidR="00A9204E" w:rsidRPr="009648E0" w:rsidRDefault="00A9204E" w:rsidP="00B04427">
      <w:pPr>
        <w:pStyle w:val="NormalWeb"/>
        <w:shd w:val="clear" w:color="auto" w:fill="FFFFFF"/>
        <w:spacing w:before="0" w:beforeAutospacing="0" w:after="120" w:afterAutospacing="0"/>
        <w:rPr>
          <w:rFonts w:ascii="Arial" w:hAnsi="Arial" w:cs="Arial"/>
          <w:color w:val="333333"/>
          <w:sz w:val="32"/>
          <w:szCs w:val="32"/>
        </w:rPr>
      </w:pPr>
      <w:r w:rsidRPr="009648E0">
        <w:rPr>
          <w:rFonts w:ascii="Arial" w:hAnsi="Arial" w:cs="Arial"/>
          <w:color w:val="333333"/>
          <w:sz w:val="32"/>
          <w:szCs w:val="32"/>
        </w:rPr>
        <w:t xml:space="preserve">As </w:t>
      </w:r>
      <w:hyperlink r:id="rId20" w:history="1">
        <w:r w:rsidRPr="009648E0">
          <w:rPr>
            <w:rStyle w:val="Hyperlink"/>
            <w:rFonts w:ascii="Arial" w:hAnsi="Arial" w:cs="Arial"/>
            <w:sz w:val="32"/>
            <w:szCs w:val="32"/>
          </w:rPr>
          <w:t>Adaptation Scotland</w:t>
        </w:r>
      </w:hyperlink>
      <w:r w:rsidRPr="009648E0">
        <w:rPr>
          <w:rFonts w:ascii="Arial" w:hAnsi="Arial" w:cs="Arial"/>
          <w:color w:val="333333"/>
          <w:sz w:val="32"/>
          <w:szCs w:val="32"/>
        </w:rPr>
        <w:t xml:space="preserve"> states:</w:t>
      </w:r>
    </w:p>
    <w:p w14:paraId="7C9A3D11" w14:textId="3E9CD97E" w:rsidR="00A21614" w:rsidRPr="009648E0" w:rsidRDefault="00272499" w:rsidP="00B04427">
      <w:pPr>
        <w:pStyle w:val="NormalWeb"/>
        <w:shd w:val="clear" w:color="auto" w:fill="FFFFFF"/>
        <w:spacing w:before="0" w:beforeAutospacing="0" w:after="120" w:afterAutospacing="0"/>
        <w:rPr>
          <w:rFonts w:ascii="Arial" w:hAnsi="Arial" w:cs="Arial"/>
          <w:iCs/>
          <w:sz w:val="32"/>
          <w:szCs w:val="32"/>
        </w:rPr>
      </w:pPr>
      <w:r w:rsidRPr="009648E0">
        <w:rPr>
          <w:rFonts w:ascii="Arial" w:hAnsi="Arial" w:cs="Arial"/>
          <w:iCs/>
          <w:sz w:val="32"/>
          <w:szCs w:val="32"/>
        </w:rPr>
        <w:t>‘</w:t>
      </w:r>
      <w:r w:rsidR="00A21614" w:rsidRPr="009648E0">
        <w:rPr>
          <w:rFonts w:ascii="Arial" w:hAnsi="Arial" w:cs="Arial"/>
          <w:iCs/>
          <w:sz w:val="32"/>
          <w:szCs w:val="32"/>
        </w:rPr>
        <w:t>Without adaptation, Scotland’s aspirations for economic success, poverty reduction, nature and high-quality public services will be undermined by the effects of climate change. But actions to address climate impacts can deliver multiple co-benefits for health, wellbeing, equity, economic growth, jobs and biodiversity.</w:t>
      </w:r>
      <w:r w:rsidRPr="009648E0">
        <w:rPr>
          <w:rFonts w:ascii="Arial" w:hAnsi="Arial" w:cs="Arial"/>
          <w:iCs/>
          <w:sz w:val="32"/>
          <w:szCs w:val="32"/>
        </w:rPr>
        <w:t>’</w:t>
      </w:r>
    </w:p>
    <w:p w14:paraId="196F9BEF" w14:textId="41B72980" w:rsidR="00215096" w:rsidRPr="009648E0" w:rsidRDefault="00215096" w:rsidP="00B04427">
      <w:pPr>
        <w:pStyle w:val="NormalWeb"/>
        <w:shd w:val="clear" w:color="auto" w:fill="FFFFFF"/>
        <w:spacing w:before="0" w:beforeAutospacing="0" w:after="120" w:afterAutospacing="0"/>
        <w:rPr>
          <w:rFonts w:ascii="Arial" w:hAnsi="Arial" w:cs="Arial"/>
          <w:iCs/>
          <w:sz w:val="32"/>
          <w:szCs w:val="32"/>
        </w:rPr>
      </w:pPr>
      <w:r w:rsidRPr="009648E0">
        <w:rPr>
          <w:rFonts w:ascii="Arial" w:hAnsi="Arial" w:cs="Arial"/>
          <w:iCs/>
          <w:sz w:val="32"/>
          <w:szCs w:val="32"/>
        </w:rPr>
        <w:t>Climate r</w:t>
      </w:r>
      <w:r w:rsidR="00452B34" w:rsidRPr="009648E0">
        <w:rPr>
          <w:rFonts w:ascii="Arial" w:hAnsi="Arial" w:cs="Arial"/>
          <w:iCs/>
          <w:sz w:val="32"/>
          <w:szCs w:val="32"/>
        </w:rPr>
        <w:t xml:space="preserve">esilient supply chains </w:t>
      </w:r>
      <w:r w:rsidR="00460F68" w:rsidRPr="009648E0">
        <w:rPr>
          <w:rFonts w:ascii="Arial" w:hAnsi="Arial" w:cs="Arial"/>
          <w:iCs/>
          <w:sz w:val="32"/>
          <w:szCs w:val="32"/>
        </w:rPr>
        <w:t xml:space="preserve">can </w:t>
      </w:r>
      <w:r w:rsidR="00452B34" w:rsidRPr="009648E0">
        <w:rPr>
          <w:rFonts w:ascii="Arial" w:hAnsi="Arial" w:cs="Arial"/>
          <w:iCs/>
          <w:sz w:val="32"/>
          <w:szCs w:val="32"/>
        </w:rPr>
        <w:t xml:space="preserve">benefit businesses </w:t>
      </w:r>
      <w:r w:rsidR="00A03033" w:rsidRPr="009648E0">
        <w:rPr>
          <w:rFonts w:ascii="Arial" w:hAnsi="Arial" w:cs="Arial"/>
          <w:iCs/>
          <w:sz w:val="32"/>
          <w:szCs w:val="32"/>
        </w:rPr>
        <w:t xml:space="preserve">and </w:t>
      </w:r>
      <w:r w:rsidR="00270E94" w:rsidRPr="009648E0">
        <w:rPr>
          <w:rFonts w:ascii="Arial" w:hAnsi="Arial" w:cs="Arial"/>
          <w:iCs/>
          <w:sz w:val="32"/>
          <w:szCs w:val="32"/>
        </w:rPr>
        <w:t xml:space="preserve">public sector customers </w:t>
      </w:r>
      <w:r w:rsidR="00452B34" w:rsidRPr="009648E0">
        <w:rPr>
          <w:rFonts w:ascii="Arial" w:hAnsi="Arial" w:cs="Arial"/>
          <w:iCs/>
          <w:sz w:val="32"/>
          <w:szCs w:val="32"/>
        </w:rPr>
        <w:t xml:space="preserve">by reducing risks, </w:t>
      </w:r>
      <w:r w:rsidR="00057628" w:rsidRPr="009648E0">
        <w:rPr>
          <w:rFonts w:ascii="Arial" w:hAnsi="Arial" w:cs="Arial"/>
          <w:iCs/>
          <w:sz w:val="32"/>
          <w:szCs w:val="32"/>
        </w:rPr>
        <w:t xml:space="preserve">lower long-term costs, </w:t>
      </w:r>
      <w:r w:rsidR="00A94231" w:rsidRPr="009648E0">
        <w:rPr>
          <w:rFonts w:ascii="Arial" w:hAnsi="Arial" w:cs="Arial"/>
          <w:iCs/>
          <w:sz w:val="32"/>
          <w:szCs w:val="32"/>
        </w:rPr>
        <w:t xml:space="preserve">enhance business and supply </w:t>
      </w:r>
      <w:r w:rsidR="00452B34" w:rsidRPr="009648E0">
        <w:rPr>
          <w:rFonts w:ascii="Arial" w:hAnsi="Arial" w:cs="Arial"/>
          <w:iCs/>
          <w:sz w:val="32"/>
          <w:szCs w:val="32"/>
        </w:rPr>
        <w:t>continuity</w:t>
      </w:r>
      <w:r w:rsidR="00460F68" w:rsidRPr="009648E0">
        <w:rPr>
          <w:rFonts w:ascii="Arial" w:hAnsi="Arial" w:cs="Arial"/>
          <w:iCs/>
          <w:sz w:val="32"/>
          <w:szCs w:val="32"/>
        </w:rPr>
        <w:t xml:space="preserve"> and brand reputation while</w:t>
      </w:r>
      <w:r w:rsidR="00452B34" w:rsidRPr="009648E0">
        <w:rPr>
          <w:rFonts w:ascii="Arial" w:hAnsi="Arial" w:cs="Arial"/>
          <w:iCs/>
          <w:sz w:val="32"/>
          <w:szCs w:val="32"/>
        </w:rPr>
        <w:t xml:space="preserve"> </w:t>
      </w:r>
      <w:r w:rsidR="00554135" w:rsidRPr="009648E0">
        <w:rPr>
          <w:rFonts w:ascii="Arial" w:hAnsi="Arial" w:cs="Arial"/>
          <w:iCs/>
          <w:sz w:val="32"/>
          <w:szCs w:val="32"/>
        </w:rPr>
        <w:t>improv</w:t>
      </w:r>
      <w:r w:rsidR="0016237A" w:rsidRPr="009648E0">
        <w:rPr>
          <w:rFonts w:ascii="Arial" w:hAnsi="Arial" w:cs="Arial"/>
          <w:iCs/>
          <w:sz w:val="32"/>
          <w:szCs w:val="32"/>
        </w:rPr>
        <w:t>ing</w:t>
      </w:r>
      <w:r w:rsidR="00554135" w:rsidRPr="009648E0">
        <w:rPr>
          <w:rFonts w:ascii="Arial" w:hAnsi="Arial" w:cs="Arial"/>
          <w:iCs/>
          <w:sz w:val="32"/>
          <w:szCs w:val="32"/>
        </w:rPr>
        <w:t xml:space="preserve"> efficiency</w:t>
      </w:r>
      <w:r w:rsidR="00452B34" w:rsidRPr="009648E0">
        <w:rPr>
          <w:rFonts w:ascii="Arial" w:hAnsi="Arial" w:cs="Arial"/>
          <w:iCs/>
          <w:sz w:val="32"/>
          <w:szCs w:val="32"/>
        </w:rPr>
        <w:t xml:space="preserve">. </w:t>
      </w:r>
    </w:p>
    <w:p w14:paraId="63C36203" w14:textId="6FA35327" w:rsidR="00A9204E" w:rsidRPr="009648E0" w:rsidRDefault="00A9204E" w:rsidP="00B04427">
      <w:pPr>
        <w:pStyle w:val="Title"/>
        <w:pBdr>
          <w:bottom w:val="none" w:sz="0" w:space="0" w:color="auto"/>
        </w:pBdr>
        <w:jc w:val="left"/>
        <w:rPr>
          <w:color w:val="auto"/>
          <w:sz w:val="32"/>
          <w:szCs w:val="32"/>
        </w:rPr>
      </w:pPr>
      <w:r w:rsidRPr="009648E0">
        <w:rPr>
          <w:color w:val="auto"/>
          <w:sz w:val="32"/>
          <w:szCs w:val="32"/>
        </w:rPr>
        <w:t xml:space="preserve">The role of </w:t>
      </w:r>
      <w:r w:rsidR="00932A8E" w:rsidRPr="009648E0">
        <w:rPr>
          <w:color w:val="auto"/>
          <w:sz w:val="32"/>
          <w:szCs w:val="32"/>
        </w:rPr>
        <w:t>P</w:t>
      </w:r>
      <w:r w:rsidRPr="009648E0">
        <w:rPr>
          <w:color w:val="auto"/>
          <w:sz w:val="32"/>
          <w:szCs w:val="32"/>
        </w:rPr>
        <w:t>rocurement</w:t>
      </w:r>
    </w:p>
    <w:p w14:paraId="14D75C67" w14:textId="4C47C87C" w:rsidR="0045433E" w:rsidRPr="009648E0" w:rsidRDefault="00A9204E" w:rsidP="00B04427">
      <w:pPr>
        <w:pStyle w:val="NormalWeb"/>
        <w:shd w:val="clear" w:color="auto" w:fill="FFFFFF"/>
        <w:spacing w:before="0" w:beforeAutospacing="0" w:after="120" w:afterAutospacing="0"/>
        <w:rPr>
          <w:rFonts w:ascii="Arial" w:hAnsi="Arial" w:cs="Arial"/>
          <w:sz w:val="32"/>
          <w:szCs w:val="32"/>
        </w:rPr>
      </w:pPr>
      <w:r w:rsidRPr="009648E0">
        <w:rPr>
          <w:rFonts w:ascii="Arial" w:hAnsi="Arial" w:cs="Arial"/>
          <w:sz w:val="32"/>
          <w:szCs w:val="32"/>
        </w:rPr>
        <w:t xml:space="preserve">It may only be appropriate to consider climate change adaptation </w:t>
      </w:r>
      <w:r w:rsidR="0097180B" w:rsidRPr="009648E0">
        <w:rPr>
          <w:rFonts w:ascii="Arial" w:hAnsi="Arial" w:cs="Arial"/>
          <w:sz w:val="32"/>
          <w:szCs w:val="32"/>
        </w:rPr>
        <w:t xml:space="preserve">for </w:t>
      </w:r>
      <w:r w:rsidR="00B655AC" w:rsidRPr="009648E0">
        <w:rPr>
          <w:rFonts w:ascii="Arial" w:hAnsi="Arial" w:cs="Arial"/>
          <w:b/>
          <w:bCs/>
          <w:sz w:val="32"/>
          <w:szCs w:val="32"/>
        </w:rPr>
        <w:t>A</w:t>
      </w:r>
      <w:r w:rsidR="00B655AC" w:rsidRPr="009648E0">
        <w:rPr>
          <w:rFonts w:ascii="Arial" w:hAnsi="Arial" w:cs="Arial"/>
          <w:sz w:val="32"/>
          <w:szCs w:val="32"/>
        </w:rPr>
        <w:t xml:space="preserve">. </w:t>
      </w:r>
      <w:r w:rsidR="00C633D6" w:rsidRPr="009648E0">
        <w:rPr>
          <w:rFonts w:ascii="Arial" w:hAnsi="Arial" w:cs="Arial"/>
          <w:sz w:val="32"/>
          <w:szCs w:val="32"/>
        </w:rPr>
        <w:t>S</w:t>
      </w:r>
      <w:r w:rsidR="0097180B" w:rsidRPr="009648E0">
        <w:rPr>
          <w:rFonts w:ascii="Arial" w:hAnsi="Arial" w:cs="Arial"/>
          <w:sz w:val="32"/>
          <w:szCs w:val="32"/>
        </w:rPr>
        <w:t>ervices or works</w:t>
      </w:r>
      <w:r w:rsidR="00B40464" w:rsidRPr="009648E0">
        <w:rPr>
          <w:rFonts w:ascii="Arial" w:hAnsi="Arial" w:cs="Arial"/>
          <w:sz w:val="32"/>
          <w:szCs w:val="32"/>
        </w:rPr>
        <w:t xml:space="preserve"> or</w:t>
      </w:r>
      <w:r w:rsidR="00AA21C8" w:rsidRPr="009648E0">
        <w:rPr>
          <w:rFonts w:ascii="Arial" w:hAnsi="Arial" w:cs="Arial"/>
          <w:sz w:val="32"/>
          <w:szCs w:val="32"/>
        </w:rPr>
        <w:t xml:space="preserve"> </w:t>
      </w:r>
      <w:r w:rsidR="00C633D6" w:rsidRPr="009648E0">
        <w:rPr>
          <w:rFonts w:ascii="Arial" w:hAnsi="Arial" w:cs="Arial"/>
          <w:b/>
          <w:bCs/>
          <w:sz w:val="32"/>
          <w:szCs w:val="32"/>
        </w:rPr>
        <w:t>B</w:t>
      </w:r>
      <w:r w:rsidR="00C633D6" w:rsidRPr="009648E0">
        <w:rPr>
          <w:rFonts w:ascii="Arial" w:hAnsi="Arial" w:cs="Arial"/>
          <w:sz w:val="32"/>
          <w:szCs w:val="32"/>
        </w:rPr>
        <w:t xml:space="preserve">. </w:t>
      </w:r>
      <w:r w:rsidR="001E3DF6" w:rsidRPr="009648E0">
        <w:rPr>
          <w:rFonts w:ascii="Arial" w:hAnsi="Arial" w:cs="Arial"/>
          <w:sz w:val="32"/>
          <w:szCs w:val="32"/>
        </w:rPr>
        <w:t>S</w:t>
      </w:r>
      <w:r w:rsidR="00AA21C8" w:rsidRPr="009648E0">
        <w:rPr>
          <w:rFonts w:ascii="Arial" w:hAnsi="Arial" w:cs="Arial"/>
          <w:sz w:val="32"/>
          <w:szCs w:val="32"/>
        </w:rPr>
        <w:t xml:space="preserve">upply chain resilience </w:t>
      </w:r>
      <w:r w:rsidRPr="009648E0">
        <w:rPr>
          <w:rFonts w:ascii="Arial" w:hAnsi="Arial" w:cs="Arial"/>
          <w:sz w:val="32"/>
          <w:szCs w:val="32"/>
        </w:rPr>
        <w:t xml:space="preserve">in certain contracts, but </w:t>
      </w:r>
      <w:r w:rsidR="00A90F68" w:rsidRPr="009648E0">
        <w:rPr>
          <w:rFonts w:ascii="Arial" w:hAnsi="Arial" w:cs="Arial"/>
          <w:sz w:val="32"/>
          <w:szCs w:val="32"/>
        </w:rPr>
        <w:t>they</w:t>
      </w:r>
      <w:r w:rsidRPr="009648E0">
        <w:rPr>
          <w:rFonts w:ascii="Arial" w:hAnsi="Arial" w:cs="Arial"/>
          <w:sz w:val="32"/>
          <w:szCs w:val="32"/>
        </w:rPr>
        <w:t xml:space="preserve"> can be potentially significant </w:t>
      </w:r>
      <w:r w:rsidR="003C57A5" w:rsidRPr="009648E0">
        <w:rPr>
          <w:rFonts w:ascii="Arial" w:hAnsi="Arial" w:cs="Arial"/>
          <w:sz w:val="32"/>
          <w:szCs w:val="32"/>
        </w:rPr>
        <w:t>across a range of requirements</w:t>
      </w:r>
      <w:r w:rsidRPr="009648E0">
        <w:rPr>
          <w:rFonts w:ascii="Arial" w:hAnsi="Arial" w:cs="Arial"/>
          <w:sz w:val="32"/>
          <w:szCs w:val="32"/>
        </w:rPr>
        <w:t xml:space="preserve">. </w:t>
      </w:r>
    </w:p>
    <w:p w14:paraId="4AC9D5F3" w14:textId="6A6267B9" w:rsidR="00A339E4" w:rsidRPr="009648E0" w:rsidRDefault="00A339E4" w:rsidP="00B04427">
      <w:pPr>
        <w:pStyle w:val="NormalWeb"/>
        <w:shd w:val="clear" w:color="auto" w:fill="FFFFFF"/>
        <w:spacing w:before="0" w:beforeAutospacing="0" w:after="120" w:afterAutospacing="0"/>
        <w:rPr>
          <w:rFonts w:ascii="Arial" w:hAnsi="Arial" w:cs="Arial"/>
          <w:sz w:val="32"/>
          <w:szCs w:val="32"/>
        </w:rPr>
      </w:pPr>
      <w:r w:rsidRPr="009648E0">
        <w:rPr>
          <w:rFonts w:ascii="Arial" w:hAnsi="Arial" w:cs="Arial"/>
          <w:sz w:val="32"/>
          <w:szCs w:val="32"/>
        </w:rPr>
        <w:t xml:space="preserve">Consideration of the role that procurement has in addressing </w:t>
      </w:r>
      <w:r w:rsidR="003C57A5" w:rsidRPr="009648E0">
        <w:rPr>
          <w:rFonts w:ascii="Arial" w:hAnsi="Arial" w:cs="Arial"/>
          <w:sz w:val="32"/>
          <w:szCs w:val="32"/>
        </w:rPr>
        <w:t xml:space="preserve">adaptation </w:t>
      </w:r>
      <w:r w:rsidR="00B16895" w:rsidRPr="009648E0">
        <w:rPr>
          <w:rFonts w:ascii="Arial" w:hAnsi="Arial" w:cs="Arial"/>
          <w:sz w:val="32"/>
          <w:szCs w:val="32"/>
        </w:rPr>
        <w:t xml:space="preserve">and supply chain resilience </w:t>
      </w:r>
      <w:r w:rsidRPr="009648E0">
        <w:rPr>
          <w:rFonts w:ascii="Arial" w:hAnsi="Arial" w:cs="Arial"/>
          <w:sz w:val="32"/>
          <w:szCs w:val="32"/>
        </w:rPr>
        <w:t xml:space="preserve">requires </w:t>
      </w:r>
      <w:r w:rsidR="003C57A5" w:rsidRPr="009648E0">
        <w:rPr>
          <w:rFonts w:ascii="Arial" w:hAnsi="Arial" w:cs="Arial"/>
          <w:sz w:val="32"/>
          <w:szCs w:val="32"/>
        </w:rPr>
        <w:t>assessment</w:t>
      </w:r>
      <w:r w:rsidRPr="009648E0">
        <w:rPr>
          <w:rFonts w:ascii="Arial" w:hAnsi="Arial" w:cs="Arial"/>
          <w:sz w:val="32"/>
          <w:szCs w:val="32"/>
        </w:rPr>
        <w:t xml:space="preserve"> of </w:t>
      </w:r>
      <w:r w:rsidR="004F6AC8" w:rsidRPr="009648E0">
        <w:rPr>
          <w:rFonts w:ascii="Arial" w:hAnsi="Arial" w:cs="Arial"/>
          <w:sz w:val="32"/>
          <w:szCs w:val="32"/>
        </w:rPr>
        <w:t xml:space="preserve">relevant </w:t>
      </w:r>
      <w:r w:rsidRPr="009648E0">
        <w:rPr>
          <w:rFonts w:ascii="Arial" w:hAnsi="Arial" w:cs="Arial"/>
          <w:sz w:val="32"/>
          <w:szCs w:val="32"/>
        </w:rPr>
        <w:t xml:space="preserve">risks </w:t>
      </w:r>
      <w:r w:rsidR="000A7872" w:rsidRPr="009648E0">
        <w:rPr>
          <w:rFonts w:ascii="Arial" w:hAnsi="Arial" w:cs="Arial"/>
          <w:sz w:val="32"/>
          <w:szCs w:val="32"/>
        </w:rPr>
        <w:t xml:space="preserve">to </w:t>
      </w:r>
      <w:r w:rsidRPr="009648E0">
        <w:rPr>
          <w:rFonts w:ascii="Arial" w:hAnsi="Arial" w:cs="Arial"/>
          <w:sz w:val="32"/>
          <w:szCs w:val="32"/>
        </w:rPr>
        <w:t>services</w:t>
      </w:r>
      <w:r w:rsidR="000A7872" w:rsidRPr="009648E0">
        <w:rPr>
          <w:rFonts w:ascii="Arial" w:hAnsi="Arial" w:cs="Arial"/>
          <w:sz w:val="32"/>
          <w:szCs w:val="32"/>
        </w:rPr>
        <w:t>,</w:t>
      </w:r>
      <w:r w:rsidR="00437C83" w:rsidRPr="009648E0">
        <w:rPr>
          <w:rFonts w:ascii="Arial" w:hAnsi="Arial" w:cs="Arial"/>
          <w:sz w:val="32"/>
          <w:szCs w:val="32"/>
        </w:rPr>
        <w:t xml:space="preserve"> works </w:t>
      </w:r>
      <w:r w:rsidR="000A7872" w:rsidRPr="009648E0">
        <w:rPr>
          <w:rFonts w:ascii="Arial" w:hAnsi="Arial" w:cs="Arial"/>
          <w:sz w:val="32"/>
          <w:szCs w:val="32"/>
        </w:rPr>
        <w:t>or essential supplies</w:t>
      </w:r>
      <w:r w:rsidRPr="009648E0">
        <w:rPr>
          <w:rFonts w:ascii="Arial" w:hAnsi="Arial" w:cs="Arial"/>
          <w:sz w:val="32"/>
          <w:szCs w:val="32"/>
        </w:rPr>
        <w:t>.</w:t>
      </w:r>
    </w:p>
    <w:p w14:paraId="69AF8C4B" w14:textId="240AD9ED" w:rsidR="005D08F4" w:rsidRPr="009648E0" w:rsidRDefault="005D08F4" w:rsidP="00B04427">
      <w:pPr>
        <w:pStyle w:val="Title"/>
        <w:numPr>
          <w:ilvl w:val="0"/>
          <w:numId w:val="21"/>
        </w:numPr>
        <w:pBdr>
          <w:bottom w:val="none" w:sz="0" w:space="0" w:color="auto"/>
        </w:pBdr>
        <w:jc w:val="left"/>
        <w:rPr>
          <w:color w:val="auto"/>
          <w:sz w:val="32"/>
          <w:szCs w:val="32"/>
        </w:rPr>
      </w:pPr>
      <w:r w:rsidRPr="009648E0">
        <w:rPr>
          <w:color w:val="auto"/>
          <w:sz w:val="32"/>
          <w:szCs w:val="32"/>
        </w:rPr>
        <w:t>Climate Change Adaptation</w:t>
      </w:r>
      <w:r w:rsidR="00F61BD2" w:rsidRPr="009648E0">
        <w:rPr>
          <w:color w:val="auto"/>
          <w:sz w:val="32"/>
          <w:szCs w:val="32"/>
        </w:rPr>
        <w:t>:</w:t>
      </w:r>
      <w:r w:rsidRPr="009648E0">
        <w:rPr>
          <w:color w:val="auto"/>
          <w:sz w:val="32"/>
          <w:szCs w:val="32"/>
        </w:rPr>
        <w:t xml:space="preserve"> Services and Works </w:t>
      </w:r>
      <w:r w:rsidR="00F61BD2" w:rsidRPr="009648E0">
        <w:rPr>
          <w:color w:val="auto"/>
          <w:sz w:val="32"/>
          <w:szCs w:val="32"/>
        </w:rPr>
        <w:t>Contracts</w:t>
      </w:r>
    </w:p>
    <w:p w14:paraId="7738B567" w14:textId="0216BA33" w:rsidR="00032F7A" w:rsidRPr="009648E0" w:rsidRDefault="00A0786F" w:rsidP="00B04427">
      <w:pPr>
        <w:pStyle w:val="NormalWeb"/>
        <w:shd w:val="clear" w:color="auto" w:fill="FFFFFF"/>
        <w:spacing w:before="0" w:beforeAutospacing="0" w:after="120" w:afterAutospacing="0"/>
        <w:rPr>
          <w:rFonts w:ascii="Arial" w:hAnsi="Arial" w:cs="Arial"/>
          <w:sz w:val="32"/>
          <w:szCs w:val="32"/>
        </w:rPr>
      </w:pPr>
      <w:r w:rsidRPr="009648E0">
        <w:rPr>
          <w:rFonts w:ascii="Arial" w:hAnsi="Arial" w:cs="Arial"/>
          <w:sz w:val="32"/>
          <w:szCs w:val="32"/>
        </w:rPr>
        <w:t>E</w:t>
      </w:r>
      <w:r w:rsidR="00A9204E" w:rsidRPr="009648E0">
        <w:rPr>
          <w:rFonts w:ascii="Arial" w:hAnsi="Arial" w:cs="Arial"/>
          <w:sz w:val="32"/>
          <w:szCs w:val="32"/>
        </w:rPr>
        <w:t xml:space="preserve">xamples of adaptation measures </w:t>
      </w:r>
      <w:r w:rsidR="00032F7A" w:rsidRPr="009648E0">
        <w:rPr>
          <w:rFonts w:ascii="Arial" w:hAnsi="Arial" w:cs="Arial"/>
          <w:sz w:val="32"/>
          <w:szCs w:val="32"/>
        </w:rPr>
        <w:t xml:space="preserve">within services and works </w:t>
      </w:r>
      <w:r w:rsidR="00A9204E" w:rsidRPr="009648E0">
        <w:rPr>
          <w:rFonts w:ascii="Arial" w:hAnsi="Arial" w:cs="Arial"/>
          <w:sz w:val="32"/>
          <w:szCs w:val="32"/>
        </w:rPr>
        <w:t xml:space="preserve">include: </w:t>
      </w:r>
    </w:p>
    <w:p w14:paraId="5658A9BD" w14:textId="1FEBE182" w:rsidR="00032F7A" w:rsidRPr="009648E0" w:rsidRDefault="00032F7A" w:rsidP="00B04427">
      <w:pPr>
        <w:pStyle w:val="NormalWeb"/>
        <w:numPr>
          <w:ilvl w:val="0"/>
          <w:numId w:val="8"/>
        </w:numPr>
        <w:shd w:val="clear" w:color="auto" w:fill="FFFFFF"/>
        <w:spacing w:before="0" w:beforeAutospacing="0" w:after="120" w:afterAutospacing="0"/>
        <w:rPr>
          <w:rFonts w:ascii="Arial" w:hAnsi="Arial" w:cs="Arial"/>
          <w:sz w:val="32"/>
          <w:szCs w:val="32"/>
        </w:rPr>
      </w:pPr>
      <w:r w:rsidRPr="009648E0">
        <w:rPr>
          <w:rFonts w:ascii="Arial" w:hAnsi="Arial" w:cs="Arial"/>
          <w:sz w:val="32"/>
          <w:szCs w:val="32"/>
        </w:rPr>
        <w:t>R</w:t>
      </w:r>
      <w:r w:rsidR="0004234F" w:rsidRPr="009648E0">
        <w:rPr>
          <w:rFonts w:ascii="Arial" w:hAnsi="Arial" w:cs="Arial"/>
          <w:sz w:val="32"/>
          <w:szCs w:val="32"/>
        </w:rPr>
        <w:t xml:space="preserve">educing risks </w:t>
      </w:r>
      <w:r w:rsidR="006D632E" w:rsidRPr="009648E0">
        <w:rPr>
          <w:rFonts w:ascii="Arial" w:hAnsi="Arial" w:cs="Arial"/>
          <w:sz w:val="32"/>
          <w:szCs w:val="32"/>
        </w:rPr>
        <w:t>to essential services</w:t>
      </w:r>
      <w:r w:rsidR="008A0A21" w:rsidRPr="009648E0">
        <w:rPr>
          <w:rFonts w:ascii="Arial" w:hAnsi="Arial" w:cs="Arial"/>
          <w:sz w:val="32"/>
          <w:szCs w:val="32"/>
        </w:rPr>
        <w:t xml:space="preserve"> </w:t>
      </w:r>
      <w:r w:rsidR="002E28A7" w:rsidRPr="009648E0">
        <w:rPr>
          <w:rFonts w:ascii="Arial" w:hAnsi="Arial" w:cs="Arial"/>
          <w:sz w:val="32"/>
          <w:szCs w:val="32"/>
        </w:rPr>
        <w:t>from</w:t>
      </w:r>
      <w:r w:rsidR="008F5000" w:rsidRPr="009648E0">
        <w:rPr>
          <w:rFonts w:ascii="Arial" w:hAnsi="Arial" w:cs="Arial"/>
          <w:sz w:val="32"/>
          <w:szCs w:val="32"/>
        </w:rPr>
        <w:t xml:space="preserve"> extreme weather </w:t>
      </w:r>
      <w:r w:rsidR="008A0A21" w:rsidRPr="009648E0">
        <w:rPr>
          <w:rFonts w:ascii="Arial" w:hAnsi="Arial" w:cs="Arial"/>
          <w:sz w:val="32"/>
          <w:szCs w:val="32"/>
        </w:rPr>
        <w:t xml:space="preserve">impacts </w:t>
      </w:r>
      <w:r w:rsidR="008F5000" w:rsidRPr="009648E0">
        <w:rPr>
          <w:rFonts w:ascii="Arial" w:hAnsi="Arial" w:cs="Arial"/>
          <w:sz w:val="32"/>
          <w:szCs w:val="32"/>
        </w:rPr>
        <w:t>on travel and transport</w:t>
      </w:r>
      <w:r w:rsidR="00494384" w:rsidRPr="009648E0">
        <w:rPr>
          <w:rFonts w:ascii="Arial" w:hAnsi="Arial" w:cs="Arial"/>
          <w:sz w:val="32"/>
          <w:szCs w:val="32"/>
        </w:rPr>
        <w:t xml:space="preserve">, such as through </w:t>
      </w:r>
      <w:r w:rsidR="002446F6" w:rsidRPr="009648E0">
        <w:rPr>
          <w:rFonts w:ascii="Arial" w:hAnsi="Arial" w:cs="Arial"/>
          <w:sz w:val="32"/>
          <w:szCs w:val="32"/>
        </w:rPr>
        <w:t xml:space="preserve">the design and </w:t>
      </w:r>
      <w:r w:rsidR="00494384" w:rsidRPr="009648E0">
        <w:rPr>
          <w:rFonts w:ascii="Arial" w:hAnsi="Arial" w:cs="Arial"/>
          <w:sz w:val="32"/>
          <w:szCs w:val="32"/>
        </w:rPr>
        <w:t>provision of services remotely</w:t>
      </w:r>
      <w:r w:rsidR="000A63FF" w:rsidRPr="009648E0">
        <w:rPr>
          <w:rFonts w:ascii="Arial" w:hAnsi="Arial" w:cs="Arial"/>
          <w:sz w:val="32"/>
          <w:szCs w:val="32"/>
        </w:rPr>
        <w:t xml:space="preserve">, </w:t>
      </w:r>
      <w:r w:rsidR="00907DF4" w:rsidRPr="009648E0">
        <w:rPr>
          <w:rFonts w:ascii="Arial" w:hAnsi="Arial" w:cs="Arial"/>
          <w:sz w:val="32"/>
          <w:szCs w:val="32"/>
        </w:rPr>
        <w:t xml:space="preserve">or through </w:t>
      </w:r>
      <w:r w:rsidR="008269A0" w:rsidRPr="009648E0">
        <w:rPr>
          <w:rFonts w:ascii="Arial" w:hAnsi="Arial" w:cs="Arial"/>
          <w:sz w:val="32"/>
          <w:szCs w:val="32"/>
        </w:rPr>
        <w:t xml:space="preserve">local partners, </w:t>
      </w:r>
      <w:r w:rsidR="000A63FF" w:rsidRPr="009648E0">
        <w:rPr>
          <w:rFonts w:ascii="Arial" w:hAnsi="Arial" w:cs="Arial"/>
          <w:sz w:val="32"/>
          <w:szCs w:val="32"/>
        </w:rPr>
        <w:t>where appropriate</w:t>
      </w:r>
      <w:r w:rsidR="006D632E" w:rsidRPr="009648E0">
        <w:rPr>
          <w:rFonts w:ascii="Arial" w:hAnsi="Arial" w:cs="Arial"/>
          <w:sz w:val="32"/>
          <w:szCs w:val="32"/>
        </w:rPr>
        <w:t>.</w:t>
      </w:r>
      <w:r w:rsidR="00A9204E" w:rsidRPr="009648E0">
        <w:rPr>
          <w:rFonts w:ascii="Arial" w:hAnsi="Arial" w:cs="Arial"/>
          <w:sz w:val="32"/>
          <w:szCs w:val="32"/>
        </w:rPr>
        <w:t xml:space="preserve"> </w:t>
      </w:r>
    </w:p>
    <w:p w14:paraId="3745BE38" w14:textId="39C2B4DA" w:rsidR="00032F7A" w:rsidRPr="009648E0" w:rsidRDefault="00032F7A" w:rsidP="00B04427">
      <w:pPr>
        <w:pStyle w:val="ListParagraph"/>
        <w:numPr>
          <w:ilvl w:val="0"/>
          <w:numId w:val="8"/>
        </w:numPr>
        <w:shd w:val="clear" w:color="auto" w:fill="FFFFFF"/>
        <w:spacing w:after="120" w:line="240" w:lineRule="auto"/>
        <w:ind w:left="714" w:hanging="357"/>
        <w:contextualSpacing w:val="0"/>
        <w:rPr>
          <w:rFonts w:ascii="Arial" w:hAnsi="Arial" w:cs="Arial"/>
          <w:sz w:val="32"/>
          <w:szCs w:val="32"/>
        </w:rPr>
      </w:pPr>
      <w:r w:rsidRPr="009648E0">
        <w:rPr>
          <w:rFonts w:ascii="Arial" w:hAnsi="Arial" w:cs="Arial"/>
          <w:sz w:val="32"/>
          <w:szCs w:val="32"/>
        </w:rPr>
        <w:t>A</w:t>
      </w:r>
      <w:r w:rsidR="00A9204E" w:rsidRPr="009648E0">
        <w:rPr>
          <w:rFonts w:ascii="Arial" w:hAnsi="Arial" w:cs="Arial"/>
          <w:sz w:val="32"/>
          <w:szCs w:val="32"/>
        </w:rPr>
        <w:t xml:space="preserve">dapting building </w:t>
      </w:r>
      <w:r w:rsidR="00B0060C" w:rsidRPr="009648E0">
        <w:rPr>
          <w:rFonts w:ascii="Arial" w:hAnsi="Arial" w:cs="Arial"/>
          <w:sz w:val="32"/>
          <w:szCs w:val="32"/>
        </w:rPr>
        <w:t xml:space="preserve">standards </w:t>
      </w:r>
      <w:r w:rsidR="00A9204E" w:rsidRPr="009648E0">
        <w:rPr>
          <w:rFonts w:ascii="Arial" w:hAnsi="Arial" w:cs="Arial"/>
          <w:sz w:val="32"/>
          <w:szCs w:val="32"/>
        </w:rPr>
        <w:t>to future climate conditions and extreme weather events</w:t>
      </w:r>
      <w:r w:rsidR="000E2C51" w:rsidRPr="009648E0">
        <w:rPr>
          <w:rFonts w:ascii="Arial" w:hAnsi="Arial" w:cs="Arial"/>
          <w:sz w:val="32"/>
          <w:szCs w:val="32"/>
        </w:rPr>
        <w:t xml:space="preserve"> - </w:t>
      </w:r>
      <w:r w:rsidR="00763825" w:rsidRPr="009648E0">
        <w:rPr>
          <w:rFonts w:ascii="Arial" w:hAnsi="Arial" w:cs="Arial"/>
          <w:sz w:val="32"/>
          <w:szCs w:val="32"/>
        </w:rPr>
        <w:t xml:space="preserve">including the design </w:t>
      </w:r>
      <w:r w:rsidR="00674091" w:rsidRPr="009648E0">
        <w:rPr>
          <w:rFonts w:ascii="Arial" w:hAnsi="Arial" w:cs="Arial"/>
          <w:sz w:val="32"/>
          <w:szCs w:val="32"/>
        </w:rPr>
        <w:t xml:space="preserve">and </w:t>
      </w:r>
      <w:r w:rsidR="00674091" w:rsidRPr="009648E0">
        <w:rPr>
          <w:rFonts w:ascii="Arial" w:eastAsia="Times New Roman" w:hAnsi="Arial" w:cs="Arial"/>
          <w:sz w:val="32"/>
          <w:szCs w:val="32"/>
          <w:lang w:eastAsia="en-GB"/>
        </w:rPr>
        <w:lastRenderedPageBreak/>
        <w:t>facilities management</w:t>
      </w:r>
      <w:r w:rsidR="00674091" w:rsidRPr="009648E0">
        <w:rPr>
          <w:rFonts w:ascii="Arial" w:hAnsi="Arial" w:cs="Arial"/>
          <w:sz w:val="32"/>
          <w:szCs w:val="32"/>
        </w:rPr>
        <w:t xml:space="preserve"> </w:t>
      </w:r>
      <w:r w:rsidR="00763825" w:rsidRPr="009648E0">
        <w:rPr>
          <w:rFonts w:ascii="Arial" w:hAnsi="Arial" w:cs="Arial"/>
          <w:sz w:val="32"/>
          <w:szCs w:val="32"/>
        </w:rPr>
        <w:t xml:space="preserve">of buildings, </w:t>
      </w:r>
      <w:r w:rsidR="009E459E" w:rsidRPr="009648E0">
        <w:rPr>
          <w:rFonts w:ascii="Arial" w:hAnsi="Arial" w:cs="Arial"/>
          <w:sz w:val="32"/>
          <w:szCs w:val="32"/>
        </w:rPr>
        <w:t>major refurbishments</w:t>
      </w:r>
      <w:r w:rsidR="00251B5B" w:rsidRPr="009648E0">
        <w:rPr>
          <w:rFonts w:ascii="Arial" w:hAnsi="Arial" w:cs="Arial"/>
          <w:sz w:val="32"/>
          <w:szCs w:val="32"/>
        </w:rPr>
        <w:t xml:space="preserve"> and</w:t>
      </w:r>
      <w:r w:rsidR="009E459E" w:rsidRPr="009648E0">
        <w:rPr>
          <w:rFonts w:ascii="Arial" w:hAnsi="Arial" w:cs="Arial"/>
          <w:sz w:val="32"/>
          <w:szCs w:val="32"/>
        </w:rPr>
        <w:t xml:space="preserve"> </w:t>
      </w:r>
      <w:r w:rsidR="00763825" w:rsidRPr="009648E0">
        <w:rPr>
          <w:rFonts w:ascii="Arial" w:hAnsi="Arial" w:cs="Arial"/>
          <w:sz w:val="32"/>
          <w:szCs w:val="32"/>
        </w:rPr>
        <w:t xml:space="preserve">infrastructure </w:t>
      </w:r>
      <w:r w:rsidR="008A0A21" w:rsidRPr="009648E0">
        <w:rPr>
          <w:rFonts w:ascii="Arial" w:hAnsi="Arial" w:cs="Arial"/>
          <w:sz w:val="32"/>
          <w:szCs w:val="32"/>
        </w:rPr>
        <w:t xml:space="preserve">which is </w:t>
      </w:r>
      <w:r w:rsidR="0017379F" w:rsidRPr="009648E0">
        <w:rPr>
          <w:rFonts w:ascii="Arial" w:eastAsia="Times New Roman" w:hAnsi="Arial" w:cs="Arial"/>
          <w:sz w:val="32"/>
          <w:szCs w:val="32"/>
          <w:lang w:eastAsia="en-GB"/>
        </w:rPr>
        <w:t>more climate resilient</w:t>
      </w:r>
      <w:r w:rsidR="00B02D12" w:rsidRPr="009648E0">
        <w:rPr>
          <w:rFonts w:ascii="Arial" w:eastAsia="Times New Roman" w:hAnsi="Arial" w:cs="Arial"/>
          <w:sz w:val="32"/>
          <w:szCs w:val="32"/>
          <w:lang w:eastAsia="en-GB"/>
        </w:rPr>
        <w:t>,</w:t>
      </w:r>
      <w:r w:rsidR="0081481D" w:rsidRPr="009648E0">
        <w:rPr>
          <w:rFonts w:ascii="Arial" w:eastAsia="Times New Roman" w:hAnsi="Arial" w:cs="Arial"/>
          <w:sz w:val="32"/>
          <w:szCs w:val="32"/>
          <w:lang w:eastAsia="en-GB"/>
        </w:rPr>
        <w:t xml:space="preserve"> </w:t>
      </w:r>
      <w:r w:rsidR="00674091" w:rsidRPr="009648E0">
        <w:rPr>
          <w:rFonts w:ascii="Arial" w:eastAsia="Times New Roman" w:hAnsi="Arial" w:cs="Arial"/>
          <w:sz w:val="32"/>
          <w:szCs w:val="32"/>
          <w:lang w:eastAsia="en-GB"/>
        </w:rPr>
        <w:t>and</w:t>
      </w:r>
      <w:r w:rsidR="0017379F" w:rsidRPr="009648E0">
        <w:rPr>
          <w:rFonts w:ascii="Arial" w:eastAsia="Times New Roman" w:hAnsi="Arial" w:cs="Arial"/>
          <w:sz w:val="32"/>
          <w:szCs w:val="32"/>
          <w:lang w:eastAsia="en-GB"/>
        </w:rPr>
        <w:t xml:space="preserve"> </w:t>
      </w:r>
      <w:r w:rsidR="007433AE" w:rsidRPr="009648E0">
        <w:rPr>
          <w:rFonts w:ascii="Arial" w:eastAsia="Times New Roman" w:hAnsi="Arial" w:cs="Arial"/>
          <w:sz w:val="32"/>
          <w:szCs w:val="32"/>
          <w:lang w:eastAsia="en-GB"/>
        </w:rPr>
        <w:t xml:space="preserve">which </w:t>
      </w:r>
      <w:r w:rsidR="0017379F" w:rsidRPr="009648E0">
        <w:rPr>
          <w:rFonts w:ascii="Arial" w:eastAsia="Times New Roman" w:hAnsi="Arial" w:cs="Arial"/>
          <w:sz w:val="32"/>
          <w:szCs w:val="32"/>
          <w:lang w:eastAsia="en-GB"/>
        </w:rPr>
        <w:t xml:space="preserve">better consider the whole life costs of </w:t>
      </w:r>
      <w:r w:rsidR="000973D8" w:rsidRPr="009648E0">
        <w:rPr>
          <w:rFonts w:ascii="Arial" w:eastAsia="Times New Roman" w:hAnsi="Arial" w:cs="Arial"/>
          <w:sz w:val="32"/>
          <w:szCs w:val="32"/>
          <w:lang w:eastAsia="en-GB"/>
        </w:rPr>
        <w:t>construction</w:t>
      </w:r>
      <w:r w:rsidR="009217FD" w:rsidRPr="009648E0">
        <w:rPr>
          <w:rFonts w:ascii="Arial" w:eastAsia="Times New Roman" w:hAnsi="Arial" w:cs="Arial"/>
          <w:sz w:val="32"/>
          <w:szCs w:val="32"/>
          <w:lang w:eastAsia="en-GB"/>
        </w:rPr>
        <w:t xml:space="preserve">, </w:t>
      </w:r>
      <w:r w:rsidR="0017379F" w:rsidRPr="009648E0">
        <w:rPr>
          <w:rFonts w:ascii="Arial" w:eastAsia="Times New Roman" w:hAnsi="Arial" w:cs="Arial"/>
          <w:sz w:val="32"/>
          <w:szCs w:val="32"/>
          <w:lang w:eastAsia="en-GB"/>
        </w:rPr>
        <w:t>operation</w:t>
      </w:r>
      <w:r w:rsidR="009217FD" w:rsidRPr="009648E0">
        <w:rPr>
          <w:rFonts w:ascii="Arial" w:eastAsia="Times New Roman" w:hAnsi="Arial" w:cs="Arial"/>
          <w:sz w:val="32"/>
          <w:szCs w:val="32"/>
          <w:lang w:eastAsia="en-GB"/>
        </w:rPr>
        <w:t xml:space="preserve">, </w:t>
      </w:r>
      <w:r w:rsidR="0017379F" w:rsidRPr="009648E0">
        <w:rPr>
          <w:rFonts w:ascii="Arial" w:eastAsia="Times New Roman" w:hAnsi="Arial" w:cs="Arial"/>
          <w:sz w:val="32"/>
          <w:szCs w:val="32"/>
          <w:lang w:eastAsia="en-GB"/>
        </w:rPr>
        <w:t>maintenance</w:t>
      </w:r>
      <w:r w:rsidR="009217FD" w:rsidRPr="009648E0">
        <w:rPr>
          <w:rFonts w:ascii="Arial" w:eastAsia="Times New Roman" w:hAnsi="Arial" w:cs="Arial"/>
          <w:sz w:val="32"/>
          <w:szCs w:val="32"/>
          <w:lang w:eastAsia="en-GB"/>
        </w:rPr>
        <w:t>, dismantling and recycling</w:t>
      </w:r>
      <w:r w:rsidR="009829B2" w:rsidRPr="009648E0">
        <w:rPr>
          <w:rFonts w:ascii="Arial" w:eastAsia="Times New Roman" w:hAnsi="Arial" w:cs="Arial"/>
          <w:sz w:val="32"/>
          <w:szCs w:val="32"/>
          <w:lang w:eastAsia="en-GB"/>
        </w:rPr>
        <w:t xml:space="preserve">, including </w:t>
      </w:r>
      <w:r w:rsidR="00C2490D" w:rsidRPr="009648E0">
        <w:rPr>
          <w:rFonts w:ascii="Arial" w:eastAsia="Times New Roman" w:hAnsi="Arial" w:cs="Arial"/>
          <w:sz w:val="32"/>
          <w:szCs w:val="32"/>
          <w:lang w:eastAsia="en-GB"/>
        </w:rPr>
        <w:t xml:space="preserve">mitigations </w:t>
      </w:r>
      <w:r w:rsidR="00B0060C" w:rsidRPr="009648E0">
        <w:rPr>
          <w:rFonts w:ascii="Arial" w:eastAsia="Times New Roman" w:hAnsi="Arial" w:cs="Arial"/>
          <w:sz w:val="32"/>
          <w:szCs w:val="32"/>
          <w:lang w:eastAsia="en-GB"/>
        </w:rPr>
        <w:t xml:space="preserve">needed </w:t>
      </w:r>
      <w:r w:rsidR="00C2490D" w:rsidRPr="009648E0">
        <w:rPr>
          <w:rFonts w:ascii="Arial" w:eastAsia="Times New Roman" w:hAnsi="Arial" w:cs="Arial"/>
          <w:sz w:val="32"/>
          <w:szCs w:val="32"/>
          <w:lang w:eastAsia="en-GB"/>
        </w:rPr>
        <w:t>to prote</w:t>
      </w:r>
      <w:r w:rsidR="00B0060C" w:rsidRPr="009648E0">
        <w:rPr>
          <w:rFonts w:ascii="Arial" w:eastAsia="Times New Roman" w:hAnsi="Arial" w:cs="Arial"/>
          <w:sz w:val="32"/>
          <w:szCs w:val="32"/>
          <w:lang w:eastAsia="en-GB"/>
        </w:rPr>
        <w:t>c</w:t>
      </w:r>
      <w:r w:rsidR="00C2490D" w:rsidRPr="009648E0">
        <w:rPr>
          <w:rFonts w:ascii="Arial" w:eastAsia="Times New Roman" w:hAnsi="Arial" w:cs="Arial"/>
          <w:sz w:val="32"/>
          <w:szCs w:val="32"/>
          <w:lang w:eastAsia="en-GB"/>
        </w:rPr>
        <w:t>t the health, safety and welfare of workers</w:t>
      </w:r>
      <w:r w:rsidR="00B0060C" w:rsidRPr="009648E0">
        <w:rPr>
          <w:rFonts w:ascii="Arial" w:eastAsia="Times New Roman" w:hAnsi="Arial" w:cs="Arial"/>
          <w:sz w:val="32"/>
          <w:szCs w:val="32"/>
          <w:lang w:eastAsia="en-GB"/>
        </w:rPr>
        <w:t>.</w:t>
      </w:r>
    </w:p>
    <w:p w14:paraId="1C9ACA53" w14:textId="09465D17" w:rsidR="00F15421" w:rsidRPr="009648E0" w:rsidRDefault="00032F7A" w:rsidP="00B04427">
      <w:pPr>
        <w:pStyle w:val="ListParagraph"/>
        <w:numPr>
          <w:ilvl w:val="0"/>
          <w:numId w:val="8"/>
        </w:numPr>
        <w:spacing w:after="120" w:line="240" w:lineRule="auto"/>
        <w:ind w:left="714" w:hanging="357"/>
        <w:contextualSpacing w:val="0"/>
        <w:rPr>
          <w:rFonts w:ascii="Arial" w:eastAsia="Times New Roman" w:hAnsi="Arial" w:cs="Arial"/>
          <w:sz w:val="32"/>
          <w:szCs w:val="32"/>
          <w:lang w:eastAsia="en-GB"/>
        </w:rPr>
      </w:pPr>
      <w:r w:rsidRPr="009648E0">
        <w:rPr>
          <w:rFonts w:ascii="Arial" w:hAnsi="Arial" w:cs="Arial"/>
          <w:sz w:val="32"/>
          <w:szCs w:val="32"/>
        </w:rPr>
        <w:t>Bu</w:t>
      </w:r>
      <w:r w:rsidR="00A9204E" w:rsidRPr="009648E0">
        <w:rPr>
          <w:rFonts w:ascii="Arial" w:hAnsi="Arial" w:cs="Arial"/>
          <w:sz w:val="32"/>
          <w:szCs w:val="32"/>
        </w:rPr>
        <w:t>ilding flood defences</w:t>
      </w:r>
      <w:r w:rsidR="00CE0F49" w:rsidRPr="009648E0">
        <w:rPr>
          <w:rFonts w:ascii="Arial" w:hAnsi="Arial" w:cs="Arial"/>
          <w:sz w:val="32"/>
          <w:szCs w:val="32"/>
        </w:rPr>
        <w:t xml:space="preserve"> or choosing </w:t>
      </w:r>
      <w:r w:rsidR="0066598D" w:rsidRPr="009648E0">
        <w:rPr>
          <w:rFonts w:ascii="Arial" w:hAnsi="Arial" w:cs="Arial"/>
          <w:sz w:val="32"/>
          <w:szCs w:val="32"/>
        </w:rPr>
        <w:t>natural flood management</w:t>
      </w:r>
      <w:r w:rsidR="00A9204E" w:rsidRPr="009648E0">
        <w:rPr>
          <w:rFonts w:ascii="Arial" w:hAnsi="Arial" w:cs="Arial"/>
          <w:sz w:val="32"/>
          <w:szCs w:val="32"/>
        </w:rPr>
        <w:t>.</w:t>
      </w:r>
      <w:r w:rsidR="00F15421" w:rsidRPr="009648E0">
        <w:rPr>
          <w:rFonts w:ascii="Arial" w:hAnsi="Arial" w:cs="Arial"/>
          <w:sz w:val="32"/>
          <w:szCs w:val="32"/>
        </w:rPr>
        <w:t xml:space="preserve"> </w:t>
      </w:r>
    </w:p>
    <w:p w14:paraId="43FAC45B" w14:textId="064B9E3F" w:rsidR="00B33180" w:rsidRPr="009648E0" w:rsidRDefault="00B33180" w:rsidP="00B04427">
      <w:pPr>
        <w:pStyle w:val="Title"/>
        <w:numPr>
          <w:ilvl w:val="0"/>
          <w:numId w:val="21"/>
        </w:numPr>
        <w:pBdr>
          <w:bottom w:val="none" w:sz="0" w:space="0" w:color="auto"/>
        </w:pBdr>
        <w:jc w:val="left"/>
        <w:rPr>
          <w:color w:val="auto"/>
          <w:sz w:val="32"/>
          <w:szCs w:val="32"/>
        </w:rPr>
      </w:pPr>
      <w:r w:rsidRPr="009648E0">
        <w:rPr>
          <w:color w:val="auto"/>
          <w:sz w:val="32"/>
          <w:szCs w:val="32"/>
        </w:rPr>
        <w:t xml:space="preserve">Climate Change and Supply Chain Resilience </w:t>
      </w:r>
    </w:p>
    <w:p w14:paraId="6F227B4D" w14:textId="71E44E63" w:rsidR="008C74F9" w:rsidRPr="009648E0" w:rsidRDefault="00CA172E" w:rsidP="00B04427">
      <w:pPr>
        <w:pStyle w:val="NormalWeb"/>
        <w:shd w:val="clear" w:color="auto" w:fill="FFFFFF"/>
        <w:spacing w:before="0" w:beforeAutospacing="0" w:after="120" w:afterAutospacing="0"/>
        <w:rPr>
          <w:rFonts w:ascii="Arial" w:hAnsi="Arial" w:cs="Arial"/>
          <w:sz w:val="32"/>
          <w:szCs w:val="32"/>
        </w:rPr>
      </w:pPr>
      <w:r w:rsidRPr="009648E0">
        <w:rPr>
          <w:rFonts w:ascii="Arial" w:hAnsi="Arial" w:cs="Arial"/>
          <w:sz w:val="32"/>
          <w:szCs w:val="32"/>
        </w:rPr>
        <w:t xml:space="preserve">It is important to consider whether essential materials or </w:t>
      </w:r>
      <w:r w:rsidR="00A9204E" w:rsidRPr="009648E0">
        <w:rPr>
          <w:rFonts w:ascii="Arial" w:hAnsi="Arial" w:cs="Arial"/>
          <w:sz w:val="32"/>
          <w:szCs w:val="32"/>
        </w:rPr>
        <w:t xml:space="preserve">supplies </w:t>
      </w:r>
      <w:r w:rsidRPr="009648E0">
        <w:rPr>
          <w:rFonts w:ascii="Arial" w:hAnsi="Arial" w:cs="Arial"/>
          <w:sz w:val="32"/>
          <w:szCs w:val="32"/>
        </w:rPr>
        <w:t xml:space="preserve">are </w:t>
      </w:r>
      <w:r w:rsidR="00A9204E" w:rsidRPr="009648E0">
        <w:rPr>
          <w:rFonts w:ascii="Arial" w:hAnsi="Arial" w:cs="Arial"/>
          <w:sz w:val="32"/>
          <w:szCs w:val="32"/>
        </w:rPr>
        <w:t xml:space="preserve">sourced from areas known to be vulnerable to climate change, and </w:t>
      </w:r>
      <w:r w:rsidR="00DC7630" w:rsidRPr="009648E0">
        <w:rPr>
          <w:rFonts w:ascii="Arial" w:hAnsi="Arial" w:cs="Arial"/>
          <w:sz w:val="32"/>
          <w:szCs w:val="32"/>
        </w:rPr>
        <w:t>whether there i</w:t>
      </w:r>
      <w:r w:rsidR="00A9204E" w:rsidRPr="009648E0">
        <w:rPr>
          <w:rFonts w:ascii="Arial" w:hAnsi="Arial" w:cs="Arial"/>
          <w:sz w:val="32"/>
          <w:szCs w:val="32"/>
        </w:rPr>
        <w:t xml:space="preserve">s </w:t>
      </w:r>
      <w:r w:rsidR="00DC7630" w:rsidRPr="009648E0">
        <w:rPr>
          <w:rFonts w:ascii="Arial" w:hAnsi="Arial" w:cs="Arial"/>
          <w:sz w:val="32"/>
          <w:szCs w:val="32"/>
        </w:rPr>
        <w:t>a</w:t>
      </w:r>
      <w:r w:rsidR="00A9204E" w:rsidRPr="009648E0">
        <w:rPr>
          <w:rFonts w:ascii="Arial" w:hAnsi="Arial" w:cs="Arial"/>
          <w:sz w:val="32"/>
          <w:szCs w:val="32"/>
        </w:rPr>
        <w:t>n opportunity to address this now</w:t>
      </w:r>
      <w:r w:rsidR="00DC7630" w:rsidRPr="009648E0">
        <w:rPr>
          <w:rFonts w:ascii="Arial" w:hAnsi="Arial" w:cs="Arial"/>
          <w:sz w:val="32"/>
          <w:szCs w:val="32"/>
        </w:rPr>
        <w:t>.</w:t>
      </w:r>
      <w:r w:rsidR="00A9204E" w:rsidRPr="009648E0">
        <w:rPr>
          <w:rFonts w:ascii="Arial" w:hAnsi="Arial" w:cs="Arial"/>
          <w:sz w:val="32"/>
          <w:szCs w:val="32"/>
        </w:rPr>
        <w:t xml:space="preserve"> </w:t>
      </w:r>
    </w:p>
    <w:p w14:paraId="23C972F2" w14:textId="2DA9608F" w:rsidR="00F105F3" w:rsidRPr="009648E0" w:rsidRDefault="008C74F9" w:rsidP="00B04427">
      <w:pPr>
        <w:pStyle w:val="NormalWeb"/>
        <w:shd w:val="clear" w:color="auto" w:fill="FFFFFF"/>
        <w:spacing w:before="0" w:beforeAutospacing="0" w:after="120" w:afterAutospacing="0"/>
        <w:rPr>
          <w:rFonts w:ascii="Arial" w:hAnsi="Arial" w:cs="Arial"/>
          <w:sz w:val="32"/>
          <w:szCs w:val="32"/>
        </w:rPr>
      </w:pPr>
      <w:r w:rsidRPr="009648E0">
        <w:rPr>
          <w:rFonts w:ascii="Arial" w:hAnsi="Arial" w:cs="Arial"/>
          <w:sz w:val="32"/>
          <w:szCs w:val="32"/>
        </w:rPr>
        <w:t>S</w:t>
      </w:r>
      <w:r w:rsidR="00A9204E" w:rsidRPr="009648E0">
        <w:rPr>
          <w:rFonts w:ascii="Arial" w:hAnsi="Arial" w:cs="Arial"/>
          <w:sz w:val="32"/>
          <w:szCs w:val="32"/>
        </w:rPr>
        <w:t xml:space="preserve">ome of the climate change effects are happening now </w:t>
      </w:r>
      <w:r w:rsidRPr="009648E0">
        <w:rPr>
          <w:rFonts w:ascii="Arial" w:hAnsi="Arial" w:cs="Arial"/>
          <w:sz w:val="32"/>
          <w:szCs w:val="32"/>
        </w:rPr>
        <w:t>and accelerating. O</w:t>
      </w:r>
      <w:r w:rsidR="00A9204E" w:rsidRPr="009648E0">
        <w:rPr>
          <w:rFonts w:ascii="Arial" w:hAnsi="Arial" w:cs="Arial"/>
          <w:sz w:val="32"/>
          <w:szCs w:val="32"/>
        </w:rPr>
        <w:t>thers will take time to manifest themselves</w:t>
      </w:r>
      <w:r w:rsidRPr="009648E0">
        <w:rPr>
          <w:rFonts w:ascii="Arial" w:hAnsi="Arial" w:cs="Arial"/>
          <w:sz w:val="32"/>
          <w:szCs w:val="32"/>
        </w:rPr>
        <w:t xml:space="preserve">. </w:t>
      </w:r>
    </w:p>
    <w:p w14:paraId="6CFBC6DD" w14:textId="72625C6D" w:rsidR="003B3698" w:rsidRPr="009648E0" w:rsidRDefault="003B3698" w:rsidP="00B04427">
      <w:pPr>
        <w:pStyle w:val="NormalWeb"/>
        <w:shd w:val="clear" w:color="auto" w:fill="FFFFFF"/>
        <w:spacing w:before="0" w:beforeAutospacing="0" w:after="120" w:afterAutospacing="0"/>
        <w:rPr>
          <w:rFonts w:ascii="Arial" w:hAnsi="Arial" w:cs="Arial"/>
          <w:b/>
          <w:bCs/>
          <w:color w:val="333333"/>
          <w:sz w:val="32"/>
          <w:szCs w:val="32"/>
        </w:rPr>
      </w:pPr>
      <w:r w:rsidRPr="009648E0">
        <w:rPr>
          <w:rFonts w:ascii="Arial" w:hAnsi="Arial" w:cs="Arial"/>
          <w:b/>
          <w:bCs/>
          <w:color w:val="333333"/>
          <w:sz w:val="32"/>
          <w:szCs w:val="32"/>
        </w:rPr>
        <w:t xml:space="preserve">Consider </w:t>
      </w:r>
      <w:r w:rsidR="008A4D1D" w:rsidRPr="009648E0">
        <w:rPr>
          <w:rFonts w:ascii="Arial" w:hAnsi="Arial" w:cs="Arial"/>
          <w:b/>
          <w:bCs/>
          <w:color w:val="333333"/>
          <w:sz w:val="32"/>
          <w:szCs w:val="32"/>
        </w:rPr>
        <w:t xml:space="preserve">relevant </w:t>
      </w:r>
      <w:r w:rsidRPr="009648E0">
        <w:rPr>
          <w:rFonts w:ascii="Arial" w:hAnsi="Arial" w:cs="Arial"/>
          <w:b/>
          <w:bCs/>
          <w:color w:val="333333"/>
          <w:sz w:val="32"/>
          <w:szCs w:val="32"/>
        </w:rPr>
        <w:t>risks</w:t>
      </w:r>
    </w:p>
    <w:p w14:paraId="2A532D4F" w14:textId="27BFF648" w:rsidR="00A9204E" w:rsidRPr="009648E0" w:rsidRDefault="008C74F9" w:rsidP="00B04427">
      <w:pPr>
        <w:pStyle w:val="NormalWeb"/>
        <w:shd w:val="clear" w:color="auto" w:fill="FFFFFF"/>
        <w:spacing w:before="0" w:beforeAutospacing="0" w:after="120" w:afterAutospacing="0"/>
        <w:rPr>
          <w:rFonts w:ascii="Arial" w:hAnsi="Arial" w:cs="Arial"/>
          <w:sz w:val="32"/>
          <w:szCs w:val="32"/>
        </w:rPr>
      </w:pPr>
      <w:r w:rsidRPr="009648E0">
        <w:rPr>
          <w:rFonts w:ascii="Arial" w:hAnsi="Arial" w:cs="Arial"/>
          <w:sz w:val="32"/>
          <w:szCs w:val="32"/>
        </w:rPr>
        <w:t>E</w:t>
      </w:r>
      <w:r w:rsidR="00A9204E" w:rsidRPr="009648E0">
        <w:rPr>
          <w:rFonts w:ascii="Arial" w:hAnsi="Arial" w:cs="Arial"/>
          <w:sz w:val="32"/>
          <w:szCs w:val="32"/>
        </w:rPr>
        <w:t xml:space="preserve">nsure that risks are considered </w:t>
      </w:r>
      <w:r w:rsidR="007433AE" w:rsidRPr="009648E0">
        <w:rPr>
          <w:rFonts w:ascii="Arial" w:hAnsi="Arial" w:cs="Arial"/>
          <w:sz w:val="32"/>
          <w:szCs w:val="32"/>
        </w:rPr>
        <w:t xml:space="preserve">prior to and </w:t>
      </w:r>
      <w:r w:rsidR="00A9204E" w:rsidRPr="009648E0">
        <w:rPr>
          <w:rFonts w:ascii="Arial" w:hAnsi="Arial" w:cs="Arial"/>
          <w:sz w:val="32"/>
          <w:szCs w:val="32"/>
        </w:rPr>
        <w:t xml:space="preserve">during the lifetime of the contract in question so that </w:t>
      </w:r>
      <w:r w:rsidR="009B259F" w:rsidRPr="009648E0">
        <w:rPr>
          <w:rFonts w:ascii="Arial" w:hAnsi="Arial" w:cs="Arial"/>
          <w:sz w:val="32"/>
          <w:szCs w:val="32"/>
        </w:rPr>
        <w:t>they</w:t>
      </w:r>
      <w:r w:rsidR="00A9204E" w:rsidRPr="009648E0">
        <w:rPr>
          <w:rFonts w:ascii="Arial" w:hAnsi="Arial" w:cs="Arial"/>
          <w:sz w:val="32"/>
          <w:szCs w:val="32"/>
        </w:rPr>
        <w:t xml:space="preserve"> </w:t>
      </w:r>
      <w:r w:rsidR="009B259F" w:rsidRPr="009648E0">
        <w:rPr>
          <w:rFonts w:ascii="Arial" w:hAnsi="Arial" w:cs="Arial"/>
          <w:sz w:val="32"/>
          <w:szCs w:val="32"/>
        </w:rPr>
        <w:t>are</w:t>
      </w:r>
      <w:r w:rsidR="00B0060C" w:rsidRPr="009648E0">
        <w:rPr>
          <w:rFonts w:ascii="Arial" w:hAnsi="Arial" w:cs="Arial"/>
          <w:sz w:val="32"/>
          <w:szCs w:val="32"/>
        </w:rPr>
        <w:t xml:space="preserve"> </w:t>
      </w:r>
      <w:r w:rsidR="00A9204E" w:rsidRPr="009648E0">
        <w:rPr>
          <w:rFonts w:ascii="Arial" w:hAnsi="Arial" w:cs="Arial"/>
          <w:sz w:val="32"/>
          <w:szCs w:val="32"/>
        </w:rPr>
        <w:t>core to the subject matter of the contract.</w:t>
      </w:r>
    </w:p>
    <w:p w14:paraId="3C498890" w14:textId="76210567" w:rsidR="00484FBD" w:rsidRPr="009648E0" w:rsidRDefault="00A9204E" w:rsidP="00B04427">
      <w:pPr>
        <w:pStyle w:val="NormalWeb"/>
        <w:shd w:val="clear" w:color="auto" w:fill="FFFFFF"/>
        <w:spacing w:before="0" w:beforeAutospacing="0" w:after="120" w:afterAutospacing="0"/>
        <w:rPr>
          <w:rFonts w:ascii="Arial" w:hAnsi="Arial" w:cs="Arial"/>
          <w:sz w:val="32"/>
          <w:szCs w:val="32"/>
        </w:rPr>
      </w:pPr>
      <w:r w:rsidRPr="009648E0">
        <w:rPr>
          <w:rFonts w:ascii="Arial" w:hAnsi="Arial" w:cs="Arial"/>
          <w:sz w:val="32"/>
          <w:szCs w:val="32"/>
        </w:rPr>
        <w:t>Consequently, contracting authorities must consider carefully</w:t>
      </w:r>
      <w:r w:rsidR="00D94F17" w:rsidRPr="009648E0">
        <w:rPr>
          <w:rFonts w:ascii="Arial" w:hAnsi="Arial" w:cs="Arial"/>
          <w:sz w:val="32"/>
          <w:szCs w:val="32"/>
        </w:rPr>
        <w:t>:</w:t>
      </w:r>
    </w:p>
    <w:p w14:paraId="441750AF" w14:textId="0DA2C0C3" w:rsidR="00484FBD" w:rsidRPr="009648E0" w:rsidRDefault="00484FBD" w:rsidP="00B04427">
      <w:pPr>
        <w:pStyle w:val="NormalWeb"/>
        <w:numPr>
          <w:ilvl w:val="0"/>
          <w:numId w:val="9"/>
        </w:numPr>
        <w:shd w:val="clear" w:color="auto" w:fill="FFFFFF"/>
        <w:spacing w:before="0" w:beforeAutospacing="0" w:after="120" w:afterAutospacing="0"/>
        <w:rPr>
          <w:rFonts w:ascii="Arial" w:hAnsi="Arial" w:cs="Arial"/>
          <w:sz w:val="32"/>
          <w:szCs w:val="32"/>
        </w:rPr>
      </w:pPr>
      <w:r w:rsidRPr="009648E0">
        <w:rPr>
          <w:rFonts w:ascii="Arial" w:hAnsi="Arial" w:cs="Arial"/>
          <w:sz w:val="32"/>
          <w:szCs w:val="32"/>
        </w:rPr>
        <w:t>T</w:t>
      </w:r>
      <w:r w:rsidR="00A9204E" w:rsidRPr="009648E0">
        <w:rPr>
          <w:rFonts w:ascii="Arial" w:hAnsi="Arial" w:cs="Arial"/>
          <w:sz w:val="32"/>
          <w:szCs w:val="32"/>
        </w:rPr>
        <w:t xml:space="preserve">he procurement stages at which adaptation </w:t>
      </w:r>
      <w:r w:rsidR="00ED4BF7" w:rsidRPr="009648E0">
        <w:rPr>
          <w:rFonts w:ascii="Arial" w:hAnsi="Arial" w:cs="Arial"/>
          <w:sz w:val="32"/>
          <w:szCs w:val="32"/>
        </w:rPr>
        <w:t>or</w:t>
      </w:r>
      <w:r w:rsidR="003E30D2" w:rsidRPr="009648E0">
        <w:rPr>
          <w:rFonts w:ascii="Arial" w:hAnsi="Arial" w:cs="Arial"/>
          <w:sz w:val="32"/>
          <w:szCs w:val="32"/>
        </w:rPr>
        <w:t xml:space="preserve"> supply chain resilience </w:t>
      </w:r>
      <w:r w:rsidR="00A9204E" w:rsidRPr="009648E0">
        <w:rPr>
          <w:rFonts w:ascii="Arial" w:hAnsi="Arial" w:cs="Arial"/>
          <w:sz w:val="32"/>
          <w:szCs w:val="32"/>
        </w:rPr>
        <w:t>is considered</w:t>
      </w:r>
      <w:r w:rsidRPr="009648E0">
        <w:rPr>
          <w:rFonts w:ascii="Arial" w:hAnsi="Arial" w:cs="Arial"/>
          <w:sz w:val="32"/>
          <w:szCs w:val="32"/>
        </w:rPr>
        <w:t>.</w:t>
      </w:r>
      <w:r w:rsidR="00A9204E" w:rsidRPr="009648E0">
        <w:rPr>
          <w:rFonts w:ascii="Arial" w:hAnsi="Arial" w:cs="Arial"/>
          <w:sz w:val="32"/>
          <w:szCs w:val="32"/>
        </w:rPr>
        <w:t xml:space="preserve"> </w:t>
      </w:r>
    </w:p>
    <w:p w14:paraId="40A01AD1" w14:textId="79A5161A" w:rsidR="00484FBD" w:rsidRPr="009648E0" w:rsidRDefault="00484FBD" w:rsidP="00B04427">
      <w:pPr>
        <w:pStyle w:val="NormalWeb"/>
        <w:numPr>
          <w:ilvl w:val="0"/>
          <w:numId w:val="9"/>
        </w:numPr>
        <w:shd w:val="clear" w:color="auto" w:fill="FFFFFF"/>
        <w:spacing w:before="0" w:beforeAutospacing="0" w:after="120" w:afterAutospacing="0"/>
        <w:rPr>
          <w:rFonts w:ascii="Arial" w:hAnsi="Arial" w:cs="Arial"/>
          <w:sz w:val="32"/>
          <w:szCs w:val="32"/>
        </w:rPr>
      </w:pPr>
      <w:r w:rsidRPr="009648E0">
        <w:rPr>
          <w:rFonts w:ascii="Arial" w:hAnsi="Arial" w:cs="Arial"/>
          <w:sz w:val="32"/>
          <w:szCs w:val="32"/>
        </w:rPr>
        <w:t>T</w:t>
      </w:r>
      <w:r w:rsidR="00A9204E" w:rsidRPr="009648E0">
        <w:rPr>
          <w:rFonts w:ascii="Arial" w:hAnsi="Arial" w:cs="Arial"/>
          <w:sz w:val="32"/>
          <w:szCs w:val="32"/>
        </w:rPr>
        <w:t xml:space="preserve">he extent to which the contracting authority can prescribe </w:t>
      </w:r>
      <w:r w:rsidR="003E30D2" w:rsidRPr="009648E0">
        <w:rPr>
          <w:rFonts w:ascii="Arial" w:hAnsi="Arial" w:cs="Arial"/>
          <w:sz w:val="32"/>
          <w:szCs w:val="32"/>
        </w:rPr>
        <w:t xml:space="preserve">relevant </w:t>
      </w:r>
      <w:r w:rsidR="00A9204E" w:rsidRPr="009648E0">
        <w:rPr>
          <w:rFonts w:ascii="Arial" w:hAnsi="Arial" w:cs="Arial"/>
          <w:sz w:val="32"/>
          <w:szCs w:val="32"/>
        </w:rPr>
        <w:t xml:space="preserve">adaptation </w:t>
      </w:r>
      <w:r w:rsidR="005E3368" w:rsidRPr="009648E0">
        <w:rPr>
          <w:rFonts w:ascii="Arial" w:hAnsi="Arial" w:cs="Arial"/>
          <w:sz w:val="32"/>
          <w:szCs w:val="32"/>
        </w:rPr>
        <w:t xml:space="preserve">or resilience </w:t>
      </w:r>
      <w:r w:rsidR="00A9204E" w:rsidRPr="009648E0">
        <w:rPr>
          <w:rFonts w:ascii="Arial" w:hAnsi="Arial" w:cs="Arial"/>
          <w:sz w:val="32"/>
          <w:szCs w:val="32"/>
        </w:rPr>
        <w:t>measures</w:t>
      </w:r>
      <w:r w:rsidRPr="009648E0">
        <w:rPr>
          <w:rFonts w:ascii="Arial" w:hAnsi="Arial" w:cs="Arial"/>
          <w:sz w:val="32"/>
          <w:szCs w:val="32"/>
        </w:rPr>
        <w:t>.</w:t>
      </w:r>
    </w:p>
    <w:p w14:paraId="215E06FE" w14:textId="5FBA2D33" w:rsidR="00A9204E" w:rsidRPr="009648E0" w:rsidRDefault="00484FBD" w:rsidP="00B04427">
      <w:pPr>
        <w:pStyle w:val="NormalWeb"/>
        <w:numPr>
          <w:ilvl w:val="0"/>
          <w:numId w:val="9"/>
        </w:numPr>
        <w:shd w:val="clear" w:color="auto" w:fill="FFFFFF"/>
        <w:spacing w:before="0" w:beforeAutospacing="0" w:after="120" w:afterAutospacing="0"/>
        <w:rPr>
          <w:rFonts w:ascii="Arial" w:hAnsi="Arial" w:cs="Arial"/>
          <w:b/>
          <w:bCs/>
          <w:sz w:val="32"/>
          <w:szCs w:val="32"/>
        </w:rPr>
      </w:pPr>
      <w:r w:rsidRPr="009648E0">
        <w:rPr>
          <w:rFonts w:ascii="Arial" w:hAnsi="Arial" w:cs="Arial"/>
          <w:sz w:val="32"/>
          <w:szCs w:val="32"/>
        </w:rPr>
        <w:t>T</w:t>
      </w:r>
      <w:r w:rsidR="00A9204E" w:rsidRPr="009648E0">
        <w:rPr>
          <w:rFonts w:ascii="Arial" w:hAnsi="Arial" w:cs="Arial"/>
          <w:sz w:val="32"/>
          <w:szCs w:val="32"/>
        </w:rPr>
        <w:t>he extent to which the contracting authority can evaluate potentially diverse and even conflicting submissions from bidders.</w:t>
      </w:r>
    </w:p>
    <w:p w14:paraId="1DA76100" w14:textId="3988E437" w:rsidR="008B4E60" w:rsidRPr="009648E0" w:rsidRDefault="008B4E60" w:rsidP="00B04427">
      <w:pPr>
        <w:pStyle w:val="NormalWeb"/>
        <w:numPr>
          <w:ilvl w:val="0"/>
          <w:numId w:val="9"/>
        </w:numPr>
        <w:shd w:val="clear" w:color="auto" w:fill="FFFFFF"/>
        <w:spacing w:before="0" w:beforeAutospacing="0" w:after="120" w:afterAutospacing="0"/>
        <w:rPr>
          <w:rFonts w:ascii="Arial" w:hAnsi="Arial" w:cs="Arial"/>
          <w:sz w:val="32"/>
          <w:szCs w:val="32"/>
        </w:rPr>
      </w:pPr>
      <w:r w:rsidRPr="009648E0">
        <w:rPr>
          <w:rFonts w:ascii="Arial" w:hAnsi="Arial" w:cs="Arial"/>
          <w:sz w:val="32"/>
          <w:szCs w:val="32"/>
        </w:rPr>
        <w:t>whether the client or supplier is best placed to manage or accept specific risks relating to climate change, and update contracts accordingly.</w:t>
      </w:r>
    </w:p>
    <w:p w14:paraId="62F323A7" w14:textId="77777777" w:rsidR="008B4E60" w:rsidRPr="009648E0" w:rsidRDefault="008B4E60" w:rsidP="008B4E60">
      <w:pPr>
        <w:pStyle w:val="NormalWeb"/>
        <w:shd w:val="clear" w:color="auto" w:fill="FFFFFF"/>
        <w:spacing w:before="0" w:beforeAutospacing="0" w:after="120" w:afterAutospacing="0"/>
        <w:ind w:left="720"/>
        <w:rPr>
          <w:rFonts w:ascii="Arial" w:hAnsi="Arial" w:cs="Arial"/>
          <w:b/>
          <w:bCs/>
          <w:sz w:val="32"/>
          <w:szCs w:val="32"/>
        </w:rPr>
      </w:pPr>
    </w:p>
    <w:p w14:paraId="22A9C9E6" w14:textId="20F28615" w:rsidR="007539C4" w:rsidRPr="009648E0" w:rsidRDefault="007539C4" w:rsidP="00B04427">
      <w:pPr>
        <w:pStyle w:val="NormalWeb"/>
        <w:shd w:val="clear" w:color="auto" w:fill="FFFFFF"/>
        <w:spacing w:before="0" w:beforeAutospacing="0" w:after="120" w:afterAutospacing="0"/>
        <w:rPr>
          <w:rFonts w:ascii="Arial" w:hAnsi="Arial" w:cs="Arial"/>
          <w:b/>
          <w:bCs/>
          <w:color w:val="0070C0"/>
          <w:sz w:val="32"/>
          <w:szCs w:val="32"/>
        </w:rPr>
      </w:pPr>
      <w:hyperlink r:id="rId21" w:history="1">
        <w:r w:rsidRPr="009648E0">
          <w:rPr>
            <w:rStyle w:val="Hyperlink"/>
            <w:rFonts w:ascii="Arial" w:hAnsi="Arial" w:cs="Arial"/>
            <w:sz w:val="32"/>
            <w:szCs w:val="32"/>
          </w:rPr>
          <w:t>Life Cycle Impact Mapping (</w:t>
        </w:r>
        <w:proofErr w:type="spellStart"/>
        <w:r w:rsidRPr="009648E0">
          <w:rPr>
            <w:rStyle w:val="Hyperlink"/>
            <w:rFonts w:ascii="Arial" w:hAnsi="Arial" w:cs="Arial"/>
            <w:sz w:val="32"/>
            <w:szCs w:val="32"/>
          </w:rPr>
          <w:t>LCIM</w:t>
        </w:r>
        <w:proofErr w:type="spellEnd"/>
        <w:r w:rsidRPr="009648E0">
          <w:rPr>
            <w:rStyle w:val="Hyperlink"/>
            <w:rFonts w:ascii="Arial" w:hAnsi="Arial" w:cs="Arial"/>
            <w:sz w:val="32"/>
            <w:szCs w:val="32"/>
          </w:rPr>
          <w:t>)</w:t>
        </w:r>
      </w:hyperlink>
      <w:r w:rsidRPr="009648E0">
        <w:rPr>
          <w:rFonts w:ascii="Arial" w:hAnsi="Arial" w:cs="Arial"/>
          <w:color w:val="333333"/>
          <w:sz w:val="32"/>
          <w:szCs w:val="32"/>
        </w:rPr>
        <w:t xml:space="preserve"> </w:t>
      </w:r>
      <w:r w:rsidR="00292456" w:rsidRPr="009648E0">
        <w:rPr>
          <w:rFonts w:ascii="Arial" w:hAnsi="Arial" w:cs="Arial"/>
          <w:sz w:val="32"/>
          <w:szCs w:val="32"/>
        </w:rPr>
        <w:t xml:space="preserve">may be used to </w:t>
      </w:r>
      <w:r w:rsidR="0099683F" w:rsidRPr="009648E0">
        <w:rPr>
          <w:rFonts w:ascii="Arial" w:hAnsi="Arial" w:cs="Arial"/>
          <w:sz w:val="32"/>
          <w:szCs w:val="32"/>
        </w:rPr>
        <w:t xml:space="preserve">help </w:t>
      </w:r>
      <w:r w:rsidR="00292456" w:rsidRPr="009648E0">
        <w:rPr>
          <w:rFonts w:ascii="Arial" w:hAnsi="Arial" w:cs="Arial"/>
          <w:sz w:val="32"/>
          <w:szCs w:val="32"/>
        </w:rPr>
        <w:t xml:space="preserve">identify relevant risks. </w:t>
      </w:r>
      <w:r w:rsidR="0059192A" w:rsidRPr="009648E0">
        <w:rPr>
          <w:rFonts w:ascii="Arial" w:hAnsi="Arial" w:cs="Arial"/>
          <w:sz w:val="32"/>
          <w:szCs w:val="32"/>
        </w:rPr>
        <w:t xml:space="preserve">See </w:t>
      </w:r>
      <w:hyperlink w:anchor="_Annex_1_–" w:history="1">
        <w:r w:rsidR="00292456" w:rsidRPr="009648E0">
          <w:rPr>
            <w:rStyle w:val="Hyperlink"/>
            <w:rFonts w:ascii="Arial" w:hAnsi="Arial" w:cs="Arial"/>
            <w:sz w:val="32"/>
            <w:szCs w:val="32"/>
          </w:rPr>
          <w:t>Annex</w:t>
        </w:r>
        <w:r w:rsidR="00341282" w:rsidRPr="009648E0">
          <w:rPr>
            <w:rStyle w:val="Hyperlink"/>
            <w:rFonts w:ascii="Arial" w:hAnsi="Arial" w:cs="Arial"/>
            <w:sz w:val="32"/>
            <w:szCs w:val="32"/>
          </w:rPr>
          <w:t xml:space="preserve"> 1</w:t>
        </w:r>
      </w:hyperlink>
      <w:r w:rsidR="00292456" w:rsidRPr="009648E0">
        <w:rPr>
          <w:rFonts w:ascii="Arial" w:hAnsi="Arial" w:cs="Arial"/>
          <w:sz w:val="32"/>
          <w:szCs w:val="32"/>
        </w:rPr>
        <w:t xml:space="preserve"> </w:t>
      </w:r>
      <w:r w:rsidR="0059192A" w:rsidRPr="009648E0">
        <w:rPr>
          <w:rFonts w:ascii="Arial" w:hAnsi="Arial" w:cs="Arial"/>
          <w:sz w:val="32"/>
          <w:szCs w:val="32"/>
        </w:rPr>
        <w:t xml:space="preserve">for </w:t>
      </w:r>
      <w:r w:rsidR="00292456" w:rsidRPr="009648E0">
        <w:rPr>
          <w:rFonts w:ascii="Arial" w:hAnsi="Arial" w:cs="Arial"/>
          <w:sz w:val="32"/>
          <w:szCs w:val="32"/>
        </w:rPr>
        <w:t>more details</w:t>
      </w:r>
      <w:r w:rsidR="0059192A" w:rsidRPr="009648E0">
        <w:rPr>
          <w:rFonts w:ascii="Arial" w:hAnsi="Arial" w:cs="Arial"/>
          <w:sz w:val="32"/>
          <w:szCs w:val="32"/>
        </w:rPr>
        <w:t xml:space="preserve"> and an example</w:t>
      </w:r>
      <w:r w:rsidR="00292456" w:rsidRPr="009648E0">
        <w:rPr>
          <w:rFonts w:ascii="Arial" w:hAnsi="Arial" w:cs="Arial"/>
          <w:sz w:val="32"/>
          <w:szCs w:val="32"/>
        </w:rPr>
        <w:t>.</w:t>
      </w:r>
      <w:r w:rsidRPr="009648E0">
        <w:rPr>
          <w:rFonts w:ascii="Arial" w:hAnsi="Arial" w:cs="Arial"/>
          <w:sz w:val="32"/>
          <w:szCs w:val="32"/>
        </w:rPr>
        <w:t xml:space="preserve"> </w:t>
      </w:r>
    </w:p>
    <w:p w14:paraId="697CBF44" w14:textId="69BBC00F" w:rsidR="00FD2AFB" w:rsidRPr="009648E0" w:rsidRDefault="00FD2AFB" w:rsidP="00B04427">
      <w:pPr>
        <w:spacing w:after="120"/>
        <w:rPr>
          <w:rFonts w:cs="Arial"/>
          <w:color w:val="333333"/>
          <w:sz w:val="32"/>
          <w:szCs w:val="32"/>
        </w:rPr>
      </w:pPr>
      <w:r w:rsidRPr="009648E0">
        <w:rPr>
          <w:rFonts w:cs="Arial"/>
          <w:sz w:val="32"/>
          <w:szCs w:val="32"/>
        </w:rPr>
        <w:t xml:space="preserve">It is also of course important to focus on those risks that you have influence over, which you would consider when completing the </w:t>
      </w:r>
      <w:hyperlink r:id="rId22" w:history="1">
        <w:r w:rsidRPr="009648E0">
          <w:rPr>
            <w:rStyle w:val="Hyperlink"/>
            <w:rFonts w:cs="Arial"/>
            <w:sz w:val="32"/>
            <w:szCs w:val="32"/>
          </w:rPr>
          <w:t>Sustainability Test</w:t>
        </w:r>
      </w:hyperlink>
      <w:r w:rsidR="00705A3F" w:rsidRPr="009648E0">
        <w:rPr>
          <w:rFonts w:cs="Arial"/>
          <w:sz w:val="32"/>
          <w:szCs w:val="32"/>
        </w:rPr>
        <w:t xml:space="preserve"> (</w:t>
      </w:r>
      <w:r w:rsidR="00FF03F3" w:rsidRPr="009648E0">
        <w:rPr>
          <w:rFonts w:cs="Arial"/>
          <w:sz w:val="32"/>
          <w:szCs w:val="32"/>
        </w:rPr>
        <w:t>whilst</w:t>
      </w:r>
      <w:r w:rsidR="00705A3F" w:rsidRPr="009648E0">
        <w:rPr>
          <w:rFonts w:cs="Arial"/>
          <w:sz w:val="32"/>
          <w:szCs w:val="32"/>
        </w:rPr>
        <w:t xml:space="preserve"> seek</w:t>
      </w:r>
      <w:r w:rsidR="00FF03F3" w:rsidRPr="009648E0">
        <w:rPr>
          <w:rFonts w:cs="Arial"/>
          <w:sz w:val="32"/>
          <w:szCs w:val="32"/>
        </w:rPr>
        <w:t>ing</w:t>
      </w:r>
      <w:r w:rsidR="00705A3F" w:rsidRPr="009648E0">
        <w:rPr>
          <w:rFonts w:cs="Arial"/>
          <w:sz w:val="32"/>
          <w:szCs w:val="32"/>
        </w:rPr>
        <w:t xml:space="preserve"> assurances that other risks are being managed by other parties, as appropriate</w:t>
      </w:r>
      <w:r w:rsidR="00FF03F3" w:rsidRPr="009648E0">
        <w:rPr>
          <w:rFonts w:cs="Arial"/>
          <w:sz w:val="32"/>
          <w:szCs w:val="32"/>
        </w:rPr>
        <w:t>)</w:t>
      </w:r>
      <w:r w:rsidRPr="009648E0">
        <w:rPr>
          <w:rFonts w:cs="Arial"/>
          <w:sz w:val="32"/>
          <w:szCs w:val="32"/>
        </w:rPr>
        <w:t>.</w:t>
      </w:r>
    </w:p>
    <w:p w14:paraId="115453DD" w14:textId="77777777" w:rsidR="00734E37" w:rsidRPr="009648E0" w:rsidRDefault="00734E37" w:rsidP="00B04427">
      <w:pPr>
        <w:pStyle w:val="Heading1"/>
        <w:numPr>
          <w:ilvl w:val="0"/>
          <w:numId w:val="0"/>
        </w:numPr>
        <w:spacing w:after="120"/>
        <w:rPr>
          <w:rFonts w:cs="Arial"/>
          <w:b/>
          <w:bCs/>
          <w:sz w:val="32"/>
          <w:szCs w:val="32"/>
        </w:rPr>
      </w:pPr>
      <w:bookmarkStart w:id="3" w:name="_Legal_&amp;_Policy"/>
      <w:bookmarkStart w:id="4" w:name="_Legal_&amp;_Policy_1"/>
      <w:bookmarkStart w:id="5" w:name="_Toc93330065"/>
      <w:bookmarkStart w:id="6" w:name="_Toc94626146"/>
      <w:bookmarkEnd w:id="3"/>
      <w:bookmarkEnd w:id="4"/>
    </w:p>
    <w:p w14:paraId="152DF607" w14:textId="77777777" w:rsidR="00734E37" w:rsidRPr="009648E0" w:rsidRDefault="00734E37" w:rsidP="00B04427">
      <w:pPr>
        <w:pStyle w:val="Heading1"/>
        <w:numPr>
          <w:ilvl w:val="0"/>
          <w:numId w:val="0"/>
        </w:numPr>
        <w:spacing w:after="120"/>
        <w:rPr>
          <w:rFonts w:cs="Arial"/>
          <w:b/>
          <w:bCs/>
          <w:sz w:val="32"/>
          <w:szCs w:val="32"/>
        </w:rPr>
      </w:pPr>
    </w:p>
    <w:p w14:paraId="1379F4E8" w14:textId="77777777" w:rsidR="00734E37" w:rsidRPr="009648E0" w:rsidRDefault="00734E37" w:rsidP="00B04427">
      <w:pPr>
        <w:pStyle w:val="Heading1"/>
        <w:numPr>
          <w:ilvl w:val="0"/>
          <w:numId w:val="0"/>
        </w:numPr>
        <w:spacing w:after="120"/>
        <w:rPr>
          <w:rFonts w:cs="Arial"/>
          <w:b/>
          <w:bCs/>
          <w:sz w:val="32"/>
          <w:szCs w:val="32"/>
        </w:rPr>
      </w:pPr>
    </w:p>
    <w:p w14:paraId="660AFDC0" w14:textId="77777777" w:rsidR="00734E37" w:rsidRPr="009648E0" w:rsidRDefault="00734E37" w:rsidP="00B04427">
      <w:pPr>
        <w:pStyle w:val="Heading1"/>
        <w:numPr>
          <w:ilvl w:val="0"/>
          <w:numId w:val="0"/>
        </w:numPr>
        <w:spacing w:after="120"/>
        <w:rPr>
          <w:rFonts w:cs="Arial"/>
          <w:b/>
          <w:bCs/>
          <w:sz w:val="32"/>
          <w:szCs w:val="32"/>
        </w:rPr>
      </w:pPr>
    </w:p>
    <w:p w14:paraId="29DAA5C4" w14:textId="77777777" w:rsidR="00734E37" w:rsidRPr="009648E0" w:rsidRDefault="00734E37" w:rsidP="00B04427">
      <w:pPr>
        <w:pStyle w:val="Heading1"/>
        <w:numPr>
          <w:ilvl w:val="0"/>
          <w:numId w:val="0"/>
        </w:numPr>
        <w:spacing w:after="120"/>
        <w:rPr>
          <w:rFonts w:cs="Arial"/>
          <w:b/>
          <w:bCs/>
          <w:sz w:val="32"/>
          <w:szCs w:val="32"/>
        </w:rPr>
      </w:pPr>
    </w:p>
    <w:p w14:paraId="1C83B148" w14:textId="77777777" w:rsidR="00734E37" w:rsidRPr="009648E0" w:rsidRDefault="00734E37" w:rsidP="00B04427">
      <w:pPr>
        <w:pStyle w:val="Heading1"/>
        <w:numPr>
          <w:ilvl w:val="0"/>
          <w:numId w:val="0"/>
        </w:numPr>
        <w:spacing w:after="120"/>
        <w:rPr>
          <w:rFonts w:cs="Arial"/>
          <w:b/>
          <w:bCs/>
          <w:sz w:val="32"/>
          <w:szCs w:val="32"/>
        </w:rPr>
      </w:pPr>
    </w:p>
    <w:p w14:paraId="1C56EEA1" w14:textId="77777777" w:rsidR="00734E37" w:rsidRPr="009648E0" w:rsidRDefault="00734E37" w:rsidP="00B04427">
      <w:pPr>
        <w:pStyle w:val="Heading1"/>
        <w:numPr>
          <w:ilvl w:val="0"/>
          <w:numId w:val="0"/>
        </w:numPr>
        <w:spacing w:after="120"/>
        <w:rPr>
          <w:rFonts w:cs="Arial"/>
          <w:b/>
          <w:bCs/>
          <w:sz w:val="32"/>
          <w:szCs w:val="32"/>
        </w:rPr>
      </w:pPr>
    </w:p>
    <w:p w14:paraId="6F76AA6B" w14:textId="77777777" w:rsidR="00734E37" w:rsidRPr="009648E0" w:rsidRDefault="00734E37" w:rsidP="00B04427">
      <w:pPr>
        <w:pStyle w:val="Heading1"/>
        <w:numPr>
          <w:ilvl w:val="0"/>
          <w:numId w:val="0"/>
        </w:numPr>
        <w:spacing w:after="120"/>
        <w:rPr>
          <w:rFonts w:cs="Arial"/>
          <w:b/>
          <w:bCs/>
          <w:sz w:val="32"/>
          <w:szCs w:val="32"/>
        </w:rPr>
      </w:pPr>
    </w:p>
    <w:p w14:paraId="39578CF5" w14:textId="77777777" w:rsidR="00734E37" w:rsidRPr="009648E0" w:rsidRDefault="00734E37" w:rsidP="00B04427">
      <w:pPr>
        <w:pStyle w:val="Heading1"/>
        <w:numPr>
          <w:ilvl w:val="0"/>
          <w:numId w:val="0"/>
        </w:numPr>
        <w:spacing w:after="120"/>
        <w:rPr>
          <w:rFonts w:cs="Arial"/>
          <w:b/>
          <w:bCs/>
          <w:sz w:val="32"/>
          <w:szCs w:val="32"/>
        </w:rPr>
      </w:pPr>
    </w:p>
    <w:p w14:paraId="73DE09AE" w14:textId="77777777" w:rsidR="00734E37" w:rsidRPr="009648E0" w:rsidRDefault="00734E37" w:rsidP="00B04427">
      <w:pPr>
        <w:pStyle w:val="Heading1"/>
        <w:numPr>
          <w:ilvl w:val="0"/>
          <w:numId w:val="0"/>
        </w:numPr>
        <w:spacing w:after="120"/>
        <w:rPr>
          <w:rFonts w:cs="Arial"/>
          <w:b/>
          <w:bCs/>
          <w:sz w:val="32"/>
          <w:szCs w:val="32"/>
        </w:rPr>
      </w:pPr>
    </w:p>
    <w:p w14:paraId="61CFEF9E" w14:textId="77777777" w:rsidR="00734E37" w:rsidRPr="009648E0" w:rsidRDefault="00734E37" w:rsidP="00B04427">
      <w:pPr>
        <w:pStyle w:val="Heading1"/>
        <w:numPr>
          <w:ilvl w:val="0"/>
          <w:numId w:val="0"/>
        </w:numPr>
        <w:spacing w:after="120"/>
        <w:rPr>
          <w:rFonts w:cs="Arial"/>
          <w:b/>
          <w:bCs/>
          <w:sz w:val="32"/>
          <w:szCs w:val="32"/>
        </w:rPr>
      </w:pPr>
    </w:p>
    <w:p w14:paraId="03E40A4B" w14:textId="77777777" w:rsidR="00734E37" w:rsidRPr="009648E0" w:rsidRDefault="00734E37" w:rsidP="00B04427">
      <w:pPr>
        <w:pStyle w:val="Heading1"/>
        <w:numPr>
          <w:ilvl w:val="0"/>
          <w:numId w:val="0"/>
        </w:numPr>
        <w:spacing w:after="120"/>
        <w:rPr>
          <w:rFonts w:cs="Arial"/>
          <w:b/>
          <w:bCs/>
          <w:sz w:val="32"/>
          <w:szCs w:val="32"/>
        </w:rPr>
      </w:pPr>
    </w:p>
    <w:p w14:paraId="6013BE6F" w14:textId="77777777" w:rsidR="00734E37" w:rsidRPr="009648E0" w:rsidRDefault="00734E37" w:rsidP="00B04427">
      <w:pPr>
        <w:pStyle w:val="Heading1"/>
        <w:numPr>
          <w:ilvl w:val="0"/>
          <w:numId w:val="0"/>
        </w:numPr>
        <w:spacing w:after="120"/>
        <w:rPr>
          <w:rFonts w:cs="Arial"/>
          <w:b/>
          <w:bCs/>
          <w:sz w:val="32"/>
          <w:szCs w:val="32"/>
        </w:rPr>
      </w:pPr>
    </w:p>
    <w:p w14:paraId="1D3051D1" w14:textId="77777777" w:rsidR="00734E37" w:rsidRPr="009648E0" w:rsidRDefault="00734E37" w:rsidP="00B04427">
      <w:pPr>
        <w:pStyle w:val="Heading1"/>
        <w:numPr>
          <w:ilvl w:val="0"/>
          <w:numId w:val="0"/>
        </w:numPr>
        <w:spacing w:after="120"/>
        <w:rPr>
          <w:rFonts w:cs="Arial"/>
          <w:b/>
          <w:bCs/>
          <w:sz w:val="32"/>
          <w:szCs w:val="32"/>
        </w:rPr>
      </w:pPr>
    </w:p>
    <w:p w14:paraId="0980607D" w14:textId="77777777" w:rsidR="00734E37" w:rsidRPr="009648E0" w:rsidRDefault="00734E37" w:rsidP="00B04427">
      <w:pPr>
        <w:pStyle w:val="Heading1"/>
        <w:numPr>
          <w:ilvl w:val="0"/>
          <w:numId w:val="0"/>
        </w:numPr>
        <w:spacing w:after="120"/>
        <w:rPr>
          <w:rFonts w:cs="Arial"/>
          <w:b/>
          <w:bCs/>
          <w:sz w:val="32"/>
          <w:szCs w:val="32"/>
        </w:rPr>
      </w:pPr>
    </w:p>
    <w:p w14:paraId="7DA1A03C" w14:textId="77777777" w:rsidR="00734E37" w:rsidRPr="009648E0" w:rsidRDefault="00734E37" w:rsidP="00B04427">
      <w:pPr>
        <w:pStyle w:val="Heading1"/>
        <w:numPr>
          <w:ilvl w:val="0"/>
          <w:numId w:val="0"/>
        </w:numPr>
        <w:spacing w:after="120"/>
        <w:rPr>
          <w:rFonts w:cs="Arial"/>
          <w:b/>
          <w:bCs/>
          <w:sz w:val="32"/>
          <w:szCs w:val="32"/>
        </w:rPr>
      </w:pPr>
    </w:p>
    <w:p w14:paraId="0D5FF0C4" w14:textId="77777777" w:rsidR="00734E37" w:rsidRPr="009648E0" w:rsidRDefault="00734E37" w:rsidP="00B04427">
      <w:pPr>
        <w:pStyle w:val="Heading1"/>
        <w:numPr>
          <w:ilvl w:val="0"/>
          <w:numId w:val="0"/>
        </w:numPr>
        <w:spacing w:after="120"/>
        <w:rPr>
          <w:rFonts w:cs="Arial"/>
          <w:b/>
          <w:bCs/>
          <w:sz w:val="32"/>
          <w:szCs w:val="32"/>
        </w:rPr>
      </w:pPr>
    </w:p>
    <w:p w14:paraId="7EDC5258" w14:textId="77777777" w:rsidR="00734E37" w:rsidRPr="009648E0" w:rsidRDefault="00734E37" w:rsidP="00B04427">
      <w:pPr>
        <w:pStyle w:val="Heading1"/>
        <w:numPr>
          <w:ilvl w:val="0"/>
          <w:numId w:val="0"/>
        </w:numPr>
        <w:spacing w:after="120"/>
        <w:rPr>
          <w:rFonts w:cs="Arial"/>
          <w:b/>
          <w:bCs/>
          <w:sz w:val="32"/>
          <w:szCs w:val="32"/>
        </w:rPr>
      </w:pPr>
    </w:p>
    <w:p w14:paraId="7CA77723" w14:textId="77777777" w:rsidR="0081712A" w:rsidRPr="009648E0" w:rsidRDefault="0081712A" w:rsidP="0081712A">
      <w:pPr>
        <w:rPr>
          <w:sz w:val="32"/>
          <w:szCs w:val="32"/>
        </w:rPr>
      </w:pPr>
    </w:p>
    <w:p w14:paraId="2ECCF537" w14:textId="5F093252" w:rsidR="00A9204E" w:rsidRPr="009648E0" w:rsidRDefault="00A9204E" w:rsidP="00B04427">
      <w:pPr>
        <w:pStyle w:val="Heading1"/>
        <w:numPr>
          <w:ilvl w:val="0"/>
          <w:numId w:val="0"/>
        </w:numPr>
        <w:spacing w:after="120"/>
        <w:rPr>
          <w:rFonts w:cs="Arial"/>
          <w:b/>
          <w:bCs/>
          <w:sz w:val="32"/>
          <w:szCs w:val="32"/>
        </w:rPr>
      </w:pPr>
      <w:bookmarkStart w:id="7" w:name="_Toc225344908"/>
      <w:r w:rsidRPr="009648E0">
        <w:rPr>
          <w:rFonts w:cs="Arial"/>
          <w:b/>
          <w:bCs/>
          <w:sz w:val="32"/>
          <w:szCs w:val="32"/>
        </w:rPr>
        <w:t>Legal &amp; Policy Context</w:t>
      </w:r>
      <w:r w:rsidR="00A56B95" w:rsidRPr="009648E0">
        <w:rPr>
          <w:rFonts w:cs="Arial"/>
          <w:b/>
          <w:bCs/>
          <w:sz w:val="32"/>
          <w:szCs w:val="32"/>
        </w:rPr>
        <w:t>:</w:t>
      </w:r>
      <w:r w:rsidRPr="009648E0">
        <w:rPr>
          <w:rFonts w:cs="Arial"/>
          <w:b/>
          <w:bCs/>
          <w:sz w:val="32"/>
          <w:szCs w:val="32"/>
        </w:rPr>
        <w:t xml:space="preserve"> </w:t>
      </w:r>
      <w:r w:rsidR="009C48D2" w:rsidRPr="009648E0">
        <w:rPr>
          <w:rFonts w:cs="Arial"/>
          <w:b/>
          <w:bCs/>
          <w:sz w:val="32"/>
          <w:szCs w:val="32"/>
        </w:rPr>
        <w:t>Climate Change O</w:t>
      </w:r>
      <w:r w:rsidRPr="009648E0">
        <w:rPr>
          <w:rFonts w:cs="Arial"/>
          <w:b/>
          <w:bCs/>
          <w:sz w:val="32"/>
          <w:szCs w:val="32"/>
        </w:rPr>
        <w:t>bligations</w:t>
      </w:r>
      <w:bookmarkEnd w:id="5"/>
      <w:bookmarkEnd w:id="6"/>
      <w:bookmarkEnd w:id="7"/>
    </w:p>
    <w:p w14:paraId="4E0D82F9" w14:textId="4948FFD1" w:rsidR="0059211D" w:rsidRPr="009648E0" w:rsidRDefault="00DD5EF9" w:rsidP="00B04427">
      <w:pPr>
        <w:spacing w:after="120"/>
        <w:ind w:left="45"/>
        <w:rPr>
          <w:rFonts w:cs="Arial"/>
          <w:sz w:val="32"/>
          <w:szCs w:val="32"/>
        </w:rPr>
      </w:pPr>
      <w:r w:rsidRPr="009648E0">
        <w:rPr>
          <w:rFonts w:cs="Arial"/>
          <w:sz w:val="32"/>
          <w:szCs w:val="32"/>
        </w:rPr>
        <w:t xml:space="preserve">Legislation deals with the mitigation of climate change emissions </w:t>
      </w:r>
      <w:r w:rsidR="0059211D" w:rsidRPr="009648E0">
        <w:rPr>
          <w:rFonts w:cs="Arial"/>
          <w:sz w:val="32"/>
          <w:szCs w:val="32"/>
          <w:u w:val="single"/>
        </w:rPr>
        <w:t>and</w:t>
      </w:r>
      <w:r w:rsidR="0059211D" w:rsidRPr="009648E0">
        <w:rPr>
          <w:rFonts w:cs="Arial"/>
          <w:sz w:val="32"/>
          <w:szCs w:val="32"/>
        </w:rPr>
        <w:t xml:space="preserve"> adaptation to the changing climate.</w:t>
      </w:r>
    </w:p>
    <w:p w14:paraId="3D4D65EE" w14:textId="23BAE6C0" w:rsidR="00D60537" w:rsidRPr="009648E0" w:rsidRDefault="001E1B4E" w:rsidP="00B04427">
      <w:pPr>
        <w:spacing w:after="120"/>
        <w:ind w:left="45"/>
        <w:rPr>
          <w:rFonts w:cs="Arial"/>
          <w:sz w:val="32"/>
          <w:szCs w:val="32"/>
        </w:rPr>
      </w:pPr>
      <w:r w:rsidRPr="009648E0">
        <w:rPr>
          <w:rFonts w:cs="Arial"/>
          <w:sz w:val="32"/>
          <w:szCs w:val="32"/>
        </w:rPr>
        <w:lastRenderedPageBreak/>
        <w:t xml:space="preserve">The </w:t>
      </w:r>
      <w:hyperlink r:id="rId23" w:anchor=":~:text=An%20Act%20of%20the%20Scottish,waste;%20and%20for%20connected%20purposes." w:history="1">
        <w:r w:rsidRPr="009648E0">
          <w:rPr>
            <w:rStyle w:val="Hyperlink"/>
            <w:rFonts w:cs="Arial"/>
            <w:sz w:val="32"/>
            <w:szCs w:val="32"/>
          </w:rPr>
          <w:t>Climate Change (Scotland) Act 2009</w:t>
        </w:r>
        <w:r w:rsidR="00D60537" w:rsidRPr="009648E0">
          <w:rPr>
            <w:rStyle w:val="Hyperlink"/>
            <w:rFonts w:cs="Arial"/>
            <w:sz w:val="32"/>
            <w:szCs w:val="32"/>
          </w:rPr>
          <w:t>:</w:t>
        </w:r>
      </w:hyperlink>
      <w:r w:rsidRPr="009648E0">
        <w:rPr>
          <w:rFonts w:cs="Arial"/>
          <w:sz w:val="32"/>
          <w:szCs w:val="32"/>
        </w:rPr>
        <w:t xml:space="preserve"> </w:t>
      </w:r>
      <w:r w:rsidR="00D60537" w:rsidRPr="009648E0">
        <w:rPr>
          <w:rFonts w:cs="Arial"/>
          <w:sz w:val="32"/>
          <w:szCs w:val="32"/>
        </w:rPr>
        <w:t xml:space="preserve">The Public Bodies Climate Change Duties, established by the </w:t>
      </w:r>
      <w:hyperlink r:id="rId24" w:history="1">
        <w:r w:rsidR="00D60537" w:rsidRPr="009648E0">
          <w:rPr>
            <w:rStyle w:val="Hyperlink"/>
            <w:rFonts w:cs="Arial"/>
            <w:sz w:val="32"/>
            <w:szCs w:val="32"/>
          </w:rPr>
          <w:t>Climate Change (Scotland) Act 2009</w:t>
        </w:r>
      </w:hyperlink>
      <w:r w:rsidR="00D60537" w:rsidRPr="009648E0">
        <w:rPr>
          <w:rFonts w:cs="Arial"/>
          <w:sz w:val="32"/>
          <w:szCs w:val="32"/>
        </w:rPr>
        <w:t xml:space="preserve"> require</w:t>
      </w:r>
      <w:r w:rsidR="00A6678D" w:rsidRPr="009648E0">
        <w:rPr>
          <w:rFonts w:cs="Arial"/>
          <w:sz w:val="32"/>
          <w:szCs w:val="32"/>
        </w:rPr>
        <w:t>s</w:t>
      </w:r>
      <w:r w:rsidR="00341282" w:rsidRPr="009648E0">
        <w:rPr>
          <w:rFonts w:cs="Arial"/>
          <w:sz w:val="32"/>
          <w:szCs w:val="32"/>
        </w:rPr>
        <w:t xml:space="preserve"> </w:t>
      </w:r>
      <w:r w:rsidR="00D60537" w:rsidRPr="009648E0">
        <w:rPr>
          <w:rFonts w:cs="Arial"/>
          <w:sz w:val="32"/>
          <w:szCs w:val="32"/>
        </w:rPr>
        <w:t xml:space="preserve">that Public Bodies, as listed in schedule 2 of </w:t>
      </w:r>
      <w:hyperlink r:id="rId25" w:history="1">
        <w:r w:rsidR="00D60537" w:rsidRPr="009648E0">
          <w:rPr>
            <w:rStyle w:val="Hyperlink"/>
            <w:rFonts w:cs="Arial"/>
            <w:sz w:val="32"/>
            <w:szCs w:val="32"/>
          </w:rPr>
          <w:t>Freedom of Information (Scotland) Act 2002</w:t>
        </w:r>
      </w:hyperlink>
      <w:r w:rsidR="00D60537" w:rsidRPr="009648E0">
        <w:rPr>
          <w:rFonts w:cs="Arial"/>
          <w:sz w:val="32"/>
          <w:szCs w:val="32"/>
        </w:rPr>
        <w:t xml:space="preserve"> exercise their functions: </w:t>
      </w:r>
      <w:r w:rsidR="00D60537" w:rsidRPr="009648E0">
        <w:rPr>
          <w:rFonts w:cs="Arial"/>
          <w:iCs/>
          <w:sz w:val="32"/>
          <w:szCs w:val="32"/>
        </w:rPr>
        <w:t>'In a way best calculated to contribute to delivery of the Act’s emissions reduction targets; to deliver any statutory adaptation programme; and in a way that it considers most sustainable.'</w:t>
      </w:r>
      <w:r w:rsidR="00D60537" w:rsidRPr="009648E0">
        <w:rPr>
          <w:rFonts w:cs="Arial"/>
          <w:sz w:val="32"/>
          <w:szCs w:val="32"/>
        </w:rPr>
        <w:t xml:space="preserve"> </w:t>
      </w:r>
    </w:p>
    <w:p w14:paraId="0CEF20F9" w14:textId="60E11C29" w:rsidR="00024572" w:rsidRPr="009648E0" w:rsidRDefault="00024572" w:rsidP="00B04427">
      <w:pPr>
        <w:spacing w:after="120"/>
        <w:ind w:left="45"/>
        <w:rPr>
          <w:rFonts w:cs="Arial"/>
          <w:sz w:val="32"/>
          <w:szCs w:val="32"/>
        </w:rPr>
      </w:pPr>
      <w:r w:rsidRPr="009648E0">
        <w:rPr>
          <w:rFonts w:cs="Arial"/>
          <w:sz w:val="32"/>
          <w:szCs w:val="32"/>
        </w:rPr>
        <w:t xml:space="preserve">In line with the </w:t>
      </w:r>
      <w:hyperlink r:id="rId26" w:history="1">
        <w:r w:rsidRPr="009648E0">
          <w:rPr>
            <w:rStyle w:val="Hyperlink"/>
            <w:rFonts w:cs="Arial"/>
            <w:sz w:val="32"/>
            <w:szCs w:val="32"/>
          </w:rPr>
          <w:t>Climate Change (Duties of Public Bodies: Reporting Requirements) (Scotland) Order 2015</w:t>
        </w:r>
      </w:hyperlink>
      <w:r w:rsidRPr="009648E0">
        <w:rPr>
          <w:rFonts w:cs="Arial"/>
          <w:sz w:val="32"/>
          <w:szCs w:val="32"/>
        </w:rPr>
        <w:t xml:space="preserve">, those public bodies listed in Schedule 1 of the Climate Change (Scotland) Act 2009 are required to report annually to Scottish Ministers on how their procurement policies and activities contribute to compliance with climate change duties.  </w:t>
      </w:r>
    </w:p>
    <w:p w14:paraId="3CF5463C" w14:textId="77777777" w:rsidR="00506EBD" w:rsidRPr="009648E0" w:rsidRDefault="00DA6291" w:rsidP="00B04427">
      <w:pPr>
        <w:spacing w:after="120"/>
        <w:ind w:left="45"/>
        <w:rPr>
          <w:rFonts w:cs="Arial"/>
          <w:sz w:val="32"/>
          <w:szCs w:val="32"/>
        </w:rPr>
      </w:pPr>
      <w:r w:rsidRPr="009648E0">
        <w:rPr>
          <w:rFonts w:cs="Arial"/>
          <w:sz w:val="32"/>
          <w:szCs w:val="32"/>
        </w:rPr>
        <w:t xml:space="preserve">The </w:t>
      </w:r>
      <w:hyperlink r:id="rId27" w:history="1">
        <w:r w:rsidRPr="009648E0">
          <w:rPr>
            <w:rStyle w:val="Hyperlink"/>
            <w:rFonts w:cs="Arial"/>
            <w:sz w:val="32"/>
            <w:szCs w:val="32"/>
          </w:rPr>
          <w:t>Climate Change (Duties of Public Bodies: Reporting Requirements) (Scotland) Amendment Order 2020</w:t>
        </w:r>
      </w:hyperlink>
      <w:r w:rsidRPr="009648E0">
        <w:rPr>
          <w:rFonts w:cs="Arial"/>
          <w:sz w:val="32"/>
          <w:szCs w:val="32"/>
        </w:rPr>
        <w:t xml:space="preserve"> strengthens the above requirements by requiring public bodies to report on, where applicable</w:t>
      </w:r>
      <w:r w:rsidR="00100C07" w:rsidRPr="009648E0">
        <w:rPr>
          <w:rFonts w:cs="Arial"/>
          <w:sz w:val="32"/>
          <w:szCs w:val="32"/>
        </w:rPr>
        <w:t>:</w:t>
      </w:r>
      <w:r w:rsidRPr="009648E0">
        <w:rPr>
          <w:rFonts w:cs="Arial"/>
          <w:sz w:val="32"/>
          <w:szCs w:val="32"/>
        </w:rPr>
        <w:t xml:space="preserve"> </w:t>
      </w:r>
    </w:p>
    <w:p w14:paraId="2BF80DBB" w14:textId="2CB066C7" w:rsidR="00780642" w:rsidRPr="009648E0" w:rsidRDefault="00DA6291" w:rsidP="00B04427">
      <w:pPr>
        <w:pStyle w:val="ListParagraph"/>
        <w:numPr>
          <w:ilvl w:val="0"/>
          <w:numId w:val="26"/>
        </w:numPr>
        <w:spacing w:after="120" w:line="240" w:lineRule="auto"/>
        <w:rPr>
          <w:rFonts w:ascii="Arial" w:hAnsi="Arial" w:cs="Arial"/>
          <w:sz w:val="32"/>
          <w:szCs w:val="32"/>
        </w:rPr>
      </w:pPr>
      <w:r w:rsidRPr="009648E0">
        <w:rPr>
          <w:rFonts w:ascii="Arial" w:hAnsi="Arial" w:cs="Arial"/>
          <w:sz w:val="32"/>
          <w:szCs w:val="32"/>
        </w:rPr>
        <w:t xml:space="preserve">target date for achieving zero direct </w:t>
      </w:r>
      <w:r w:rsidR="00AC1628" w:rsidRPr="009648E0">
        <w:rPr>
          <w:rFonts w:ascii="Arial" w:hAnsi="Arial" w:cs="Arial"/>
          <w:sz w:val="32"/>
          <w:szCs w:val="32"/>
        </w:rPr>
        <w:t xml:space="preserve">greenhouse gas </w:t>
      </w:r>
      <w:r w:rsidRPr="009648E0">
        <w:rPr>
          <w:rFonts w:ascii="Arial" w:hAnsi="Arial" w:cs="Arial"/>
          <w:sz w:val="32"/>
          <w:szCs w:val="32"/>
        </w:rPr>
        <w:t>emissions</w:t>
      </w:r>
      <w:r w:rsidR="00100C07" w:rsidRPr="009648E0">
        <w:rPr>
          <w:rFonts w:ascii="Arial" w:hAnsi="Arial" w:cs="Arial"/>
          <w:sz w:val="32"/>
          <w:szCs w:val="32"/>
        </w:rPr>
        <w:t>,</w:t>
      </w:r>
      <w:r w:rsidRPr="009648E0">
        <w:rPr>
          <w:rFonts w:ascii="Arial" w:hAnsi="Arial" w:cs="Arial"/>
          <w:sz w:val="32"/>
          <w:szCs w:val="32"/>
        </w:rPr>
        <w:t xml:space="preserve"> </w:t>
      </w:r>
    </w:p>
    <w:p w14:paraId="607683C5" w14:textId="77777777" w:rsidR="00780642" w:rsidRPr="009648E0" w:rsidRDefault="00DA6291" w:rsidP="00B04427">
      <w:pPr>
        <w:pStyle w:val="ListParagraph"/>
        <w:numPr>
          <w:ilvl w:val="0"/>
          <w:numId w:val="26"/>
        </w:numPr>
        <w:spacing w:after="120" w:line="240" w:lineRule="auto"/>
        <w:rPr>
          <w:rFonts w:ascii="Arial" w:hAnsi="Arial" w:cs="Arial"/>
          <w:sz w:val="32"/>
          <w:szCs w:val="32"/>
        </w:rPr>
      </w:pPr>
      <w:r w:rsidRPr="009648E0">
        <w:rPr>
          <w:rFonts w:ascii="Arial" w:hAnsi="Arial" w:cs="Arial"/>
          <w:sz w:val="32"/>
          <w:szCs w:val="32"/>
        </w:rPr>
        <w:t xml:space="preserve">other targets that demonstrate how the body is contributing to Scotland’s emissions reduction targets, </w:t>
      </w:r>
    </w:p>
    <w:p w14:paraId="3E500F15" w14:textId="49CFE734" w:rsidR="00780642" w:rsidRPr="009648E0" w:rsidRDefault="00DA6291" w:rsidP="00B04427">
      <w:pPr>
        <w:pStyle w:val="ListParagraph"/>
        <w:numPr>
          <w:ilvl w:val="0"/>
          <w:numId w:val="26"/>
        </w:numPr>
        <w:spacing w:after="120" w:line="240" w:lineRule="auto"/>
        <w:rPr>
          <w:rFonts w:ascii="Arial" w:hAnsi="Arial" w:cs="Arial"/>
          <w:sz w:val="32"/>
          <w:szCs w:val="32"/>
        </w:rPr>
      </w:pPr>
      <w:r w:rsidRPr="009648E0">
        <w:rPr>
          <w:rFonts w:ascii="Arial" w:hAnsi="Arial" w:cs="Arial"/>
          <w:sz w:val="32"/>
          <w:szCs w:val="32"/>
        </w:rPr>
        <w:t>targets for reducing indirect emissions in annual ‘climate’ reports</w:t>
      </w:r>
      <w:r w:rsidR="004B5184" w:rsidRPr="009648E0">
        <w:rPr>
          <w:rFonts w:ascii="Arial" w:hAnsi="Arial" w:cs="Arial"/>
          <w:sz w:val="32"/>
          <w:szCs w:val="32"/>
        </w:rPr>
        <w:t xml:space="preserve">, </w:t>
      </w:r>
    </w:p>
    <w:p w14:paraId="5A9478F4" w14:textId="3DAA035E" w:rsidR="004B5184" w:rsidRPr="009648E0" w:rsidRDefault="00DA6291" w:rsidP="00B04427">
      <w:pPr>
        <w:pStyle w:val="ListParagraph"/>
        <w:numPr>
          <w:ilvl w:val="0"/>
          <w:numId w:val="26"/>
        </w:numPr>
        <w:spacing w:after="120" w:line="240" w:lineRule="auto"/>
        <w:rPr>
          <w:rFonts w:ascii="Arial" w:hAnsi="Arial" w:cs="Arial"/>
          <w:sz w:val="32"/>
          <w:szCs w:val="32"/>
        </w:rPr>
      </w:pPr>
      <w:r w:rsidRPr="009648E0">
        <w:rPr>
          <w:rFonts w:ascii="Arial" w:hAnsi="Arial" w:cs="Arial"/>
          <w:sz w:val="32"/>
          <w:szCs w:val="32"/>
        </w:rPr>
        <w:t>how they align spending plans and use of resources to emissions reduction and relevant targets</w:t>
      </w:r>
      <w:r w:rsidR="004B5184" w:rsidRPr="009648E0">
        <w:rPr>
          <w:rFonts w:ascii="Arial" w:hAnsi="Arial" w:cs="Arial"/>
          <w:sz w:val="32"/>
          <w:szCs w:val="32"/>
        </w:rPr>
        <w:t>,</w:t>
      </w:r>
    </w:p>
    <w:p w14:paraId="14EEEAC6" w14:textId="77777777" w:rsidR="004B5184" w:rsidRPr="009648E0" w:rsidRDefault="00DA6291" w:rsidP="00B04427">
      <w:pPr>
        <w:pStyle w:val="ListParagraph"/>
        <w:numPr>
          <w:ilvl w:val="0"/>
          <w:numId w:val="26"/>
        </w:numPr>
        <w:spacing w:after="120" w:line="240" w:lineRule="auto"/>
        <w:rPr>
          <w:rFonts w:ascii="Arial" w:hAnsi="Arial" w:cs="Arial"/>
          <w:sz w:val="32"/>
          <w:szCs w:val="32"/>
        </w:rPr>
      </w:pPr>
      <w:r w:rsidRPr="009648E0">
        <w:rPr>
          <w:rFonts w:ascii="Arial" w:hAnsi="Arial" w:cs="Arial"/>
          <w:sz w:val="32"/>
          <w:szCs w:val="32"/>
        </w:rPr>
        <w:t xml:space="preserve">how they will publish, or otherwise make available, progress towards achieving its targets; and </w:t>
      </w:r>
    </w:p>
    <w:p w14:paraId="1943877C" w14:textId="0CF10239" w:rsidR="00DA6291" w:rsidRPr="009648E0" w:rsidRDefault="00DA6291" w:rsidP="00B04427">
      <w:pPr>
        <w:pStyle w:val="ListParagraph"/>
        <w:numPr>
          <w:ilvl w:val="0"/>
          <w:numId w:val="26"/>
        </w:numPr>
        <w:spacing w:after="120" w:line="240" w:lineRule="auto"/>
        <w:rPr>
          <w:rFonts w:ascii="Arial" w:hAnsi="Arial" w:cs="Arial"/>
          <w:sz w:val="32"/>
          <w:szCs w:val="32"/>
        </w:rPr>
      </w:pPr>
      <w:r w:rsidRPr="009648E0">
        <w:rPr>
          <w:rFonts w:ascii="Arial" w:hAnsi="Arial" w:cs="Arial"/>
          <w:sz w:val="32"/>
          <w:szCs w:val="32"/>
        </w:rPr>
        <w:t xml:space="preserve">how they are contributing to </w:t>
      </w:r>
      <w:hyperlink r:id="rId28" w:history="1">
        <w:r w:rsidRPr="009648E0">
          <w:rPr>
            <w:rStyle w:val="Hyperlink"/>
            <w:rFonts w:ascii="Arial" w:hAnsi="Arial" w:cs="Arial"/>
            <w:sz w:val="32"/>
            <w:szCs w:val="32"/>
          </w:rPr>
          <w:t>Scotland’s National Adaptation Plan</w:t>
        </w:r>
      </w:hyperlink>
      <w:r w:rsidRPr="009648E0">
        <w:rPr>
          <w:rFonts w:ascii="Arial" w:hAnsi="Arial" w:cs="Arial"/>
          <w:sz w:val="32"/>
          <w:szCs w:val="32"/>
        </w:rPr>
        <w:t>.</w:t>
      </w:r>
    </w:p>
    <w:p w14:paraId="4FC14863" w14:textId="6599FB9C" w:rsidR="00F2589C" w:rsidRPr="009648E0" w:rsidRDefault="006C4E28" w:rsidP="00B04427">
      <w:pPr>
        <w:spacing w:after="120"/>
        <w:ind w:left="45"/>
        <w:rPr>
          <w:rFonts w:cs="Arial"/>
          <w:iCs/>
          <w:sz w:val="32"/>
          <w:szCs w:val="32"/>
        </w:rPr>
      </w:pPr>
      <w:r w:rsidRPr="009648E0">
        <w:rPr>
          <w:rFonts w:cs="Arial"/>
          <w:sz w:val="32"/>
          <w:szCs w:val="32"/>
        </w:rPr>
        <w:t xml:space="preserve">The </w:t>
      </w:r>
      <w:hyperlink r:id="rId29" w:history="1">
        <w:r w:rsidR="008A65A7" w:rsidRPr="009648E0">
          <w:rPr>
            <w:rStyle w:val="Hyperlink"/>
            <w:rFonts w:cs="Arial"/>
            <w:sz w:val="32"/>
            <w:szCs w:val="32"/>
          </w:rPr>
          <w:t>Climate Change (Emissions Reduction Targets) (Scotland) Act 2024</w:t>
        </w:r>
      </w:hyperlink>
      <w:r w:rsidRPr="009648E0">
        <w:rPr>
          <w:rFonts w:cs="Arial"/>
          <w:sz w:val="32"/>
          <w:szCs w:val="32"/>
        </w:rPr>
        <w:t xml:space="preserve"> established the framework for </w:t>
      </w:r>
      <w:r w:rsidR="00D03CC3" w:rsidRPr="009648E0">
        <w:rPr>
          <w:rFonts w:cs="Arial"/>
          <w:sz w:val="32"/>
          <w:szCs w:val="32"/>
        </w:rPr>
        <w:t xml:space="preserve">reliable and consistent </w:t>
      </w:r>
      <w:r w:rsidRPr="009648E0">
        <w:rPr>
          <w:rFonts w:cs="Arial"/>
          <w:sz w:val="32"/>
          <w:szCs w:val="32"/>
        </w:rPr>
        <w:t>carbon budgets, towards the target of 2045 for the achievement of Net Zero emissions</w:t>
      </w:r>
      <w:r w:rsidR="00175551" w:rsidRPr="009648E0">
        <w:rPr>
          <w:rFonts w:cs="Arial"/>
          <w:sz w:val="32"/>
          <w:szCs w:val="32"/>
        </w:rPr>
        <w:t xml:space="preserve">. </w:t>
      </w:r>
      <w:r w:rsidR="00435539" w:rsidRPr="009648E0">
        <w:rPr>
          <w:rFonts w:cs="Arial"/>
          <w:iCs/>
          <w:sz w:val="32"/>
          <w:szCs w:val="32"/>
        </w:rPr>
        <w:t xml:space="preserve">The Carbon Budgets </w:t>
      </w:r>
      <w:r w:rsidR="00F2589C" w:rsidRPr="009648E0">
        <w:rPr>
          <w:rFonts w:cs="Arial"/>
          <w:iCs/>
          <w:sz w:val="32"/>
          <w:szCs w:val="32"/>
        </w:rPr>
        <w:t xml:space="preserve">set </w:t>
      </w:r>
      <w:r w:rsidR="00F2589C" w:rsidRPr="009648E0">
        <w:rPr>
          <w:rFonts w:cs="Arial"/>
          <w:iCs/>
          <w:sz w:val="32"/>
          <w:szCs w:val="32"/>
        </w:rPr>
        <w:lastRenderedPageBreak/>
        <w:t xml:space="preserve">out in </w:t>
      </w:r>
      <w:hyperlink r:id="rId30" w:history="1">
        <w:r w:rsidR="00F2589C" w:rsidRPr="009648E0">
          <w:rPr>
            <w:rStyle w:val="Hyperlink"/>
            <w:rFonts w:cs="Arial"/>
            <w:iCs/>
            <w:sz w:val="32"/>
            <w:szCs w:val="32"/>
          </w:rPr>
          <w:t>Scotland’s Climate Change Plan: 2026–2040</w:t>
        </w:r>
      </w:hyperlink>
      <w:r w:rsidR="00F2589C" w:rsidRPr="009648E0">
        <w:rPr>
          <w:rFonts w:cs="Arial"/>
          <w:iCs/>
          <w:sz w:val="32"/>
          <w:szCs w:val="32"/>
        </w:rPr>
        <w:t xml:space="preserve"> </w:t>
      </w:r>
      <w:r w:rsidR="00435539" w:rsidRPr="009648E0">
        <w:rPr>
          <w:rFonts w:cs="Arial"/>
          <w:iCs/>
          <w:sz w:val="32"/>
          <w:szCs w:val="32"/>
        </w:rPr>
        <w:t xml:space="preserve">propose five-year, statutory limits on emissions from 2026 to 2045. </w:t>
      </w:r>
    </w:p>
    <w:p w14:paraId="147FC4D4" w14:textId="095DF98D" w:rsidR="00A67A04" w:rsidRPr="009648E0" w:rsidRDefault="00AB2FAD" w:rsidP="00B04427">
      <w:pPr>
        <w:spacing w:after="120"/>
        <w:ind w:left="45"/>
        <w:rPr>
          <w:rFonts w:cs="Arial"/>
          <w:iCs/>
          <w:sz w:val="32"/>
          <w:szCs w:val="32"/>
        </w:rPr>
      </w:pPr>
      <w:hyperlink r:id="rId31" w:history="1">
        <w:r w:rsidRPr="009648E0">
          <w:rPr>
            <w:rStyle w:val="Hyperlink"/>
            <w:rFonts w:cs="Arial"/>
            <w:iCs/>
            <w:sz w:val="32"/>
            <w:szCs w:val="32"/>
          </w:rPr>
          <w:t>The Circular Economy (Scotland) 2024</w:t>
        </w:r>
        <w:r w:rsidR="00021CC8" w:rsidRPr="009648E0">
          <w:rPr>
            <w:rStyle w:val="Hyperlink"/>
            <w:rFonts w:cs="Arial"/>
            <w:iCs/>
            <w:sz w:val="32"/>
            <w:szCs w:val="32"/>
          </w:rPr>
          <w:t xml:space="preserve"> Act</w:t>
        </w:r>
      </w:hyperlink>
      <w:r w:rsidR="00021CC8" w:rsidRPr="009648E0">
        <w:rPr>
          <w:rFonts w:cs="Arial"/>
          <w:iCs/>
          <w:sz w:val="32"/>
          <w:szCs w:val="32"/>
        </w:rPr>
        <w:t xml:space="preserve"> </w:t>
      </w:r>
      <w:r w:rsidR="0084772F" w:rsidRPr="009648E0">
        <w:rPr>
          <w:rFonts w:cs="Arial"/>
          <w:iCs/>
          <w:sz w:val="32"/>
          <w:szCs w:val="32"/>
        </w:rPr>
        <w:t>mandates a sustainable, resource-efficient economy to boost resilience, reduce waste, and meet net-zero targets.</w:t>
      </w:r>
      <w:r w:rsidR="000A0827" w:rsidRPr="009648E0">
        <w:rPr>
          <w:rFonts w:cs="Arial"/>
          <w:iCs/>
          <w:sz w:val="32"/>
          <w:szCs w:val="32"/>
        </w:rPr>
        <w:t xml:space="preserve"> </w:t>
      </w:r>
      <w:r w:rsidR="00A664E0" w:rsidRPr="009648E0">
        <w:rPr>
          <w:rFonts w:cs="Arial"/>
          <w:iCs/>
          <w:sz w:val="32"/>
          <w:szCs w:val="32"/>
        </w:rPr>
        <w:t>R</w:t>
      </w:r>
      <w:r w:rsidR="00584CCA" w:rsidRPr="009648E0">
        <w:rPr>
          <w:rFonts w:cs="Arial"/>
          <w:iCs/>
          <w:sz w:val="32"/>
          <w:szCs w:val="32"/>
        </w:rPr>
        <w:t xml:space="preserve">elevant </w:t>
      </w:r>
      <w:r w:rsidR="000A0827" w:rsidRPr="009648E0">
        <w:rPr>
          <w:rFonts w:cs="Arial"/>
          <w:iCs/>
          <w:sz w:val="32"/>
          <w:szCs w:val="32"/>
        </w:rPr>
        <w:t xml:space="preserve">circular approaches </w:t>
      </w:r>
      <w:r w:rsidR="00A664E0" w:rsidRPr="009648E0">
        <w:rPr>
          <w:rFonts w:cs="Arial"/>
          <w:iCs/>
          <w:sz w:val="32"/>
          <w:szCs w:val="32"/>
        </w:rPr>
        <w:t>can s</w:t>
      </w:r>
      <w:r w:rsidR="00F77596" w:rsidRPr="009648E0">
        <w:rPr>
          <w:rFonts w:cs="Arial"/>
          <w:iCs/>
          <w:sz w:val="32"/>
          <w:szCs w:val="32"/>
        </w:rPr>
        <w:t>upport this.</w:t>
      </w:r>
    </w:p>
    <w:p w14:paraId="59164C3E" w14:textId="77777777" w:rsidR="00A9204E" w:rsidRPr="009648E0" w:rsidRDefault="00A9204E" w:rsidP="00B04427">
      <w:pPr>
        <w:pStyle w:val="Title"/>
        <w:pBdr>
          <w:bottom w:val="none" w:sz="0" w:space="0" w:color="auto"/>
        </w:pBdr>
        <w:jc w:val="left"/>
        <w:rPr>
          <w:sz w:val="32"/>
          <w:szCs w:val="32"/>
        </w:rPr>
      </w:pPr>
      <w:r w:rsidRPr="009648E0">
        <w:rPr>
          <w:color w:val="auto"/>
          <w:sz w:val="32"/>
          <w:szCs w:val="32"/>
        </w:rPr>
        <w:t>Sustainable Procurement Duty</w:t>
      </w:r>
    </w:p>
    <w:p w14:paraId="594C3F36" w14:textId="7F85B113" w:rsidR="00A9204E" w:rsidRPr="009648E0" w:rsidRDefault="00A9204E" w:rsidP="00B04427">
      <w:pPr>
        <w:spacing w:after="120"/>
        <w:ind w:left="29"/>
        <w:rPr>
          <w:rFonts w:cs="Arial"/>
          <w:iCs/>
          <w:sz w:val="32"/>
          <w:szCs w:val="32"/>
        </w:rPr>
      </w:pPr>
      <w:r w:rsidRPr="009648E0">
        <w:rPr>
          <w:rFonts w:cs="Arial"/>
          <w:sz w:val="32"/>
          <w:szCs w:val="32"/>
        </w:rPr>
        <w:t xml:space="preserve">The </w:t>
      </w:r>
      <w:hyperlink r:id="rId32" w:history="1">
        <w:r w:rsidRPr="009648E0">
          <w:rPr>
            <w:rStyle w:val="Hyperlink"/>
            <w:rFonts w:cs="Arial"/>
            <w:sz w:val="32"/>
            <w:szCs w:val="32"/>
          </w:rPr>
          <w:t>Procurement Reform (Scotland) Act 2014</w:t>
        </w:r>
      </w:hyperlink>
      <w:r w:rsidRPr="009648E0">
        <w:rPr>
          <w:rFonts w:cs="Arial"/>
          <w:sz w:val="32"/>
          <w:szCs w:val="32"/>
        </w:rPr>
        <w:t xml:space="preserve"> </w:t>
      </w:r>
      <w:r w:rsidR="008F71CD" w:rsidRPr="009648E0">
        <w:rPr>
          <w:rFonts w:cs="Arial"/>
          <w:sz w:val="32"/>
          <w:szCs w:val="32"/>
        </w:rPr>
        <w:t>requires that before a contracting authority buys anything, it must think how it can improve the social, environmental and economic wellbeing of the area in which it operates, with a particular focus on reducing inequality.</w:t>
      </w:r>
      <w:r w:rsidRPr="009648E0">
        <w:rPr>
          <w:rFonts w:cs="Arial"/>
          <w:sz w:val="32"/>
          <w:szCs w:val="32"/>
        </w:rPr>
        <w:t xml:space="preserve"> The Act also requires obligated </w:t>
      </w:r>
      <w:r w:rsidR="006F703C" w:rsidRPr="009648E0">
        <w:rPr>
          <w:rFonts w:cs="Arial"/>
          <w:sz w:val="32"/>
          <w:szCs w:val="32"/>
        </w:rPr>
        <w:t>bodies</w:t>
      </w:r>
      <w:r w:rsidRPr="009648E0">
        <w:rPr>
          <w:rFonts w:cs="Arial"/>
          <w:sz w:val="32"/>
          <w:szCs w:val="32"/>
        </w:rPr>
        <w:t xml:space="preserve"> to develop a Corporate Procurement Strategy and report against its delivery </w:t>
      </w:r>
      <w:r w:rsidR="007D623E" w:rsidRPr="009648E0">
        <w:rPr>
          <w:rFonts w:cs="Arial"/>
          <w:sz w:val="32"/>
          <w:szCs w:val="32"/>
        </w:rPr>
        <w:t>annually</w:t>
      </w:r>
      <w:r w:rsidR="006654AF" w:rsidRPr="009648E0">
        <w:rPr>
          <w:rFonts w:cs="Arial"/>
          <w:sz w:val="32"/>
          <w:szCs w:val="32"/>
        </w:rPr>
        <w:t>. This</w:t>
      </w:r>
      <w:r w:rsidR="00CF0328" w:rsidRPr="009648E0">
        <w:rPr>
          <w:rFonts w:cs="Arial"/>
          <w:sz w:val="32"/>
          <w:szCs w:val="32"/>
        </w:rPr>
        <w:t xml:space="preserve"> highlights t</w:t>
      </w:r>
      <w:r w:rsidRPr="009648E0">
        <w:rPr>
          <w:rFonts w:cs="Arial"/>
          <w:sz w:val="32"/>
          <w:szCs w:val="32"/>
        </w:rPr>
        <w:t xml:space="preserve">he </w:t>
      </w:r>
      <w:r w:rsidR="006654AF" w:rsidRPr="009648E0">
        <w:rPr>
          <w:rFonts w:cs="Arial"/>
          <w:sz w:val="32"/>
          <w:szCs w:val="32"/>
        </w:rPr>
        <w:t>need to</w:t>
      </w:r>
      <w:r w:rsidRPr="009648E0">
        <w:rPr>
          <w:rFonts w:cs="Arial"/>
          <w:sz w:val="32"/>
          <w:szCs w:val="32"/>
        </w:rPr>
        <w:t xml:space="preserve"> monitor and report delivery of </w:t>
      </w:r>
      <w:r w:rsidR="00FB3631" w:rsidRPr="009648E0">
        <w:rPr>
          <w:rFonts w:cs="Arial"/>
          <w:sz w:val="32"/>
          <w:szCs w:val="32"/>
        </w:rPr>
        <w:t>climate change and other</w:t>
      </w:r>
      <w:r w:rsidRPr="009648E0">
        <w:rPr>
          <w:rFonts w:cs="Arial"/>
          <w:sz w:val="32"/>
          <w:szCs w:val="32"/>
        </w:rPr>
        <w:t xml:space="preserve"> outcomes. </w:t>
      </w:r>
    </w:p>
    <w:p w14:paraId="5D21E384" w14:textId="44FAA4D5" w:rsidR="00A9204E" w:rsidRPr="009648E0" w:rsidRDefault="00A9204E" w:rsidP="00B04427">
      <w:pPr>
        <w:spacing w:after="120"/>
        <w:ind w:left="29"/>
        <w:rPr>
          <w:rFonts w:cs="Arial"/>
          <w:sz w:val="32"/>
          <w:szCs w:val="32"/>
        </w:rPr>
      </w:pPr>
      <w:hyperlink r:id="rId33" w:history="1">
        <w:proofErr w:type="spellStart"/>
        <w:r w:rsidRPr="009648E0">
          <w:rPr>
            <w:rStyle w:val="Hyperlink"/>
            <w:rFonts w:cs="Arial"/>
            <w:sz w:val="32"/>
            <w:szCs w:val="32"/>
          </w:rPr>
          <w:t>SPPN</w:t>
        </w:r>
        <w:proofErr w:type="spellEnd"/>
        <w:r w:rsidRPr="009648E0">
          <w:rPr>
            <w:rStyle w:val="Hyperlink"/>
            <w:rFonts w:cs="Arial"/>
            <w:sz w:val="32"/>
            <w:szCs w:val="32"/>
          </w:rPr>
          <w:t xml:space="preserve"> </w:t>
        </w:r>
        <w:r w:rsidR="008E019B" w:rsidRPr="009648E0">
          <w:rPr>
            <w:rStyle w:val="Hyperlink"/>
            <w:rFonts w:cs="Arial"/>
            <w:sz w:val="32"/>
            <w:szCs w:val="32"/>
          </w:rPr>
          <w:t>3</w:t>
        </w:r>
        <w:r w:rsidRPr="009648E0">
          <w:rPr>
            <w:rStyle w:val="Hyperlink"/>
            <w:rFonts w:cs="Arial"/>
            <w:sz w:val="32"/>
            <w:szCs w:val="32"/>
          </w:rPr>
          <w:t>/202</w:t>
        </w:r>
        <w:r w:rsidR="008E019B" w:rsidRPr="009648E0">
          <w:rPr>
            <w:rStyle w:val="Hyperlink"/>
            <w:rFonts w:cs="Arial"/>
            <w:sz w:val="32"/>
            <w:szCs w:val="32"/>
          </w:rPr>
          <w:t>2</w:t>
        </w:r>
        <w:r w:rsidRPr="009648E0">
          <w:rPr>
            <w:rStyle w:val="Hyperlink"/>
            <w:rFonts w:cs="Arial"/>
            <w:sz w:val="32"/>
            <w:szCs w:val="32"/>
          </w:rPr>
          <w:t xml:space="preserve"> ‘Taking account of climate and circular economy considerations in public procurement’</w:t>
        </w:r>
      </w:hyperlink>
      <w:r w:rsidRPr="009648E0">
        <w:rPr>
          <w:rFonts w:cs="Arial"/>
          <w:sz w:val="32"/>
          <w:szCs w:val="32"/>
        </w:rPr>
        <w:t xml:space="preserve"> clarifies expectations with respect to climate and circular economy considerations</w:t>
      </w:r>
      <w:r w:rsidR="00A324EB" w:rsidRPr="009648E0">
        <w:rPr>
          <w:rFonts w:cs="Arial"/>
          <w:sz w:val="32"/>
          <w:szCs w:val="32"/>
        </w:rPr>
        <w:t xml:space="preserve">, </w:t>
      </w:r>
      <w:r w:rsidRPr="009648E0">
        <w:rPr>
          <w:rFonts w:cs="Arial"/>
          <w:sz w:val="32"/>
          <w:szCs w:val="32"/>
        </w:rPr>
        <w:t>highlight</w:t>
      </w:r>
      <w:r w:rsidR="00A324EB" w:rsidRPr="009648E0">
        <w:rPr>
          <w:rFonts w:cs="Arial"/>
          <w:sz w:val="32"/>
          <w:szCs w:val="32"/>
        </w:rPr>
        <w:t>ing</w:t>
      </w:r>
      <w:r w:rsidRPr="009648E0">
        <w:rPr>
          <w:rFonts w:cs="Arial"/>
          <w:sz w:val="32"/>
          <w:szCs w:val="32"/>
        </w:rPr>
        <w:t xml:space="preserve"> that public bodies should use public procurement spend to support </w:t>
      </w:r>
      <w:r w:rsidR="006A7BA5" w:rsidRPr="009648E0">
        <w:rPr>
          <w:rFonts w:cs="Arial"/>
          <w:sz w:val="32"/>
          <w:szCs w:val="32"/>
        </w:rPr>
        <w:t xml:space="preserve">such </w:t>
      </w:r>
      <w:r w:rsidRPr="009648E0">
        <w:rPr>
          <w:rFonts w:cs="Arial"/>
          <w:sz w:val="32"/>
          <w:szCs w:val="32"/>
        </w:rPr>
        <w:t xml:space="preserve">ambitions. </w:t>
      </w:r>
    </w:p>
    <w:p w14:paraId="350AF4B6" w14:textId="1C113048" w:rsidR="00974DAA" w:rsidRPr="009648E0" w:rsidRDefault="00974DAA" w:rsidP="00B04427">
      <w:pPr>
        <w:spacing w:after="120"/>
        <w:rPr>
          <w:rFonts w:cs="Arial"/>
          <w:b/>
          <w:bCs/>
          <w:sz w:val="32"/>
          <w:szCs w:val="32"/>
          <w:shd w:val="clear" w:color="auto" w:fill="FFFFFF"/>
        </w:rPr>
      </w:pPr>
      <w:r w:rsidRPr="009648E0">
        <w:rPr>
          <w:rFonts w:cs="Arial"/>
          <w:b/>
          <w:bCs/>
          <w:sz w:val="32"/>
          <w:szCs w:val="32"/>
          <w:shd w:val="clear" w:color="auto" w:fill="FFFFFF"/>
        </w:rPr>
        <w:t xml:space="preserve">Standards </w:t>
      </w:r>
      <w:r w:rsidR="000C1002" w:rsidRPr="009648E0">
        <w:rPr>
          <w:rFonts w:cs="Arial"/>
          <w:b/>
          <w:bCs/>
          <w:sz w:val="32"/>
          <w:szCs w:val="32"/>
          <w:shd w:val="clear" w:color="auto" w:fill="FFFFFF"/>
        </w:rPr>
        <w:t xml:space="preserve">and guidance </w:t>
      </w:r>
      <w:r w:rsidRPr="009648E0">
        <w:rPr>
          <w:rFonts w:cs="Arial"/>
          <w:b/>
          <w:bCs/>
          <w:sz w:val="32"/>
          <w:szCs w:val="32"/>
          <w:shd w:val="clear" w:color="auto" w:fill="FFFFFF"/>
        </w:rPr>
        <w:t>– adaptation and resilience</w:t>
      </w:r>
    </w:p>
    <w:p w14:paraId="12B158A0" w14:textId="4F94B028" w:rsidR="002573E7" w:rsidRPr="009648E0" w:rsidRDefault="00B6213B" w:rsidP="00B04427">
      <w:pPr>
        <w:spacing w:after="120"/>
        <w:rPr>
          <w:rFonts w:cs="Arial"/>
          <w:sz w:val="32"/>
          <w:szCs w:val="32"/>
          <w:shd w:val="clear" w:color="auto" w:fill="FFFFFF"/>
        </w:rPr>
      </w:pPr>
      <w:r w:rsidRPr="009648E0">
        <w:rPr>
          <w:rFonts w:cs="Arial"/>
          <w:sz w:val="32"/>
          <w:szCs w:val="32"/>
          <w:shd w:val="clear" w:color="auto" w:fill="FFFFFF"/>
        </w:rPr>
        <w:t xml:space="preserve">Buyers should also consider </w:t>
      </w:r>
      <w:r w:rsidR="00DD3B26" w:rsidRPr="009648E0">
        <w:rPr>
          <w:rFonts w:cs="Arial"/>
          <w:sz w:val="32"/>
          <w:szCs w:val="32"/>
          <w:shd w:val="clear" w:color="auto" w:fill="FFFFFF"/>
        </w:rPr>
        <w:t xml:space="preserve">prevailing </w:t>
      </w:r>
      <w:r w:rsidR="00A9204E" w:rsidRPr="009648E0">
        <w:rPr>
          <w:rFonts w:cs="Arial"/>
          <w:sz w:val="32"/>
          <w:szCs w:val="32"/>
          <w:shd w:val="clear" w:color="auto" w:fill="FFFFFF"/>
        </w:rPr>
        <w:t>standards</w:t>
      </w:r>
      <w:r w:rsidR="009662F1" w:rsidRPr="009648E0">
        <w:rPr>
          <w:rFonts w:cs="Arial"/>
          <w:sz w:val="32"/>
          <w:szCs w:val="32"/>
          <w:shd w:val="clear" w:color="auto" w:fill="FFFFFF"/>
        </w:rPr>
        <w:t xml:space="preserve"> and guidance</w:t>
      </w:r>
      <w:r w:rsidR="005A0253" w:rsidRPr="009648E0">
        <w:rPr>
          <w:rFonts w:cs="Arial"/>
          <w:sz w:val="32"/>
          <w:szCs w:val="32"/>
          <w:shd w:val="clear" w:color="auto" w:fill="FFFFFF"/>
        </w:rPr>
        <w:t>,</w:t>
      </w:r>
      <w:r w:rsidR="00A9204E" w:rsidRPr="009648E0">
        <w:rPr>
          <w:rFonts w:cs="Arial"/>
          <w:sz w:val="32"/>
          <w:szCs w:val="32"/>
          <w:shd w:val="clear" w:color="auto" w:fill="FFFFFF"/>
        </w:rPr>
        <w:t xml:space="preserve"> </w:t>
      </w:r>
      <w:r w:rsidR="00584241" w:rsidRPr="009648E0">
        <w:rPr>
          <w:rFonts w:cs="Arial"/>
          <w:sz w:val="32"/>
          <w:szCs w:val="32"/>
          <w:shd w:val="clear" w:color="auto" w:fill="FFFFFF"/>
        </w:rPr>
        <w:t xml:space="preserve">which </w:t>
      </w:r>
      <w:r w:rsidR="00A9204E" w:rsidRPr="009648E0">
        <w:rPr>
          <w:rFonts w:cs="Arial"/>
          <w:sz w:val="32"/>
          <w:szCs w:val="32"/>
          <w:shd w:val="clear" w:color="auto" w:fill="FFFFFF"/>
        </w:rPr>
        <w:t>includ</w:t>
      </w:r>
      <w:r w:rsidR="00584241" w:rsidRPr="009648E0">
        <w:rPr>
          <w:rFonts w:cs="Arial"/>
          <w:sz w:val="32"/>
          <w:szCs w:val="32"/>
          <w:shd w:val="clear" w:color="auto" w:fill="FFFFFF"/>
        </w:rPr>
        <w:t>e</w:t>
      </w:r>
      <w:r w:rsidR="00A9204E" w:rsidRPr="009648E0">
        <w:rPr>
          <w:rFonts w:cs="Arial"/>
          <w:sz w:val="32"/>
          <w:szCs w:val="32"/>
          <w:shd w:val="clear" w:color="auto" w:fill="FFFFFF"/>
        </w:rPr>
        <w:t xml:space="preserve"> planning for known or anticipated changes in climate</w:t>
      </w:r>
      <w:r w:rsidR="00B1469D" w:rsidRPr="009648E0">
        <w:rPr>
          <w:rFonts w:cs="Arial"/>
          <w:sz w:val="32"/>
          <w:szCs w:val="32"/>
          <w:shd w:val="clear" w:color="auto" w:fill="FFFFFF"/>
        </w:rPr>
        <w:t>.</w:t>
      </w:r>
      <w:r w:rsidR="00FE13AF" w:rsidRPr="009648E0">
        <w:rPr>
          <w:rFonts w:cs="Arial"/>
          <w:sz w:val="32"/>
          <w:szCs w:val="32"/>
          <w:shd w:val="clear" w:color="auto" w:fill="FFFFFF"/>
        </w:rPr>
        <w:t xml:space="preserve"> Fo</w:t>
      </w:r>
      <w:r w:rsidR="00D66DB9" w:rsidRPr="009648E0">
        <w:rPr>
          <w:rFonts w:cs="Arial"/>
          <w:sz w:val="32"/>
          <w:szCs w:val="32"/>
          <w:shd w:val="clear" w:color="auto" w:fill="FFFFFF"/>
        </w:rPr>
        <w:t>r</w:t>
      </w:r>
      <w:r w:rsidR="00FE13AF" w:rsidRPr="009648E0">
        <w:rPr>
          <w:rFonts w:cs="Arial"/>
          <w:sz w:val="32"/>
          <w:szCs w:val="32"/>
          <w:shd w:val="clear" w:color="auto" w:fill="FFFFFF"/>
        </w:rPr>
        <w:t xml:space="preserve"> </w:t>
      </w:r>
      <w:r w:rsidR="005109EA" w:rsidRPr="009648E0">
        <w:rPr>
          <w:rFonts w:cs="Arial"/>
          <w:sz w:val="32"/>
          <w:szCs w:val="32"/>
          <w:shd w:val="clear" w:color="auto" w:fill="FFFFFF"/>
        </w:rPr>
        <w:t>example</w:t>
      </w:r>
      <w:r w:rsidR="00A6678D" w:rsidRPr="009648E0">
        <w:rPr>
          <w:rFonts w:cs="Arial"/>
          <w:sz w:val="32"/>
          <w:szCs w:val="32"/>
          <w:shd w:val="clear" w:color="auto" w:fill="FFFFFF"/>
        </w:rPr>
        <w:t xml:space="preserve">s see </w:t>
      </w:r>
      <w:hyperlink w:anchor="_Annex_2_–" w:history="1">
        <w:r w:rsidR="00A6678D" w:rsidRPr="009648E0">
          <w:rPr>
            <w:rStyle w:val="Hyperlink"/>
            <w:rFonts w:cs="Arial"/>
            <w:sz w:val="32"/>
            <w:szCs w:val="32"/>
            <w:shd w:val="clear" w:color="auto" w:fill="FFFFFF"/>
          </w:rPr>
          <w:t xml:space="preserve">Annex </w:t>
        </w:r>
        <w:r w:rsidR="00243E5F" w:rsidRPr="009648E0">
          <w:rPr>
            <w:rStyle w:val="Hyperlink"/>
            <w:rFonts w:cs="Arial"/>
            <w:sz w:val="32"/>
            <w:szCs w:val="32"/>
            <w:shd w:val="clear" w:color="auto" w:fill="FFFFFF"/>
          </w:rPr>
          <w:t>2</w:t>
        </w:r>
      </w:hyperlink>
      <w:r w:rsidR="001E0D49" w:rsidRPr="009648E0">
        <w:rPr>
          <w:rFonts w:cs="Arial"/>
          <w:sz w:val="32"/>
          <w:szCs w:val="32"/>
          <w:shd w:val="clear" w:color="auto" w:fill="FFFFFF"/>
        </w:rPr>
        <w:t>.</w:t>
      </w:r>
    </w:p>
    <w:p w14:paraId="10F1B449" w14:textId="77777777" w:rsidR="00666E4D" w:rsidRPr="009648E0" w:rsidRDefault="00666E4D" w:rsidP="00B04427">
      <w:pPr>
        <w:pStyle w:val="Subtitle"/>
        <w:spacing w:line="240" w:lineRule="auto"/>
        <w:rPr>
          <w:szCs w:val="32"/>
        </w:rPr>
        <w:sectPr w:rsidR="00666E4D" w:rsidRPr="009648E0" w:rsidSect="00A45C9D">
          <w:footerReference w:type="default" r:id="rId34"/>
          <w:pgSz w:w="11906" w:h="16838" w:code="9"/>
          <w:pgMar w:top="1440" w:right="1440" w:bottom="1701" w:left="1440" w:header="720" w:footer="720" w:gutter="0"/>
          <w:cols w:space="708"/>
          <w:docGrid w:linePitch="360"/>
        </w:sectPr>
      </w:pPr>
      <w:bookmarkStart w:id="8" w:name="_Toc93330066"/>
      <w:bookmarkStart w:id="9" w:name="_Toc94626147"/>
    </w:p>
    <w:p w14:paraId="4CE6CBA1" w14:textId="4E1424C1" w:rsidR="00A9204E" w:rsidRPr="009648E0" w:rsidRDefault="009C48D2" w:rsidP="00B04427">
      <w:pPr>
        <w:pStyle w:val="Heading1"/>
        <w:numPr>
          <w:ilvl w:val="0"/>
          <w:numId w:val="0"/>
        </w:numPr>
        <w:spacing w:after="120"/>
        <w:rPr>
          <w:rFonts w:cs="Arial"/>
          <w:b/>
          <w:bCs/>
          <w:color w:val="0070C0"/>
          <w:sz w:val="32"/>
          <w:szCs w:val="32"/>
        </w:rPr>
      </w:pPr>
      <w:bookmarkStart w:id="10" w:name="_Commissioning_&amp;_Pre-Procurement"/>
      <w:bookmarkStart w:id="11" w:name="_Toc225344909"/>
      <w:bookmarkEnd w:id="10"/>
      <w:r w:rsidRPr="009648E0">
        <w:rPr>
          <w:rFonts w:cs="Arial"/>
          <w:b/>
          <w:bCs/>
          <w:color w:val="0070C0"/>
          <w:sz w:val="32"/>
          <w:szCs w:val="32"/>
        </w:rPr>
        <w:lastRenderedPageBreak/>
        <w:t>Commissioning &amp; Pre-Procurement G</w:t>
      </w:r>
      <w:r w:rsidR="00A9204E" w:rsidRPr="009648E0">
        <w:rPr>
          <w:rFonts w:cs="Arial"/>
          <w:b/>
          <w:bCs/>
          <w:color w:val="0070C0"/>
          <w:sz w:val="32"/>
          <w:szCs w:val="32"/>
        </w:rPr>
        <w:t>uidance</w:t>
      </w:r>
      <w:bookmarkEnd w:id="8"/>
      <w:bookmarkEnd w:id="9"/>
      <w:bookmarkEnd w:id="11"/>
    </w:p>
    <w:p w14:paraId="51CC750F" w14:textId="2A66C219" w:rsidR="001834E4" w:rsidRPr="009648E0" w:rsidRDefault="00A9204E" w:rsidP="0030356B">
      <w:pPr>
        <w:spacing w:after="120"/>
        <w:rPr>
          <w:rFonts w:cs="Arial"/>
          <w:sz w:val="32"/>
          <w:szCs w:val="32"/>
        </w:rPr>
      </w:pPr>
      <w:r w:rsidRPr="009648E0">
        <w:rPr>
          <w:rFonts w:cs="Arial"/>
          <w:sz w:val="32"/>
          <w:szCs w:val="32"/>
        </w:rPr>
        <w:t xml:space="preserve">As the </w:t>
      </w:r>
      <w:hyperlink r:id="rId35" w:history="1">
        <w:r w:rsidRPr="009648E0">
          <w:rPr>
            <w:rStyle w:val="Hyperlink"/>
            <w:rFonts w:cs="Arial"/>
            <w:sz w:val="32"/>
            <w:szCs w:val="32"/>
          </w:rPr>
          <w:t>Procurement Journey</w:t>
        </w:r>
      </w:hyperlink>
      <w:r w:rsidRPr="009648E0">
        <w:rPr>
          <w:rFonts w:cs="Arial"/>
          <w:sz w:val="32"/>
          <w:szCs w:val="32"/>
        </w:rPr>
        <w:t xml:space="preserve"> emphasises</w:t>
      </w:r>
      <w:r w:rsidR="00A224FD" w:rsidRPr="009648E0">
        <w:rPr>
          <w:rFonts w:cs="Arial"/>
          <w:sz w:val="32"/>
          <w:szCs w:val="32"/>
        </w:rPr>
        <w:t>,</w:t>
      </w:r>
      <w:r w:rsidRPr="009648E0">
        <w:rPr>
          <w:rFonts w:cs="Arial"/>
          <w:sz w:val="32"/>
          <w:szCs w:val="32"/>
        </w:rPr>
        <w:t xml:space="preserve"> the most positive outcomes, including those relating to adaptation to climate change, will arise from early consideration, involving key stakeholders, of intended outcomes and optimum solution(s). </w:t>
      </w:r>
    </w:p>
    <w:p w14:paraId="42B1F20B" w14:textId="18FC9DC2" w:rsidR="00666E4D" w:rsidRPr="009648E0" w:rsidRDefault="001834E4" w:rsidP="00734E37">
      <w:pPr>
        <w:spacing w:after="120"/>
        <w:rPr>
          <w:rStyle w:val="TitleChar"/>
          <w:sz w:val="32"/>
          <w:szCs w:val="32"/>
        </w:rPr>
      </w:pPr>
      <w:r w:rsidRPr="009648E0">
        <w:rPr>
          <w:noProof/>
          <w:sz w:val="32"/>
          <w:szCs w:val="32"/>
          <w:lang w:eastAsia="en-GB"/>
        </w:rPr>
        <mc:AlternateContent>
          <mc:Choice Requires="wpc">
            <w:drawing>
              <wp:anchor distT="0" distB="0" distL="114300" distR="114300" simplePos="0" relativeHeight="251658240" behindDoc="1" locked="0" layoutInCell="1" allowOverlap="1" wp14:anchorId="6F31A039" wp14:editId="70ACF481">
                <wp:simplePos x="0" y="0"/>
                <wp:positionH relativeFrom="margin">
                  <wp:posOffset>-28575</wp:posOffset>
                </wp:positionH>
                <wp:positionV relativeFrom="paragraph">
                  <wp:posOffset>323850</wp:posOffset>
                </wp:positionV>
                <wp:extent cx="8915400" cy="4312285"/>
                <wp:effectExtent l="0" t="0" r="0" b="0"/>
                <wp:wrapTight wrapText="bothSides">
                  <wp:wrapPolygon edited="0">
                    <wp:start x="0" y="0"/>
                    <wp:lineTo x="0" y="21470"/>
                    <wp:lineTo x="21554" y="21470"/>
                    <wp:lineTo x="21554" y="0"/>
                    <wp:lineTo x="0" y="0"/>
                  </wp:wrapPolygon>
                </wp:wrapTight>
                <wp:docPr id="4" name="Canvas 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5" name="Rectangle 5" descr="Flowchart describing consideration of climate change adaptation and supply resilience intended outcomes and risks, links to the use of sustainable procurement tools and identification of relevant measures in the procurement process."/>
                        <wps:cNvSpPr/>
                        <wps:spPr>
                          <a:xfrm>
                            <a:off x="0" y="441"/>
                            <a:ext cx="8915400" cy="4857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B7486BB" w14:textId="77777777" w:rsidR="00A9204E" w:rsidRPr="00BD78F0" w:rsidRDefault="00A9204E" w:rsidP="00D71E48">
                              <w:pPr>
                                <w:spacing w:after="80"/>
                                <w:contextualSpacing/>
                                <w:jc w:val="center"/>
                                <w:rPr>
                                  <w:rFonts w:eastAsia="Calibri"/>
                                  <w:b/>
                                  <w:bCs/>
                                  <w:color w:val="000000" w:themeColor="text1"/>
                                </w:rPr>
                              </w:pPr>
                              <w:r w:rsidRPr="00BD78F0">
                                <w:rPr>
                                  <w:rFonts w:eastAsia="Calibri"/>
                                  <w:b/>
                                  <w:bCs/>
                                  <w:color w:val="000000" w:themeColor="text1"/>
                                </w:rPr>
                                <w:t>Intended outcomes</w:t>
                              </w:r>
                            </w:p>
                            <w:p w14:paraId="49BF5425" w14:textId="0C389B6A" w:rsidR="00A9204E" w:rsidRPr="00E24F32" w:rsidRDefault="00A9204E" w:rsidP="00D71E48">
                              <w:pPr>
                                <w:spacing w:after="80"/>
                                <w:contextualSpacing/>
                                <w:jc w:val="center"/>
                                <w:rPr>
                                  <w:rFonts w:eastAsia="Calibri"/>
                                  <w:color w:val="000000" w:themeColor="text1"/>
                                </w:rPr>
                              </w:pPr>
                              <w:r w:rsidRPr="00E24F32">
                                <w:rPr>
                                  <w:rFonts w:eastAsia="Calibri"/>
                                  <w:color w:val="000000" w:themeColor="text1"/>
                                </w:rPr>
                                <w:t>What are the intended outcomes from the planned procurement?</w:t>
                              </w:r>
                            </w:p>
                          </w:txbxContent>
                        </wps:txbx>
                        <wps:bodyPr rot="0" spcFirstLastPara="0" vertOverflow="overflow" horzOverflow="overflow" vert="horz" wrap="square" lIns="72000" tIns="36000" rIns="72000" bIns="36000" numCol="1" spcCol="0" rtlCol="0" fromWordArt="0" anchor="ctr" anchorCtr="0" forceAA="0" compatLnSpc="1">
                          <a:prstTxWarp prst="textNoShape">
                            <a:avLst/>
                          </a:prstTxWarp>
                          <a:noAutofit/>
                        </wps:bodyPr>
                      </wps:wsp>
                      <wps:wsp>
                        <wps:cNvPr id="10" name="Rectangle 10"/>
                        <wps:cNvSpPr/>
                        <wps:spPr>
                          <a:xfrm>
                            <a:off x="3094649" y="1105342"/>
                            <a:ext cx="2725125" cy="91440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FB3A451" w14:textId="2FAACF01" w:rsidR="00A9204E" w:rsidRDefault="00395478" w:rsidP="00CF53C8">
                              <w:pPr>
                                <w:rPr>
                                  <w:rFonts w:eastAsia="Calibri"/>
                                  <w:color w:val="000000" w:themeColor="text1"/>
                                </w:rPr>
                              </w:pPr>
                              <w:r>
                                <w:rPr>
                                  <w:rFonts w:eastAsia="Calibri"/>
                                  <w:b/>
                                  <w:bCs/>
                                  <w:color w:val="000000" w:themeColor="text1"/>
                                </w:rPr>
                                <w:t>Transparent supply chain</w:t>
                              </w:r>
                              <w:r w:rsidR="00067111">
                                <w:rPr>
                                  <w:rFonts w:eastAsia="Calibri"/>
                                  <w:b/>
                                  <w:bCs/>
                                  <w:color w:val="000000" w:themeColor="text1"/>
                                </w:rPr>
                                <w:t xml:space="preserve">: </w:t>
                              </w:r>
                              <w:r w:rsidR="00A9204E" w:rsidRPr="00067111">
                                <w:rPr>
                                  <w:rFonts w:eastAsia="Calibri"/>
                                  <w:color w:val="000000" w:themeColor="text1"/>
                                </w:rPr>
                                <w:t xml:space="preserve">What is the potential supply chain for the planned procurement – location, products, services or </w:t>
                              </w:r>
                              <w:r w:rsidR="001A5DC1" w:rsidRPr="00067111">
                                <w:rPr>
                                  <w:rFonts w:eastAsia="Calibri"/>
                                  <w:color w:val="000000" w:themeColor="text1"/>
                                </w:rPr>
                                <w:t>works</w:t>
                              </w:r>
                              <w:r w:rsidR="00A9204E" w:rsidRPr="00067111">
                                <w:rPr>
                                  <w:rFonts w:eastAsia="Calibri"/>
                                  <w:color w:val="000000" w:themeColor="text1"/>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Rectangle 12"/>
                        <wps:cNvSpPr/>
                        <wps:spPr>
                          <a:xfrm>
                            <a:off x="5886450" y="1114867"/>
                            <a:ext cx="3028949" cy="904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B8EDCF" w14:textId="77777777" w:rsidR="008E205F" w:rsidRDefault="00DC01AE" w:rsidP="008E205F">
                              <w:pPr>
                                <w:spacing w:after="120"/>
                                <w:rPr>
                                  <w:rFonts w:eastAsia="Calibri"/>
                                  <w:color w:val="000000" w:themeColor="text1"/>
                                </w:rPr>
                              </w:pPr>
                              <w:r w:rsidRPr="00D469EF">
                                <w:rPr>
                                  <w:rFonts w:eastAsia="Calibri"/>
                                  <w:b/>
                                  <w:bCs/>
                                  <w:color w:val="000000" w:themeColor="text1"/>
                                </w:rPr>
                                <w:t xml:space="preserve">B. </w:t>
                              </w:r>
                              <w:r w:rsidRPr="00D469EF">
                                <w:rPr>
                                  <w:rFonts w:eastAsia="Calibri"/>
                                  <w:color w:val="000000" w:themeColor="text1"/>
                                </w:rPr>
                                <w:t xml:space="preserve">Climate Change and Supply Chain Resilience: </w:t>
                              </w:r>
                            </w:p>
                            <w:p w14:paraId="6DF494AE" w14:textId="467182EF" w:rsidR="00A9204E" w:rsidRPr="00C568AE" w:rsidRDefault="00A9204E" w:rsidP="008E205F">
                              <w:pPr>
                                <w:spacing w:after="120"/>
                                <w:rPr>
                                  <w:rFonts w:eastAsia="Calibri"/>
                                  <w:color w:val="000000" w:themeColor="text1"/>
                                </w:rPr>
                              </w:pPr>
                              <w:r w:rsidRPr="00DC01AE">
                                <w:rPr>
                                  <w:rFonts w:eastAsia="Calibri"/>
                                  <w:color w:val="000000" w:themeColor="text1"/>
                                </w:rPr>
                                <w:t xml:space="preserve">What </w:t>
                              </w:r>
                              <w:r w:rsidR="0009221B" w:rsidRPr="00DC01AE">
                                <w:rPr>
                                  <w:rFonts w:eastAsia="Calibri"/>
                                  <w:color w:val="000000" w:themeColor="text1"/>
                                </w:rPr>
                                <w:t xml:space="preserve">climate </w:t>
                              </w:r>
                              <w:r w:rsidRPr="00DC01AE">
                                <w:rPr>
                                  <w:rFonts w:eastAsia="Calibri"/>
                                  <w:color w:val="000000" w:themeColor="text1"/>
                                </w:rPr>
                                <w:t>risks to resilience of supply exist within the supply chain?</w:t>
                              </w:r>
                              <w:r w:rsidRPr="00197454">
                                <w:t xml:space="preserve"> </w:t>
                              </w:r>
                              <w: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Rectangle 13"/>
                        <wps:cNvSpPr/>
                        <wps:spPr>
                          <a:xfrm>
                            <a:off x="0" y="2200795"/>
                            <a:ext cx="8915400" cy="819071"/>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9DDC920" w14:textId="4DBA3CE0" w:rsidR="000E4049" w:rsidRPr="00A27303" w:rsidRDefault="00A9204E" w:rsidP="004B2205">
                              <w:pPr>
                                <w:spacing w:after="120"/>
                                <w:jc w:val="center"/>
                                <w:rPr>
                                  <w:rFonts w:eastAsia="Calibri"/>
                                  <w:b/>
                                  <w:bCs/>
                                  <w:color w:val="000000" w:themeColor="text1"/>
                                </w:rPr>
                              </w:pPr>
                              <w:r w:rsidRPr="00A27303">
                                <w:rPr>
                                  <w:rFonts w:eastAsia="Calibri"/>
                                  <w:b/>
                                  <w:bCs/>
                                  <w:color w:val="000000" w:themeColor="text1"/>
                                </w:rPr>
                                <w:t>Use Life Cycle Impact Mapping (LCIM)</w:t>
                              </w:r>
                              <w:r w:rsidR="005A1636">
                                <w:rPr>
                                  <w:rFonts w:eastAsia="Calibri"/>
                                  <w:b/>
                                  <w:bCs/>
                                  <w:color w:val="000000" w:themeColor="text1"/>
                                </w:rPr>
                                <w:t xml:space="preserve"> and/or the</w:t>
                              </w:r>
                              <w:r w:rsidRPr="00A27303">
                                <w:rPr>
                                  <w:rFonts w:eastAsia="Calibri"/>
                                  <w:b/>
                                  <w:bCs/>
                                  <w:color w:val="000000" w:themeColor="text1"/>
                                </w:rPr>
                                <w:t xml:space="preserve"> Sustainability Test</w:t>
                              </w:r>
                            </w:p>
                            <w:p w14:paraId="7151D198" w14:textId="77777777" w:rsidR="00E37ADA" w:rsidRDefault="000E4049" w:rsidP="004B2205">
                              <w:pPr>
                                <w:spacing w:after="120"/>
                                <w:jc w:val="center"/>
                              </w:pPr>
                              <w:r>
                                <w:rPr>
                                  <w:rFonts w:eastAsia="Calibri"/>
                                  <w:color w:val="000000" w:themeColor="text1"/>
                                </w:rPr>
                                <w:t>T</w:t>
                              </w:r>
                              <w:r w:rsidR="00A9204E" w:rsidRPr="00417E39">
                                <w:rPr>
                                  <w:rFonts w:eastAsia="Calibri"/>
                                  <w:color w:val="000000" w:themeColor="text1"/>
                                </w:rPr>
                                <w:t>o clarify relevant risks and opportunities and refer to related guidance</w:t>
                              </w:r>
                              <w:r w:rsidR="00A9204E">
                                <w:rPr>
                                  <w:rFonts w:eastAsia="Calibri"/>
                                  <w:color w:val="000000" w:themeColor="text1"/>
                                </w:rPr>
                                <w:t>, in conjunction with relevant stakeholders.</w:t>
                              </w:r>
                              <w:r w:rsidR="008C3832" w:rsidRPr="008C3832">
                                <w:t xml:space="preserve"> </w:t>
                              </w:r>
                            </w:p>
                            <w:p w14:paraId="1467921F" w14:textId="4021F21B" w:rsidR="00A9204E" w:rsidRPr="00417E39" w:rsidRDefault="008C3832" w:rsidP="004B2205">
                              <w:pPr>
                                <w:spacing w:after="120"/>
                                <w:jc w:val="center"/>
                                <w:rPr>
                                  <w:rFonts w:eastAsia="Calibri"/>
                                  <w:color w:val="000000" w:themeColor="text1"/>
                                </w:rPr>
                              </w:pPr>
                              <w:r w:rsidRPr="008C3832">
                                <w:rPr>
                                  <w:rFonts w:eastAsia="Calibri"/>
                                  <w:color w:val="000000" w:themeColor="text1"/>
                                </w:rPr>
                                <w:t>Risk identification and analysis forms an essential part of business case development.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Connector: Elbow 7"/>
                        <wps:cNvCnPr>
                          <a:stCxn id="5" idx="2"/>
                          <a:endCxn id="205717523" idx="0"/>
                        </wps:cNvCnPr>
                        <wps:spPr>
                          <a:xfrm rot="5400000">
                            <a:off x="2927044" y="-921590"/>
                            <a:ext cx="122850" cy="2938462"/>
                          </a:xfrm>
                          <a:prstGeom prst="bentConnector3">
                            <a:avLst>
                              <a:gd name="adj1" fmla="val 50000"/>
                            </a:avLst>
                          </a:prstGeom>
                          <a:ln>
                            <a:solidFill>
                              <a:srgbClr val="0070C0"/>
                            </a:solidFill>
                          </a:ln>
                        </wps:spPr>
                        <wps:style>
                          <a:lnRef idx="1">
                            <a:schemeClr val="accent1"/>
                          </a:lnRef>
                          <a:fillRef idx="0">
                            <a:schemeClr val="accent1"/>
                          </a:fillRef>
                          <a:effectRef idx="0">
                            <a:schemeClr val="accent1"/>
                          </a:effectRef>
                          <a:fontRef idx="minor">
                            <a:schemeClr val="tx1"/>
                          </a:fontRef>
                        </wps:style>
                        <wps:bodyPr/>
                      </wps:wsp>
                      <wps:wsp>
                        <wps:cNvPr id="8" name="Connector: Elbow 8"/>
                        <wps:cNvCnPr>
                          <a:stCxn id="5" idx="2"/>
                          <a:endCxn id="360078112" idx="0"/>
                        </wps:cNvCnPr>
                        <wps:spPr>
                          <a:xfrm rot="16200000" flipH="1">
                            <a:off x="5869707" y="-925792"/>
                            <a:ext cx="113960" cy="2937975"/>
                          </a:xfrm>
                          <a:prstGeom prst="bentConnector3">
                            <a:avLst>
                              <a:gd name="adj1" fmla="val 50000"/>
                            </a:avLst>
                          </a:prstGeom>
                          <a:ln>
                            <a:solidFill>
                              <a:srgbClr val="0070C0"/>
                            </a:solidFill>
                          </a:ln>
                        </wps:spPr>
                        <wps:style>
                          <a:lnRef idx="1">
                            <a:schemeClr val="accent1"/>
                          </a:lnRef>
                          <a:fillRef idx="0">
                            <a:schemeClr val="accent1"/>
                          </a:fillRef>
                          <a:effectRef idx="0">
                            <a:schemeClr val="accent1"/>
                          </a:effectRef>
                          <a:fontRef idx="minor">
                            <a:schemeClr val="tx1"/>
                          </a:fontRef>
                        </wps:style>
                        <wps:bodyPr/>
                      </wps:wsp>
                      <wps:wsp>
                        <wps:cNvPr id="15" name="Connector: Elbow 15"/>
                        <wps:cNvCnPr>
                          <a:stCxn id="12" idx="2"/>
                          <a:endCxn id="13" idx="0"/>
                        </wps:cNvCnPr>
                        <wps:spPr>
                          <a:xfrm rot="5400000">
                            <a:off x="5838787" y="638656"/>
                            <a:ext cx="181053" cy="2943225"/>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21" name="Rectangle 21"/>
                        <wps:cNvSpPr/>
                        <wps:spPr>
                          <a:xfrm>
                            <a:off x="19050" y="3179271"/>
                            <a:ext cx="4591050" cy="109789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F0ECDE8" w14:textId="77777777" w:rsidR="00A9204E" w:rsidRPr="00417FF4" w:rsidRDefault="00A9204E" w:rsidP="009B7D4E">
                              <w:pPr>
                                <w:spacing w:after="120"/>
                                <w:jc w:val="center"/>
                                <w:rPr>
                                  <w:rFonts w:eastAsia="Calibri"/>
                                  <w:b/>
                                  <w:bCs/>
                                  <w:color w:val="000000" w:themeColor="text1"/>
                                </w:rPr>
                              </w:pPr>
                              <w:r>
                                <w:rPr>
                                  <w:rFonts w:eastAsia="Calibri"/>
                                  <w:b/>
                                  <w:bCs/>
                                  <w:color w:val="000000" w:themeColor="text1"/>
                                </w:rPr>
                                <w:t>Procurement</w:t>
                              </w:r>
                            </w:p>
                            <w:p w14:paraId="25FE2462" w14:textId="77777777" w:rsidR="00A9204E" w:rsidRPr="00F322F5" w:rsidRDefault="00A9204E" w:rsidP="001834E4">
                              <w:pPr>
                                <w:spacing w:after="60"/>
                                <w:rPr>
                                  <w:rFonts w:eastAsia="Calibri" w:cs="Arial"/>
                                  <w:color w:val="000000" w:themeColor="text1"/>
                                </w:rPr>
                              </w:pPr>
                              <w:r w:rsidRPr="00F322F5">
                                <w:rPr>
                                  <w:rFonts w:eastAsia="Calibri" w:cs="Arial"/>
                                  <w:color w:val="000000" w:themeColor="text1"/>
                                </w:rPr>
                                <w:t xml:space="preserve">At which steps in the procurement process can adaptation be embedded? </w:t>
                              </w:r>
                            </w:p>
                            <w:p w14:paraId="21C69B0C" w14:textId="77777777" w:rsidR="00A9204E" w:rsidRPr="00F322F5" w:rsidRDefault="00A9204E" w:rsidP="001834E4">
                              <w:pPr>
                                <w:spacing w:after="60"/>
                                <w:textAlignment w:val="baseline"/>
                                <w:rPr>
                                  <w:rFonts w:cs="Arial"/>
                                  <w:color w:val="000000" w:themeColor="text1"/>
                                  <w:lang w:eastAsia="en-GB"/>
                                </w:rPr>
                              </w:pPr>
                              <w:r w:rsidRPr="00F322F5">
                                <w:rPr>
                                  <w:rFonts w:cs="Arial"/>
                                  <w:color w:val="000000" w:themeColor="text1"/>
                                  <w:lang w:eastAsia="en-GB"/>
                                </w:rPr>
                                <w:t>Is there an opportunity to further mitigate local climate change impacts, reducing adaptation risks and requirements?</w:t>
                              </w:r>
                            </w:p>
                            <w:p w14:paraId="5B36CDDC" w14:textId="77777777" w:rsidR="00A9204E" w:rsidRPr="00792319" w:rsidRDefault="00A9204E" w:rsidP="009B7D4E">
                              <w:pPr>
                                <w:spacing w:after="120"/>
                                <w:rPr>
                                  <w:rFonts w:eastAsia="Calibri"/>
                                  <w:color w:val="000000" w:themeColor="text1"/>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 name="Rectangle 22"/>
                        <wps:cNvSpPr/>
                        <wps:spPr>
                          <a:xfrm>
                            <a:off x="4667250" y="3190683"/>
                            <a:ext cx="4248150" cy="1086484"/>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0A79051" w14:textId="5399695F" w:rsidR="00A9204E" w:rsidRDefault="0012770D" w:rsidP="009B7D4E">
                              <w:pPr>
                                <w:spacing w:after="120"/>
                                <w:jc w:val="center"/>
                                <w:rPr>
                                  <w:rFonts w:eastAsia="Calibri"/>
                                  <w:b/>
                                  <w:bCs/>
                                  <w:color w:val="000000" w:themeColor="text1"/>
                                </w:rPr>
                              </w:pPr>
                              <w:r>
                                <w:rPr>
                                  <w:rFonts w:eastAsia="Calibri"/>
                                  <w:b/>
                                  <w:bCs/>
                                  <w:color w:val="000000" w:themeColor="text1"/>
                                </w:rPr>
                                <w:t xml:space="preserve">Selection and </w:t>
                              </w:r>
                              <w:r w:rsidR="00A9204E">
                                <w:rPr>
                                  <w:rFonts w:eastAsia="Calibri"/>
                                  <w:b/>
                                  <w:bCs/>
                                  <w:color w:val="000000" w:themeColor="text1"/>
                                </w:rPr>
                                <w:t>Specifications</w:t>
                              </w:r>
                            </w:p>
                            <w:p w14:paraId="47586325" w14:textId="42E938E1" w:rsidR="00A9204E" w:rsidRDefault="00A9204E" w:rsidP="009B7D4E">
                              <w:pPr>
                                <w:spacing w:after="120"/>
                                <w:rPr>
                                  <w:rFonts w:eastAsia="Calibri"/>
                                  <w:color w:val="000000" w:themeColor="text1"/>
                                </w:rPr>
                              </w:pPr>
                              <w:r w:rsidRPr="00C837C9">
                                <w:rPr>
                                  <w:rFonts w:eastAsia="Calibri"/>
                                  <w:color w:val="000000" w:themeColor="text1"/>
                                </w:rPr>
                                <w:t xml:space="preserve">How can adaptation be incorporated into </w:t>
                              </w:r>
                              <w:r w:rsidR="009B7D4E">
                                <w:rPr>
                                  <w:rFonts w:eastAsia="Calibri"/>
                                  <w:color w:val="000000" w:themeColor="text1"/>
                                </w:rPr>
                                <w:t>s</w:t>
                              </w:r>
                              <w:r w:rsidR="0012770D">
                                <w:rPr>
                                  <w:rFonts w:eastAsia="Calibri"/>
                                  <w:color w:val="000000" w:themeColor="text1"/>
                                </w:rPr>
                                <w:t xml:space="preserve">election </w:t>
                              </w:r>
                              <w:r w:rsidR="009B7D4E">
                                <w:rPr>
                                  <w:rFonts w:eastAsia="Calibri"/>
                                  <w:color w:val="000000" w:themeColor="text1"/>
                                </w:rPr>
                                <w:t xml:space="preserve">and </w:t>
                              </w:r>
                              <w:r w:rsidRPr="00C837C9">
                                <w:rPr>
                                  <w:rFonts w:eastAsia="Calibri"/>
                                  <w:color w:val="000000" w:themeColor="text1"/>
                                </w:rPr>
                                <w:t>specifications</w:t>
                              </w:r>
                              <w:r w:rsidR="00067111">
                                <w:rPr>
                                  <w:rFonts w:eastAsia="Calibri"/>
                                  <w:color w:val="000000" w:themeColor="text1"/>
                                </w:rPr>
                                <w:t xml:space="preserve"> in a relevant and proportionate manner</w:t>
                              </w:r>
                              <w:r w:rsidRPr="00C837C9">
                                <w:rPr>
                                  <w:rFonts w:eastAsia="Calibri"/>
                                  <w:color w:val="000000" w:themeColor="text1"/>
                                </w:rPr>
                                <w:t>?</w:t>
                              </w:r>
                            </w:p>
                            <w:p w14:paraId="24E0559D" w14:textId="77777777" w:rsidR="00A9204E" w:rsidRPr="00417E39" w:rsidRDefault="00A9204E" w:rsidP="009B7D4E">
                              <w:pPr>
                                <w:spacing w:after="120"/>
                                <w:jc w:val="center"/>
                                <w:rPr>
                                  <w:rFonts w:eastAsia="Calibri"/>
                                  <w:b/>
                                  <w:bCs/>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81671314" name="Rectangle 1881671314"/>
                        <wps:cNvSpPr/>
                        <wps:spPr>
                          <a:xfrm>
                            <a:off x="0" y="1114867"/>
                            <a:ext cx="3038474" cy="904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8FF2856" w14:textId="77777777" w:rsidR="00CF53C8" w:rsidRPr="00A9138E" w:rsidRDefault="00DC01AE" w:rsidP="008E205F">
                              <w:pPr>
                                <w:spacing w:after="120"/>
                                <w:rPr>
                                  <w:rFonts w:eastAsia="Calibri"/>
                                  <w:color w:val="000000" w:themeColor="text1"/>
                                </w:rPr>
                              </w:pPr>
                              <w:r w:rsidRPr="00A9138E">
                                <w:rPr>
                                  <w:rFonts w:eastAsia="Calibri"/>
                                  <w:b/>
                                  <w:bCs/>
                                  <w:color w:val="000000" w:themeColor="text1"/>
                                </w:rPr>
                                <w:t>A</w:t>
                              </w:r>
                              <w:r w:rsidR="0060687A" w:rsidRPr="00A9138E">
                                <w:rPr>
                                  <w:rFonts w:eastAsia="Calibri"/>
                                  <w:b/>
                                  <w:bCs/>
                                  <w:color w:val="000000" w:themeColor="text1"/>
                                </w:rPr>
                                <w:t>.</w:t>
                              </w:r>
                              <w:r w:rsidR="0060687A" w:rsidRPr="00A9138E">
                                <w:rPr>
                                  <w:rFonts w:eastAsia="Calibri"/>
                                  <w:color w:val="000000" w:themeColor="text1"/>
                                </w:rPr>
                                <w:t xml:space="preserve"> Climate Change Adaptation</w:t>
                              </w:r>
                              <w:r w:rsidR="00CF53C8" w:rsidRPr="00A9138E">
                                <w:rPr>
                                  <w:rFonts w:eastAsia="Calibri"/>
                                  <w:color w:val="000000" w:themeColor="text1"/>
                                </w:rPr>
                                <w:t>:</w:t>
                              </w:r>
                            </w:p>
                            <w:p w14:paraId="5E9ECA11" w14:textId="2E707B53" w:rsidR="0009221B" w:rsidRPr="0009221B" w:rsidRDefault="0060687A" w:rsidP="008E205F">
                              <w:pPr>
                                <w:spacing w:after="120"/>
                                <w:rPr>
                                  <w:rFonts w:eastAsia="Calibri"/>
                                  <w:color w:val="000000"/>
                                  <w:szCs w:val="24"/>
                                </w:rPr>
                              </w:pPr>
                              <w:r w:rsidRPr="00A9138E">
                                <w:rPr>
                                  <w:rFonts w:eastAsia="Calibri"/>
                                  <w:color w:val="000000" w:themeColor="text1"/>
                                </w:rPr>
                                <w:t>Services and Works</w:t>
                              </w:r>
                              <w:r w:rsidR="002223DF">
                                <w:rPr>
                                  <w:rFonts w:eastAsia="Calibri"/>
                                  <w:color w:val="000000" w:themeColor="text1"/>
                                </w:rPr>
                                <w:t xml:space="preserve"> </w:t>
                              </w:r>
                              <w:r w:rsidR="00F61BD2">
                                <w:rPr>
                                  <w:rFonts w:eastAsia="Calibri"/>
                                  <w:color w:val="000000" w:themeColor="text1"/>
                                </w:rPr>
                                <w:t>Contracts</w:t>
                              </w:r>
                              <w:r w:rsidR="00F85B78">
                                <w:rPr>
                                  <w:rFonts w:eastAsia="Calibri"/>
                                  <w:color w:val="000000" w:themeColor="text1"/>
                                </w:rPr>
                                <w:t xml:space="preserve"> </w:t>
                              </w:r>
                              <w:r w:rsidR="002223DF">
                                <w:rPr>
                                  <w:rFonts w:eastAsia="Calibri"/>
                                  <w:color w:val="000000" w:themeColor="text1"/>
                                </w:rPr>
                                <w:t>- w</w:t>
                              </w:r>
                              <w:r w:rsidR="0009221B" w:rsidRPr="0009221B">
                                <w:rPr>
                                  <w:rFonts w:eastAsia="Calibri"/>
                                  <w:color w:val="000000"/>
                                </w:rPr>
                                <w:t xml:space="preserve">hat climate risks to </w:t>
                              </w:r>
                              <w:r w:rsidR="00CB59EB">
                                <w:rPr>
                                  <w:rFonts w:eastAsia="Calibri"/>
                                  <w:color w:val="000000"/>
                                </w:rPr>
                                <w:t>planned services or works e</w:t>
                              </w:r>
                              <w:r w:rsidR="0009221B" w:rsidRPr="0009221B">
                                <w:rPr>
                                  <w:rFonts w:eastAsia="Calibri"/>
                                  <w:color w:val="000000"/>
                                </w:rPr>
                                <w:t>xist?</w:t>
                              </w:r>
                              <w:r w:rsidR="0009221B" w:rsidRPr="0009221B">
                                <w:rPr>
                                  <w:color w:val="000000"/>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5734790" name="Connector: Elbow 235734790"/>
                        <wps:cNvCnPr>
                          <a:stCxn id="13" idx="2"/>
                          <a:endCxn id="21" idx="0"/>
                        </wps:cNvCnPr>
                        <wps:spPr>
                          <a:xfrm rot="5400000">
                            <a:off x="3306436" y="2028006"/>
                            <a:ext cx="159405" cy="2143125"/>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785410416" name="Connector: Elbow 785410416"/>
                        <wps:cNvCnPr>
                          <a:stCxn id="22" idx="0"/>
                          <a:endCxn id="13" idx="2"/>
                        </wps:cNvCnPr>
                        <wps:spPr>
                          <a:xfrm rot="16200000" flipV="1">
                            <a:off x="5539105" y="1938462"/>
                            <a:ext cx="170817" cy="2333625"/>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205717523" name="Rectangle 205717523"/>
                        <wps:cNvSpPr/>
                        <wps:spPr>
                          <a:xfrm>
                            <a:off x="0" y="609066"/>
                            <a:ext cx="3038475" cy="4200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CD93119" w14:textId="0A4C247F" w:rsidR="009447BE" w:rsidRPr="00A9138E" w:rsidRDefault="004A44D1" w:rsidP="004A44D1">
                              <w:pPr>
                                <w:rPr>
                                  <w:rFonts w:eastAsia="Calibri" w:cs="Arial"/>
                                  <w:color w:val="000000" w:themeColor="text1"/>
                                  <w:szCs w:val="24"/>
                                </w:rPr>
                              </w:pPr>
                              <w:r w:rsidRPr="00A9138E">
                                <w:rPr>
                                  <w:rFonts w:eastAsia="Calibri" w:cs="Arial"/>
                                  <w:b/>
                                  <w:bCs/>
                                  <w:color w:val="000000" w:themeColor="text1"/>
                                  <w:szCs w:val="24"/>
                                </w:rPr>
                                <w:t>A</w:t>
                              </w:r>
                              <w:r w:rsidRPr="00A9138E">
                                <w:rPr>
                                  <w:rFonts w:eastAsia="Calibri" w:cs="Arial"/>
                                  <w:color w:val="000000" w:themeColor="text1"/>
                                  <w:szCs w:val="24"/>
                                </w:rPr>
                                <w:t xml:space="preserve">. </w:t>
                              </w:r>
                              <w:r w:rsidR="00F36B05" w:rsidRPr="00A9138E">
                                <w:rPr>
                                  <w:rFonts w:eastAsia="Calibri" w:cs="Arial"/>
                                  <w:color w:val="000000" w:themeColor="text1"/>
                                  <w:szCs w:val="24"/>
                                </w:rPr>
                                <w:t xml:space="preserve">The delivery of </w:t>
                              </w:r>
                              <w:r w:rsidR="00CA6724" w:rsidRPr="00A9138E">
                                <w:rPr>
                                  <w:rFonts w:eastAsia="Calibri" w:cs="Arial"/>
                                  <w:color w:val="000000" w:themeColor="text1"/>
                                  <w:szCs w:val="24"/>
                                </w:rPr>
                                <w:t xml:space="preserve">climate </w:t>
                              </w:r>
                              <w:r w:rsidR="00F36B05" w:rsidRPr="00A9138E">
                                <w:rPr>
                                  <w:rFonts w:eastAsia="Calibri" w:cs="Arial"/>
                                  <w:color w:val="000000" w:themeColor="text1"/>
                                  <w:szCs w:val="24"/>
                                </w:rPr>
                                <w:t>resilient services or work</w:t>
                              </w:r>
                              <w:r w:rsidR="003559CD" w:rsidRPr="00A9138E">
                                <w:rPr>
                                  <w:rFonts w:eastAsia="Calibri" w:cs="Arial"/>
                                  <w:color w:val="000000" w:themeColor="text1"/>
                                  <w:szCs w:val="24"/>
                                </w:rPr>
                                <w:t>s.</w:t>
                              </w:r>
                            </w:p>
                          </w:txbxContent>
                        </wps:txbx>
                        <wps:bodyPr rot="0" spcFirstLastPara="0" vert="horz" wrap="square" lIns="72000" tIns="36000" rIns="72000" bIns="36000" numCol="1" spcCol="0" rtlCol="0" fromWordArt="0" anchor="ctr" anchorCtr="0" forceAA="0" compatLnSpc="1">
                          <a:prstTxWarp prst="textNoShape">
                            <a:avLst/>
                          </a:prstTxWarp>
                          <a:noAutofit/>
                        </wps:bodyPr>
                      </wps:wsp>
                      <wps:wsp>
                        <wps:cNvPr id="360078112" name="Rectangle 360078112" descr="Flowchart describing consideration of climate change adaptation and supply resilience intended outcomes and risks, links to the use of sustainable procurement tools and identification of relevant measures in the procurement process."/>
                        <wps:cNvSpPr/>
                        <wps:spPr>
                          <a:xfrm>
                            <a:off x="5886450" y="600176"/>
                            <a:ext cx="3018449" cy="41973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D2A9D24" w14:textId="50012D9C" w:rsidR="00CB49ED" w:rsidRPr="00A9138E" w:rsidRDefault="00E853BF" w:rsidP="00E853BF">
                              <w:pPr>
                                <w:rPr>
                                  <w:rFonts w:eastAsia="Calibri"/>
                                  <w:color w:val="000000" w:themeColor="text1"/>
                                  <w:szCs w:val="24"/>
                                </w:rPr>
                              </w:pPr>
                              <w:r w:rsidRPr="00A9138E">
                                <w:rPr>
                                  <w:rFonts w:eastAsia="Calibri"/>
                                  <w:b/>
                                  <w:bCs/>
                                  <w:color w:val="000000" w:themeColor="text1"/>
                                </w:rPr>
                                <w:t>B</w:t>
                              </w:r>
                              <w:r w:rsidRPr="00A9138E">
                                <w:rPr>
                                  <w:rFonts w:eastAsia="Calibri"/>
                                  <w:color w:val="000000" w:themeColor="text1"/>
                                </w:rPr>
                                <w:t xml:space="preserve">. </w:t>
                              </w:r>
                              <w:r w:rsidR="00CB49ED" w:rsidRPr="00A9138E">
                                <w:rPr>
                                  <w:rFonts w:eastAsia="Calibri"/>
                                  <w:color w:val="000000" w:themeColor="text1"/>
                                </w:rPr>
                                <w:t>The resilience of essential supplies.</w:t>
                              </w:r>
                            </w:p>
                          </w:txbxContent>
                        </wps:txbx>
                        <wps:bodyPr rot="0" spcFirstLastPara="0" vert="horz" wrap="square" lIns="72000" tIns="36000" rIns="72000" bIns="36000" numCol="1" spcCol="0" rtlCol="0" fromWordArt="0" anchor="ctr" anchorCtr="0" forceAA="0" compatLnSpc="1">
                          <a:prstTxWarp prst="textNoShape">
                            <a:avLst/>
                          </a:prstTxWarp>
                          <a:noAutofit/>
                        </wps:bodyPr>
                      </wps:wsp>
                      <wps:wsp>
                        <wps:cNvPr id="2006824420" name="Rectangle 2006824420"/>
                        <wps:cNvSpPr/>
                        <wps:spPr>
                          <a:xfrm>
                            <a:off x="3104175" y="609066"/>
                            <a:ext cx="2696549" cy="41973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684D94" w14:textId="12B2868F" w:rsidR="00867BFB" w:rsidRDefault="00303127" w:rsidP="00303127">
                              <w:pPr>
                                <w:rPr>
                                  <w:rFonts w:eastAsia="Calibri"/>
                                  <w:color w:val="000000"/>
                                  <w:szCs w:val="24"/>
                                </w:rPr>
                              </w:pPr>
                              <w:r>
                                <w:rPr>
                                  <w:rFonts w:eastAsia="Calibri"/>
                                  <w:color w:val="000000"/>
                                </w:rPr>
                                <w:t>F</w:t>
                              </w:r>
                              <w:r w:rsidR="00867BFB">
                                <w:rPr>
                                  <w:rFonts w:eastAsia="Calibri"/>
                                  <w:color w:val="000000"/>
                                </w:rPr>
                                <w:t>unctional, technical, public health, climate justice</w:t>
                              </w:r>
                              <w:r w:rsidR="00E45836">
                                <w:rPr>
                                  <w:rFonts w:eastAsia="Calibri"/>
                                  <w:color w:val="000000"/>
                                </w:rPr>
                                <w:t>.</w:t>
                              </w:r>
                            </w:p>
                            <w:p w14:paraId="2F81E4E5" w14:textId="3A85645E" w:rsidR="00867BFB" w:rsidRDefault="00867BFB" w:rsidP="00867BFB">
                              <w:pPr>
                                <w:jc w:val="center"/>
                                <w:rPr>
                                  <w:rFonts w:eastAsia="Calibri"/>
                                  <w:color w:val="000000"/>
                                  <w:szCs w:val="24"/>
                                </w:rPr>
                              </w:pPr>
                            </w:p>
                          </w:txbxContent>
                        </wps:txbx>
                        <wps:bodyPr rot="0" spcFirstLastPara="0" vert="horz" wrap="square" lIns="72000" tIns="36000" rIns="72000" bIns="36000" numCol="1" spcCol="0" rtlCol="0" fromWordArt="0" anchor="ctr" anchorCtr="0" forceAA="0" compatLnSpc="1">
                          <a:prstTxWarp prst="textNoShape">
                            <a:avLst/>
                          </a:prstTxWarp>
                          <a:noAutofit/>
                        </wps:bodyPr>
                      </wps:wsp>
                      <wps:wsp>
                        <wps:cNvPr id="626025109" name="Straight Connector 626025109"/>
                        <wps:cNvCnPr>
                          <a:stCxn id="205717523" idx="2"/>
                          <a:endCxn id="1881671314" idx="0"/>
                        </wps:cNvCnPr>
                        <wps:spPr>
                          <a:xfrm flipH="1">
                            <a:off x="1519237" y="1029141"/>
                            <a:ext cx="1" cy="85726"/>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057338326" name="Straight Connector 1057338326"/>
                        <wps:cNvCnPr>
                          <a:stCxn id="360078112" idx="2"/>
                          <a:endCxn id="12" idx="0"/>
                        </wps:cNvCnPr>
                        <wps:spPr>
                          <a:xfrm>
                            <a:off x="7395675" y="1019911"/>
                            <a:ext cx="5250" cy="94956"/>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953691099" name="Straight Connector 953691099"/>
                        <wps:cNvCnPr>
                          <a:stCxn id="10" idx="2"/>
                          <a:endCxn id="13" idx="0"/>
                        </wps:cNvCnPr>
                        <wps:spPr>
                          <a:xfrm>
                            <a:off x="4457212" y="2019742"/>
                            <a:ext cx="488" cy="18105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918183104" name="Connector: Elbow 918183104"/>
                        <wps:cNvCnPr>
                          <a:stCxn id="1881671314" idx="2"/>
                          <a:endCxn id="13" idx="0"/>
                        </wps:cNvCnPr>
                        <wps:spPr>
                          <a:xfrm rot="16200000" flipH="1">
                            <a:off x="2897942" y="641036"/>
                            <a:ext cx="181053" cy="2938463"/>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1658542379" name="Straight Connector 1658542379"/>
                        <wps:cNvCnPr>
                          <a:stCxn id="12" idx="1"/>
                          <a:endCxn id="10" idx="3"/>
                        </wps:cNvCnPr>
                        <wps:spPr>
                          <a:xfrm flipH="1" flipV="1">
                            <a:off x="5819774" y="1562542"/>
                            <a:ext cx="66676" cy="4763"/>
                          </a:xfrm>
                          <a:prstGeom prst="line">
                            <a:avLst/>
                          </a:prstGeom>
                        </wps:spPr>
                        <wps:style>
                          <a:lnRef idx="1">
                            <a:schemeClr val="accent1"/>
                          </a:lnRef>
                          <a:fillRef idx="0">
                            <a:schemeClr val="accent1"/>
                          </a:fillRef>
                          <a:effectRef idx="0">
                            <a:schemeClr val="accent1"/>
                          </a:effectRef>
                          <a:fontRef idx="minor">
                            <a:schemeClr val="tx1"/>
                          </a:fontRef>
                        </wps:style>
                        <wps:bodyPr/>
                      </wps:wsp>
                    </wpc:wpc>
                  </a:graphicData>
                </a:graphic>
                <wp14:sizeRelH relativeFrom="page">
                  <wp14:pctWidth>0</wp14:pctWidth>
                </wp14:sizeRelH>
                <wp14:sizeRelV relativeFrom="page">
                  <wp14:pctHeight>0</wp14:pctHeight>
                </wp14:sizeRelV>
              </wp:anchor>
            </w:drawing>
          </mc:Choice>
          <mc:Fallback>
            <w:pict>
              <v:group w14:anchorId="6F31A039" id="Canvas 4" o:spid="_x0000_s1027" editas="canvas" style="position:absolute;margin-left:-2.25pt;margin-top:25.5pt;width:702pt;height:339.55pt;z-index:-251658240;mso-position-horizontal-relative:margin" coordsize="89154,431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89154;height:43122;visibility:visible;mso-wrap-style:square" filled="t">
                  <v:fill o:detectmouseclick="t"/>
                  <v:path o:connecttype="none"/>
                </v:shape>
                <v:rect id="Rectangle 5" o:spid="_x0000_s1029" alt="Flowchart describing consideration of climate change adaptation and supply resilience intended outcomes and risks, links to the use of sustainable procurement tools and identification of relevant measures in the procurement process." style="position:absolute;top:4;width:89154;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" fillcolor="#bdd6ee [1300]" stroked="f" strokeweight="1pt">
                  <v:textbox inset="2mm,1mm,2mm,1mm">
                    <w:txbxContent>
                      <w:p w14:paraId="4B7486BB" w14:textId="77777777" w:rsidR="00A9204E" w:rsidRPr="00BD78F0" w:rsidRDefault="00A9204E" w:rsidP="00D71E48">
                        <w:pPr>
                          <w:spacing w:after="80"/>
                          <w:contextualSpacing/>
                          <w:jc w:val="center"/>
                          <w:rPr>
                            <w:rFonts w:eastAsia="Calibri"/>
                            <w:b/>
                            <w:bCs/>
                            <w:color w:val="000000" w:themeColor="text1"/>
                          </w:rPr>
                        </w:pPr>
                        <w:r w:rsidRPr="00BD78F0">
                          <w:rPr>
                            <w:rFonts w:eastAsia="Calibri"/>
                            <w:b/>
                            <w:bCs/>
                            <w:color w:val="000000" w:themeColor="text1"/>
                          </w:rPr>
                          <w:t>Intended outcomes</w:t>
                        </w:r>
                      </w:p>
                      <w:p w14:paraId="49BF5425" w14:textId="0C389B6A" w:rsidR="00A9204E" w:rsidRPr="00E24F32" w:rsidRDefault="00A9204E" w:rsidP="00D71E48">
                        <w:pPr>
                          <w:spacing w:after="80"/>
                          <w:contextualSpacing/>
                          <w:jc w:val="center"/>
                          <w:rPr>
                            <w:rFonts w:eastAsia="Calibri"/>
                            <w:color w:val="000000" w:themeColor="text1"/>
                          </w:rPr>
                        </w:pPr>
                        <w:r w:rsidRPr="00E24F32">
                          <w:rPr>
                            <w:rFonts w:eastAsia="Calibri"/>
                            <w:color w:val="000000" w:themeColor="text1"/>
                          </w:rPr>
                          <w:t>What are the intended outcomes from the planned procurement?</w:t>
                        </w:r>
                      </w:p>
                    </w:txbxContent>
                  </v:textbox>
                </v:rect>
                <v:rect id="Rectangle 10" o:spid="_x0000_s1030" style="position:absolute;left:30946;top:11053;width:27251;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" fillcolor="#bdd6ee [1300]" stroked="f" strokeweight="1pt">
                  <v:textbox>
                    <w:txbxContent>
                      <w:p w14:paraId="7FB3A451" w14:textId="2FAACF01" w:rsidR="00A9204E" w:rsidRDefault="00395478" w:rsidP="00CF53C8">
                        <w:pPr>
                          <w:rPr>
                            <w:rFonts w:eastAsia="Calibri"/>
                            <w:color w:val="000000" w:themeColor="text1"/>
                          </w:rPr>
                        </w:pPr>
                        <w:r>
                          <w:rPr>
                            <w:rFonts w:eastAsia="Calibri"/>
                            <w:b/>
                            <w:bCs/>
                            <w:color w:val="000000" w:themeColor="text1"/>
                          </w:rPr>
                          <w:t>Transparent supply chain</w:t>
                        </w:r>
                        <w:r w:rsidR="00067111">
                          <w:rPr>
                            <w:rFonts w:eastAsia="Calibri"/>
                            <w:b/>
                            <w:bCs/>
                            <w:color w:val="000000" w:themeColor="text1"/>
                          </w:rPr>
                          <w:t xml:space="preserve">: </w:t>
                        </w:r>
                        <w:r w:rsidR="00A9204E" w:rsidRPr="00067111">
                          <w:rPr>
                            <w:rFonts w:eastAsia="Calibri"/>
                            <w:color w:val="000000" w:themeColor="text1"/>
                          </w:rPr>
                          <w:t xml:space="preserve">What is the potential supply chain for the planned procurement – location, products, services or </w:t>
                        </w:r>
                        <w:r w:rsidR="001A5DC1" w:rsidRPr="00067111">
                          <w:rPr>
                            <w:rFonts w:eastAsia="Calibri"/>
                            <w:color w:val="000000" w:themeColor="text1"/>
                          </w:rPr>
                          <w:t>works</w:t>
                        </w:r>
                        <w:r w:rsidR="00A9204E" w:rsidRPr="00067111">
                          <w:rPr>
                            <w:rFonts w:eastAsia="Calibri"/>
                            <w:color w:val="000000" w:themeColor="text1"/>
                          </w:rPr>
                          <w:t>?</w:t>
                        </w:r>
                      </w:p>
                    </w:txbxContent>
                  </v:textbox>
                </v:rect>
                <v:rect id="Rectangle 12" o:spid="_x0000_s1031" style="position:absolute;left:58864;top:11148;width:30289;height:9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" fillcolor="#bdd6ee [1300]" stroked="f" strokeweight="1pt">
                  <v:textbox>
                    <w:txbxContent>
                      <w:p w14:paraId="0BB8EDCF" w14:textId="77777777" w:rsidR="008E205F" w:rsidRDefault="00DC01AE" w:rsidP="008E205F">
                        <w:pPr>
                          <w:spacing w:after="120"/>
                          <w:rPr>
                            <w:rFonts w:eastAsia="Calibri"/>
                            <w:color w:val="000000" w:themeColor="text1"/>
                          </w:rPr>
                        </w:pPr>
                        <w:r w:rsidRPr="00D469EF">
                          <w:rPr>
                            <w:rFonts w:eastAsia="Calibri"/>
                            <w:b/>
                            <w:bCs/>
                            <w:color w:val="000000" w:themeColor="text1"/>
                          </w:rPr>
                          <w:t xml:space="preserve">B. </w:t>
                        </w:r>
                        <w:r w:rsidRPr="00D469EF">
                          <w:rPr>
                            <w:rFonts w:eastAsia="Calibri"/>
                            <w:color w:val="000000" w:themeColor="text1"/>
                          </w:rPr>
                          <w:t xml:space="preserve">Climate Change and Supply Chain Resilience: </w:t>
                        </w:r>
                      </w:p>
                      <w:p w14:paraId="6DF494AE" w14:textId="467182EF" w:rsidR="00A9204E" w:rsidRPr="00C568AE" w:rsidRDefault="00A9204E" w:rsidP="008E205F">
                        <w:pPr>
                          <w:spacing w:after="120"/>
                          <w:rPr>
                            <w:rFonts w:eastAsia="Calibri"/>
                            <w:color w:val="000000" w:themeColor="text1"/>
                          </w:rPr>
                        </w:pPr>
                        <w:r w:rsidRPr="00DC01AE">
                          <w:rPr>
                            <w:rFonts w:eastAsia="Calibri"/>
                            <w:color w:val="000000" w:themeColor="text1"/>
                          </w:rPr>
                          <w:t xml:space="preserve">What </w:t>
                        </w:r>
                        <w:r w:rsidR="0009221B" w:rsidRPr="00DC01AE">
                          <w:rPr>
                            <w:rFonts w:eastAsia="Calibri"/>
                            <w:color w:val="000000" w:themeColor="text1"/>
                          </w:rPr>
                          <w:t xml:space="preserve">climate </w:t>
                        </w:r>
                        <w:r w:rsidRPr="00DC01AE">
                          <w:rPr>
                            <w:rFonts w:eastAsia="Calibri"/>
                            <w:color w:val="000000" w:themeColor="text1"/>
                          </w:rPr>
                          <w:t>risks to resilience of supply exist within the supply chain?</w:t>
                        </w:r>
                        <w:r w:rsidRPr="00197454">
                          <w:t xml:space="preserve"> </w:t>
                        </w:r>
                        <w:r>
                          <w:t xml:space="preserve"> </w:t>
                        </w:r>
                      </w:p>
                    </w:txbxContent>
                  </v:textbox>
                </v:rect>
                <v:rect id="Rectangle 13" o:spid="_x0000_s1032" style="position:absolute;top:22007;width:89154;height:8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" fillcolor="#d8d8d8 [2732]" stroked="f" strokeweight="1pt">
                  <v:textbox>
                    <w:txbxContent>
                      <w:p w14:paraId="69DDC920" w14:textId="4DBA3CE0" w:rsidR="000E4049" w:rsidRPr="00A27303" w:rsidRDefault="00A9204E" w:rsidP="004B2205">
                        <w:pPr>
                          <w:spacing w:after="120"/>
                          <w:jc w:val="center"/>
                          <w:rPr>
                            <w:rFonts w:eastAsia="Calibri"/>
                            <w:b/>
                            <w:bCs/>
                            <w:color w:val="000000" w:themeColor="text1"/>
                          </w:rPr>
                        </w:pPr>
                        <w:r w:rsidRPr="00A27303">
                          <w:rPr>
                            <w:rFonts w:eastAsia="Calibri"/>
                            <w:b/>
                            <w:bCs/>
                            <w:color w:val="000000" w:themeColor="text1"/>
                          </w:rPr>
                          <w:t>Use Life Cycle Impact Mapping (LCIM)</w:t>
                        </w:r>
                        <w:r w:rsidR="005A1636">
                          <w:rPr>
                            <w:rFonts w:eastAsia="Calibri"/>
                            <w:b/>
                            <w:bCs/>
                            <w:color w:val="000000" w:themeColor="text1"/>
                          </w:rPr>
                          <w:t xml:space="preserve"> and/or the</w:t>
                        </w:r>
                        <w:r w:rsidRPr="00A27303">
                          <w:rPr>
                            <w:rFonts w:eastAsia="Calibri"/>
                            <w:b/>
                            <w:bCs/>
                            <w:color w:val="000000" w:themeColor="text1"/>
                          </w:rPr>
                          <w:t xml:space="preserve"> Sustainability Test</w:t>
                        </w:r>
                      </w:p>
                      <w:p w14:paraId="7151D198" w14:textId="77777777" w:rsidR="00E37ADA" w:rsidRDefault="000E4049" w:rsidP="004B2205">
                        <w:pPr>
                          <w:spacing w:after="120"/>
                          <w:jc w:val="center"/>
                        </w:pPr>
                        <w:r>
                          <w:rPr>
                            <w:rFonts w:eastAsia="Calibri"/>
                            <w:color w:val="000000" w:themeColor="text1"/>
                          </w:rPr>
                          <w:t>T</w:t>
                        </w:r>
                        <w:r w:rsidR="00A9204E" w:rsidRPr="00417E39">
                          <w:rPr>
                            <w:rFonts w:eastAsia="Calibri"/>
                            <w:color w:val="000000" w:themeColor="text1"/>
                          </w:rPr>
                          <w:t>o clarify relevant risks and opportunities and refer to related guidance</w:t>
                        </w:r>
                        <w:r w:rsidR="00A9204E">
                          <w:rPr>
                            <w:rFonts w:eastAsia="Calibri"/>
                            <w:color w:val="000000" w:themeColor="text1"/>
                          </w:rPr>
                          <w:t>, in conjunction with relevant stakeholders.</w:t>
                        </w:r>
                        <w:r w:rsidR="008C3832" w:rsidRPr="008C3832">
                          <w:t xml:space="preserve"> </w:t>
                        </w:r>
                      </w:p>
                      <w:p w14:paraId="1467921F" w14:textId="4021F21B" w:rsidR="00A9204E" w:rsidRPr="00417E39" w:rsidRDefault="008C3832" w:rsidP="004B2205">
                        <w:pPr>
                          <w:spacing w:after="120"/>
                          <w:jc w:val="center"/>
                          <w:rPr>
                            <w:rFonts w:eastAsia="Calibri"/>
                            <w:color w:val="000000" w:themeColor="text1"/>
                          </w:rPr>
                        </w:pPr>
                        <w:r w:rsidRPr="008C3832">
                          <w:rPr>
                            <w:rFonts w:eastAsia="Calibri"/>
                            <w:color w:val="000000" w:themeColor="text1"/>
                          </w:rPr>
                          <w:t>Risk identification and analysis forms an essential part of business case development.</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7" o:spid="_x0000_s1033" type="#_x0000_t34" style="position:absolute;left:29271;top:-9217;width:1228;height:2938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" strokecolor="#0070c0" strokeweight=".5pt"/>
                <v:shape id="Connector: Elbow 8" o:spid="_x0000_s1034" type="#_x0000_t34" style="position:absolute;left:58696;top:-9258;width:1139;height:2938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" strokecolor="#0070c0" strokeweight=".5pt"/>
                <v:shape id="Connector: Elbow 15" o:spid="_x0000_s1035" type="#_x0000_t34" style="position:absolute;left:58388;top:6386;width:1810;height:2943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" strokecolor="#5b9bd5 [3204]" strokeweight=".5pt"/>
                <v:rect id="Rectangle 21" o:spid="_x0000_s1036" style="position:absolute;left:190;top:31792;width:45911;height:109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" fillcolor="#bdd6ee [1300]" stroked="f" strokeweight="1pt">
                  <v:textbox>
                    <w:txbxContent>
                      <w:p w14:paraId="6F0ECDE8" w14:textId="77777777" w:rsidR="00A9204E" w:rsidRPr="00417FF4" w:rsidRDefault="00A9204E" w:rsidP="009B7D4E">
                        <w:pPr>
                          <w:spacing w:after="120"/>
                          <w:jc w:val="center"/>
                          <w:rPr>
                            <w:rFonts w:eastAsia="Calibri"/>
                            <w:b/>
                            <w:bCs/>
                            <w:color w:val="000000" w:themeColor="text1"/>
                          </w:rPr>
                        </w:pPr>
                        <w:r>
                          <w:rPr>
                            <w:rFonts w:eastAsia="Calibri"/>
                            <w:b/>
                            <w:bCs/>
                            <w:color w:val="000000" w:themeColor="text1"/>
                          </w:rPr>
                          <w:t>Procurement</w:t>
                        </w:r>
                      </w:p>
                      <w:p w14:paraId="25FE2462" w14:textId="77777777" w:rsidR="00A9204E" w:rsidRPr="00F322F5" w:rsidRDefault="00A9204E" w:rsidP="001834E4">
                        <w:pPr>
                          <w:spacing w:after="60"/>
                          <w:rPr>
                            <w:rFonts w:eastAsia="Calibri" w:cs="Arial"/>
                            <w:color w:val="000000" w:themeColor="text1"/>
                          </w:rPr>
                        </w:pPr>
                        <w:r w:rsidRPr="00F322F5">
                          <w:rPr>
                            <w:rFonts w:eastAsia="Calibri" w:cs="Arial"/>
                            <w:color w:val="000000" w:themeColor="text1"/>
                          </w:rPr>
                          <w:t xml:space="preserve">At which steps in the procurement process can adaptation be embedded? </w:t>
                        </w:r>
                      </w:p>
                      <w:p w14:paraId="21C69B0C" w14:textId="77777777" w:rsidR="00A9204E" w:rsidRPr="00F322F5" w:rsidRDefault="00A9204E" w:rsidP="001834E4">
                        <w:pPr>
                          <w:spacing w:after="60"/>
                          <w:textAlignment w:val="baseline"/>
                          <w:rPr>
                            <w:rFonts w:cs="Arial"/>
                            <w:color w:val="000000" w:themeColor="text1"/>
                            <w:lang w:eastAsia="en-GB"/>
                          </w:rPr>
                        </w:pPr>
                        <w:r w:rsidRPr="00F322F5">
                          <w:rPr>
                            <w:rFonts w:cs="Arial"/>
                            <w:color w:val="000000" w:themeColor="text1"/>
                            <w:lang w:eastAsia="en-GB"/>
                          </w:rPr>
                          <w:t>Is there an opportunity to further mitigate local climate change impacts, reducing adaptation risks and requirements?</w:t>
                        </w:r>
                      </w:p>
                      <w:p w14:paraId="5B36CDDC" w14:textId="77777777" w:rsidR="00A9204E" w:rsidRPr="00792319" w:rsidRDefault="00A9204E" w:rsidP="009B7D4E">
                        <w:pPr>
                          <w:spacing w:after="120"/>
                          <w:rPr>
                            <w:rFonts w:eastAsia="Calibri"/>
                            <w:color w:val="000000" w:themeColor="text1"/>
                          </w:rPr>
                        </w:pPr>
                      </w:p>
                    </w:txbxContent>
                  </v:textbox>
                </v:rect>
                <v:rect id="Rectangle 22" o:spid="_x0000_s1037" style="position:absolute;left:46672;top:31906;width:42482;height:108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" fillcolor="#bdd6ee [1300]" stroked="f" strokeweight="1pt">
                  <v:textbox>
                    <w:txbxContent>
                      <w:p w14:paraId="50A79051" w14:textId="5399695F" w:rsidR="00A9204E" w:rsidRDefault="0012770D" w:rsidP="009B7D4E">
                        <w:pPr>
                          <w:spacing w:after="120"/>
                          <w:jc w:val="center"/>
                          <w:rPr>
                            <w:rFonts w:eastAsia="Calibri"/>
                            <w:b/>
                            <w:bCs/>
                            <w:color w:val="000000" w:themeColor="text1"/>
                          </w:rPr>
                        </w:pPr>
                        <w:r>
                          <w:rPr>
                            <w:rFonts w:eastAsia="Calibri"/>
                            <w:b/>
                            <w:bCs/>
                            <w:color w:val="000000" w:themeColor="text1"/>
                          </w:rPr>
                          <w:t xml:space="preserve">Selection and </w:t>
                        </w:r>
                        <w:r w:rsidR="00A9204E">
                          <w:rPr>
                            <w:rFonts w:eastAsia="Calibri"/>
                            <w:b/>
                            <w:bCs/>
                            <w:color w:val="000000" w:themeColor="text1"/>
                          </w:rPr>
                          <w:t>Specifications</w:t>
                        </w:r>
                      </w:p>
                      <w:p w14:paraId="47586325" w14:textId="42E938E1" w:rsidR="00A9204E" w:rsidRDefault="00A9204E" w:rsidP="009B7D4E">
                        <w:pPr>
                          <w:spacing w:after="120"/>
                          <w:rPr>
                            <w:rFonts w:eastAsia="Calibri"/>
                            <w:color w:val="000000" w:themeColor="text1"/>
                          </w:rPr>
                        </w:pPr>
                        <w:r w:rsidRPr="00C837C9">
                          <w:rPr>
                            <w:rFonts w:eastAsia="Calibri"/>
                            <w:color w:val="000000" w:themeColor="text1"/>
                          </w:rPr>
                          <w:t xml:space="preserve">How can adaptation be incorporated into </w:t>
                        </w:r>
                        <w:r w:rsidR="009B7D4E">
                          <w:rPr>
                            <w:rFonts w:eastAsia="Calibri"/>
                            <w:color w:val="000000" w:themeColor="text1"/>
                          </w:rPr>
                          <w:t>s</w:t>
                        </w:r>
                        <w:r w:rsidR="0012770D">
                          <w:rPr>
                            <w:rFonts w:eastAsia="Calibri"/>
                            <w:color w:val="000000" w:themeColor="text1"/>
                          </w:rPr>
                          <w:t xml:space="preserve">election </w:t>
                        </w:r>
                        <w:r w:rsidR="009B7D4E">
                          <w:rPr>
                            <w:rFonts w:eastAsia="Calibri"/>
                            <w:color w:val="000000" w:themeColor="text1"/>
                          </w:rPr>
                          <w:t xml:space="preserve">and </w:t>
                        </w:r>
                        <w:r w:rsidRPr="00C837C9">
                          <w:rPr>
                            <w:rFonts w:eastAsia="Calibri"/>
                            <w:color w:val="000000" w:themeColor="text1"/>
                          </w:rPr>
                          <w:t>specifications</w:t>
                        </w:r>
                        <w:r w:rsidR="00067111">
                          <w:rPr>
                            <w:rFonts w:eastAsia="Calibri"/>
                            <w:color w:val="000000" w:themeColor="text1"/>
                          </w:rPr>
                          <w:t xml:space="preserve"> in a relevant and proportionate manner</w:t>
                        </w:r>
                        <w:r w:rsidRPr="00C837C9">
                          <w:rPr>
                            <w:rFonts w:eastAsia="Calibri"/>
                            <w:color w:val="000000" w:themeColor="text1"/>
                          </w:rPr>
                          <w:t>?</w:t>
                        </w:r>
                      </w:p>
                      <w:p w14:paraId="24E0559D" w14:textId="77777777" w:rsidR="00A9204E" w:rsidRPr="00417E39" w:rsidRDefault="00A9204E" w:rsidP="009B7D4E">
                        <w:pPr>
                          <w:spacing w:after="120"/>
                          <w:jc w:val="center"/>
                          <w:rPr>
                            <w:rFonts w:eastAsia="Calibri"/>
                            <w:b/>
                            <w:bCs/>
                          </w:rPr>
                        </w:pPr>
                      </w:p>
                    </w:txbxContent>
                  </v:textbox>
                </v:rect>
                <v:rect id="Rectangle 1881671314" o:spid="_x0000_s1038" style="position:absolute;top:11148;width:30384;height:9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" fillcolor="#bdd6ee [1300]" stroked="f" strokeweight="1pt">
                  <v:textbox>
                    <w:txbxContent>
                      <w:p w14:paraId="58FF2856" w14:textId="77777777" w:rsidR="00CF53C8" w:rsidRPr="00A9138E" w:rsidRDefault="00DC01AE" w:rsidP="008E205F">
                        <w:pPr>
                          <w:spacing w:after="120"/>
                          <w:rPr>
                            <w:rFonts w:eastAsia="Calibri"/>
                            <w:color w:val="000000" w:themeColor="text1"/>
                          </w:rPr>
                        </w:pPr>
                        <w:r w:rsidRPr="00A9138E">
                          <w:rPr>
                            <w:rFonts w:eastAsia="Calibri"/>
                            <w:b/>
                            <w:bCs/>
                            <w:color w:val="000000" w:themeColor="text1"/>
                          </w:rPr>
                          <w:t>A</w:t>
                        </w:r>
                        <w:r w:rsidR="0060687A" w:rsidRPr="00A9138E">
                          <w:rPr>
                            <w:rFonts w:eastAsia="Calibri"/>
                            <w:b/>
                            <w:bCs/>
                            <w:color w:val="000000" w:themeColor="text1"/>
                          </w:rPr>
                          <w:t>.</w:t>
                        </w:r>
                        <w:r w:rsidR="0060687A" w:rsidRPr="00A9138E">
                          <w:rPr>
                            <w:rFonts w:eastAsia="Calibri"/>
                            <w:color w:val="000000" w:themeColor="text1"/>
                          </w:rPr>
                          <w:t xml:space="preserve"> Climate Change Adaptation</w:t>
                        </w:r>
                        <w:r w:rsidR="00CF53C8" w:rsidRPr="00A9138E">
                          <w:rPr>
                            <w:rFonts w:eastAsia="Calibri"/>
                            <w:color w:val="000000" w:themeColor="text1"/>
                          </w:rPr>
                          <w:t>:</w:t>
                        </w:r>
                      </w:p>
                      <w:p w14:paraId="5E9ECA11" w14:textId="2E707B53" w:rsidR="0009221B" w:rsidRPr="0009221B" w:rsidRDefault="0060687A" w:rsidP="008E205F">
                        <w:pPr>
                          <w:spacing w:after="120"/>
                          <w:rPr>
                            <w:rFonts w:eastAsia="Calibri"/>
                            <w:color w:val="000000"/>
                            <w:szCs w:val="24"/>
                          </w:rPr>
                        </w:pPr>
                        <w:r w:rsidRPr="00A9138E">
                          <w:rPr>
                            <w:rFonts w:eastAsia="Calibri"/>
                            <w:color w:val="000000" w:themeColor="text1"/>
                          </w:rPr>
                          <w:t>Services and Works</w:t>
                        </w:r>
                        <w:r w:rsidR="002223DF">
                          <w:rPr>
                            <w:rFonts w:eastAsia="Calibri"/>
                            <w:color w:val="000000" w:themeColor="text1"/>
                          </w:rPr>
                          <w:t xml:space="preserve"> </w:t>
                        </w:r>
                        <w:r w:rsidR="00F61BD2">
                          <w:rPr>
                            <w:rFonts w:eastAsia="Calibri"/>
                            <w:color w:val="000000" w:themeColor="text1"/>
                          </w:rPr>
                          <w:t>Contracts</w:t>
                        </w:r>
                        <w:r w:rsidR="00F85B78">
                          <w:rPr>
                            <w:rFonts w:eastAsia="Calibri"/>
                            <w:color w:val="000000" w:themeColor="text1"/>
                          </w:rPr>
                          <w:t xml:space="preserve"> </w:t>
                        </w:r>
                        <w:r w:rsidR="002223DF">
                          <w:rPr>
                            <w:rFonts w:eastAsia="Calibri"/>
                            <w:color w:val="000000" w:themeColor="text1"/>
                          </w:rPr>
                          <w:t>- w</w:t>
                        </w:r>
                        <w:r w:rsidR="0009221B" w:rsidRPr="0009221B">
                          <w:rPr>
                            <w:rFonts w:eastAsia="Calibri"/>
                            <w:color w:val="000000"/>
                          </w:rPr>
                          <w:t xml:space="preserve">hat climate risks to </w:t>
                        </w:r>
                        <w:r w:rsidR="00CB59EB">
                          <w:rPr>
                            <w:rFonts w:eastAsia="Calibri"/>
                            <w:color w:val="000000"/>
                          </w:rPr>
                          <w:t>planned services or works e</w:t>
                        </w:r>
                        <w:r w:rsidR="0009221B" w:rsidRPr="0009221B">
                          <w:rPr>
                            <w:rFonts w:eastAsia="Calibri"/>
                            <w:color w:val="000000"/>
                          </w:rPr>
                          <w:t>xist?</w:t>
                        </w:r>
                        <w:r w:rsidR="0009221B" w:rsidRPr="0009221B">
                          <w:rPr>
                            <w:color w:val="000000"/>
                          </w:rPr>
                          <w:t xml:space="preserve">  </w:t>
                        </w:r>
                      </w:p>
                    </w:txbxContent>
                  </v:textbox>
                </v:rect>
                <v:shape id="Connector: Elbow 235734790" o:spid="_x0000_s1039" type="#_x0000_t34" style="position:absolute;left:33064;top:20279;width:1594;height:2143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" strokecolor="#5b9bd5 [3204]" strokeweight=".5pt"/>
                <v:shape id="Connector: Elbow 785410416" o:spid="_x0000_s1040" type="#_x0000_t34" style="position:absolute;left:55391;top:19384;width:1708;height:23336;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" strokecolor="#5b9bd5 [3204]" strokeweight=".5pt"/>
                <v:rect id="Rectangle 205717523" o:spid="_x0000_s1041" style="position:absolute;top:6090;width:30384;height:4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" fillcolor="#bdd6ee [1300]" stroked="f" strokeweight="1pt">
                  <v:textbox inset="2mm,1mm,2mm,1mm">
                    <w:txbxContent>
                      <w:p w14:paraId="7CD93119" w14:textId="0A4C247F" w:rsidR="009447BE" w:rsidRPr="00A9138E" w:rsidRDefault="004A44D1" w:rsidP="004A44D1">
                        <w:pPr>
                          <w:rPr>
                            <w:rFonts w:eastAsia="Calibri" w:cs="Arial"/>
                            <w:color w:val="000000" w:themeColor="text1"/>
                            <w:szCs w:val="24"/>
                          </w:rPr>
                        </w:pPr>
                        <w:r w:rsidRPr="00A9138E">
                          <w:rPr>
                            <w:rFonts w:eastAsia="Calibri" w:cs="Arial"/>
                            <w:b/>
                            <w:bCs/>
                            <w:color w:val="000000" w:themeColor="text1"/>
                            <w:szCs w:val="24"/>
                          </w:rPr>
                          <w:t>A</w:t>
                        </w:r>
                        <w:r w:rsidRPr="00A9138E">
                          <w:rPr>
                            <w:rFonts w:eastAsia="Calibri" w:cs="Arial"/>
                            <w:color w:val="000000" w:themeColor="text1"/>
                            <w:szCs w:val="24"/>
                          </w:rPr>
                          <w:t xml:space="preserve">. </w:t>
                        </w:r>
                        <w:r w:rsidR="00F36B05" w:rsidRPr="00A9138E">
                          <w:rPr>
                            <w:rFonts w:eastAsia="Calibri" w:cs="Arial"/>
                            <w:color w:val="000000" w:themeColor="text1"/>
                            <w:szCs w:val="24"/>
                          </w:rPr>
                          <w:t xml:space="preserve">The delivery of </w:t>
                        </w:r>
                        <w:r w:rsidR="00CA6724" w:rsidRPr="00A9138E">
                          <w:rPr>
                            <w:rFonts w:eastAsia="Calibri" w:cs="Arial"/>
                            <w:color w:val="000000" w:themeColor="text1"/>
                            <w:szCs w:val="24"/>
                          </w:rPr>
                          <w:t xml:space="preserve">climate </w:t>
                        </w:r>
                        <w:r w:rsidR="00F36B05" w:rsidRPr="00A9138E">
                          <w:rPr>
                            <w:rFonts w:eastAsia="Calibri" w:cs="Arial"/>
                            <w:color w:val="000000" w:themeColor="text1"/>
                            <w:szCs w:val="24"/>
                          </w:rPr>
                          <w:t>resilient services or work</w:t>
                        </w:r>
                        <w:r w:rsidR="003559CD" w:rsidRPr="00A9138E">
                          <w:rPr>
                            <w:rFonts w:eastAsia="Calibri" w:cs="Arial"/>
                            <w:color w:val="000000" w:themeColor="text1"/>
                            <w:szCs w:val="24"/>
                          </w:rPr>
                          <w:t>s.</w:t>
                        </w:r>
                      </w:p>
                    </w:txbxContent>
                  </v:textbox>
                </v:rect>
                <v:rect id="Rectangle 360078112" o:spid="_x0000_s1042" alt="Flowchart describing consideration of climate change adaptation and supply resilience intended outcomes and risks, links to the use of sustainable procurement tools and identification of relevant measures in the procurement process." style="position:absolute;left:58864;top:6001;width:30184;height:41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" fillcolor="#bdd6ee [1300]" stroked="f" strokeweight="1pt">
                  <v:textbox inset="2mm,1mm,2mm,1mm">
                    <w:txbxContent>
                      <w:p w14:paraId="7D2A9D24" w14:textId="50012D9C" w:rsidR="00CB49ED" w:rsidRPr="00A9138E" w:rsidRDefault="00E853BF" w:rsidP="00E853BF">
                        <w:pPr>
                          <w:rPr>
                            <w:rFonts w:eastAsia="Calibri"/>
                            <w:color w:val="000000" w:themeColor="text1"/>
                            <w:szCs w:val="24"/>
                          </w:rPr>
                        </w:pPr>
                        <w:r w:rsidRPr="00A9138E">
                          <w:rPr>
                            <w:rFonts w:eastAsia="Calibri"/>
                            <w:b/>
                            <w:bCs/>
                            <w:color w:val="000000" w:themeColor="text1"/>
                          </w:rPr>
                          <w:t>B</w:t>
                        </w:r>
                        <w:r w:rsidRPr="00A9138E">
                          <w:rPr>
                            <w:rFonts w:eastAsia="Calibri"/>
                            <w:color w:val="000000" w:themeColor="text1"/>
                          </w:rPr>
                          <w:t xml:space="preserve">. </w:t>
                        </w:r>
                        <w:r w:rsidR="00CB49ED" w:rsidRPr="00A9138E">
                          <w:rPr>
                            <w:rFonts w:eastAsia="Calibri"/>
                            <w:color w:val="000000" w:themeColor="text1"/>
                          </w:rPr>
                          <w:t>The resilience of essential supplies.</w:t>
                        </w:r>
                      </w:p>
                    </w:txbxContent>
                  </v:textbox>
                </v:rect>
                <v:rect id="Rectangle 2006824420" o:spid="_x0000_s1043" style="position:absolute;left:31041;top:6090;width:26966;height:41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" fillcolor="#bdd6ee [1300]" stroked="f" strokeweight="1pt">
                  <v:textbox inset="2mm,1mm,2mm,1mm">
                    <w:txbxContent>
                      <w:p w14:paraId="2A684D94" w14:textId="12B2868F" w:rsidR="00867BFB" w:rsidRDefault="00303127" w:rsidP="00303127">
                        <w:pPr>
                          <w:rPr>
                            <w:rFonts w:eastAsia="Calibri"/>
                            <w:color w:val="000000"/>
                            <w:szCs w:val="24"/>
                          </w:rPr>
                        </w:pPr>
                        <w:r>
                          <w:rPr>
                            <w:rFonts w:eastAsia="Calibri"/>
                            <w:color w:val="000000"/>
                          </w:rPr>
                          <w:t>F</w:t>
                        </w:r>
                        <w:r w:rsidR="00867BFB">
                          <w:rPr>
                            <w:rFonts w:eastAsia="Calibri"/>
                            <w:color w:val="000000"/>
                          </w:rPr>
                          <w:t>unctional, technical, public health, climate justice</w:t>
                        </w:r>
                        <w:r w:rsidR="00E45836">
                          <w:rPr>
                            <w:rFonts w:eastAsia="Calibri"/>
                            <w:color w:val="000000"/>
                          </w:rPr>
                          <w:t>.</w:t>
                        </w:r>
                      </w:p>
                      <w:p w14:paraId="2F81E4E5" w14:textId="3A85645E" w:rsidR="00867BFB" w:rsidRDefault="00867BFB" w:rsidP="00867BFB">
                        <w:pPr>
                          <w:jc w:val="center"/>
                          <w:rPr>
                            <w:rFonts w:eastAsia="Calibri"/>
                            <w:color w:val="000000"/>
                            <w:szCs w:val="24"/>
                          </w:rPr>
                        </w:pPr>
                      </w:p>
                    </w:txbxContent>
                  </v:textbox>
                </v:rect>
                <v:line id="Straight Connector 626025109" o:spid="_x0000_s1044" style="position:absolute;flip:x;visibility:visible;mso-wrap-style:square" from="15192,10291" to="15192,11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" strokecolor="#5b9bd5 [3204]" strokeweight=".5pt">
                  <v:stroke joinstyle="miter"/>
                </v:line>
                <v:line id="Straight Connector 1057338326" o:spid="_x0000_s1045" style="position:absolute;visibility:visible;mso-wrap-style:square" from="73956,10199" to="74009,11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" strokecolor="#5b9bd5 [3204]" strokeweight=".5pt">
                  <v:stroke joinstyle="miter"/>
                </v:line>
                <v:line id="Straight Connector 953691099" o:spid="_x0000_s1046" style="position:absolute;visibility:visible;mso-wrap-style:square" from="44572,20197" to="44577,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" strokecolor="#5b9bd5 [3204]" strokeweight=".5pt">
                  <v:stroke joinstyle="miter"/>
                </v:line>
                <v:shape id="Connector: Elbow 918183104" o:spid="_x0000_s1047" type="#_x0000_t34" style="position:absolute;left:28980;top:6409;width:1810;height:2938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" strokecolor="#5b9bd5 [3204]" strokeweight=".5pt"/>
                <v:line id="Straight Connector 1658542379" o:spid="_x0000_s1048" style="position:absolute;flip:x y;visibility:visible;mso-wrap-style:square" from="58197,15625" to="58864,156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" strokecolor="#5b9bd5 [3204]" strokeweight=".5pt">
                  <v:stroke joinstyle="miter"/>
                </v:line>
                <w10:wrap type="tight" anchorx="margin"/>
              </v:group>
            </w:pict>
          </mc:Fallback>
        </mc:AlternateContent>
      </w:r>
      <w:r w:rsidR="00A553BF" w:rsidRPr="009648E0">
        <w:rPr>
          <w:rStyle w:val="TitleChar"/>
          <w:color w:val="000000" w:themeColor="text1"/>
          <w:sz w:val="32"/>
          <w:szCs w:val="32"/>
        </w:rPr>
        <w:t>Define need and collaborate</w:t>
      </w:r>
      <w:r w:rsidR="00A9204E" w:rsidRPr="009648E0">
        <w:rPr>
          <w:rStyle w:val="TitleChar"/>
          <w:color w:val="000000" w:themeColor="text1"/>
          <w:sz w:val="32"/>
          <w:szCs w:val="32"/>
        </w:rPr>
        <w:t xml:space="preserve"> </w:t>
      </w:r>
    </w:p>
    <w:p w14:paraId="1D063765" w14:textId="77777777" w:rsidR="00B17C05" w:rsidRPr="009648E0" w:rsidRDefault="00B17C05" w:rsidP="00B04427">
      <w:pPr>
        <w:spacing w:after="120"/>
        <w:rPr>
          <w:rFonts w:cs="Arial"/>
          <w:b/>
          <w:bCs/>
          <w:color w:val="0070C0"/>
          <w:sz w:val="32"/>
          <w:szCs w:val="32"/>
        </w:rPr>
        <w:sectPr w:rsidR="00B17C05" w:rsidRPr="009648E0" w:rsidSect="00B17C05">
          <w:pgSz w:w="16838" w:h="11906" w:orient="landscape" w:code="9"/>
          <w:pgMar w:top="1440" w:right="1440" w:bottom="1440" w:left="1440" w:header="720" w:footer="720" w:gutter="0"/>
          <w:cols w:space="708"/>
          <w:docGrid w:linePitch="360"/>
        </w:sectPr>
      </w:pPr>
    </w:p>
    <w:p w14:paraId="0C44031C" w14:textId="003EE1E3" w:rsidR="00A9204E" w:rsidRPr="009648E0" w:rsidRDefault="00A9204E" w:rsidP="00734E37">
      <w:pPr>
        <w:spacing w:after="120"/>
        <w:rPr>
          <w:rFonts w:cs="Arial"/>
          <w:sz w:val="32"/>
          <w:szCs w:val="32"/>
        </w:rPr>
      </w:pPr>
      <w:r w:rsidRPr="009648E0">
        <w:rPr>
          <w:rStyle w:val="TitleChar"/>
          <w:color w:val="000000" w:themeColor="text1"/>
          <w:sz w:val="32"/>
          <w:szCs w:val="32"/>
        </w:rPr>
        <w:lastRenderedPageBreak/>
        <w:t>Market engagement and collaboration</w:t>
      </w:r>
    </w:p>
    <w:p w14:paraId="2EA8EF3F" w14:textId="3DFA8C9C" w:rsidR="00ED0629" w:rsidRPr="009648E0" w:rsidRDefault="00F83EF7" w:rsidP="00B04427">
      <w:pPr>
        <w:pStyle w:val="Title"/>
        <w:numPr>
          <w:ilvl w:val="0"/>
          <w:numId w:val="23"/>
        </w:numPr>
        <w:pBdr>
          <w:bottom w:val="none" w:sz="0" w:space="0" w:color="auto"/>
        </w:pBdr>
        <w:jc w:val="left"/>
        <w:rPr>
          <w:color w:val="auto"/>
          <w:sz w:val="32"/>
          <w:szCs w:val="32"/>
          <w:lang w:eastAsia="en-GB"/>
        </w:rPr>
      </w:pPr>
      <w:r w:rsidRPr="009648E0">
        <w:rPr>
          <w:color w:val="auto"/>
          <w:sz w:val="32"/>
          <w:szCs w:val="32"/>
          <w:lang w:eastAsia="en-GB"/>
        </w:rPr>
        <w:t xml:space="preserve">Climate Change </w:t>
      </w:r>
      <w:r w:rsidR="00BD7CC2" w:rsidRPr="009648E0">
        <w:rPr>
          <w:color w:val="auto"/>
          <w:sz w:val="32"/>
          <w:szCs w:val="32"/>
          <w:lang w:eastAsia="en-GB"/>
        </w:rPr>
        <w:t xml:space="preserve">Risks and </w:t>
      </w:r>
      <w:r w:rsidRPr="009648E0">
        <w:rPr>
          <w:color w:val="auto"/>
          <w:sz w:val="32"/>
          <w:szCs w:val="32"/>
          <w:lang w:eastAsia="en-GB"/>
        </w:rPr>
        <w:t>Adaptation: Services and Works</w:t>
      </w:r>
      <w:r w:rsidR="00F61BD2" w:rsidRPr="009648E0">
        <w:rPr>
          <w:color w:val="auto"/>
          <w:sz w:val="32"/>
          <w:szCs w:val="32"/>
          <w:lang w:eastAsia="en-GB"/>
        </w:rPr>
        <w:t xml:space="preserve"> Contracts</w:t>
      </w:r>
    </w:p>
    <w:p w14:paraId="5407C0BE" w14:textId="4FCF3F00" w:rsidR="00614F49" w:rsidRPr="009648E0" w:rsidRDefault="00017AA4" w:rsidP="00B04427">
      <w:pPr>
        <w:spacing w:after="120"/>
        <w:ind w:left="28"/>
        <w:rPr>
          <w:rFonts w:cs="Arial"/>
          <w:sz w:val="32"/>
          <w:szCs w:val="32"/>
          <w:lang w:eastAsia="en-GB"/>
        </w:rPr>
      </w:pPr>
      <w:r w:rsidRPr="009648E0">
        <w:rPr>
          <w:rFonts w:cs="Arial"/>
          <w:sz w:val="32"/>
          <w:szCs w:val="32"/>
          <w:lang w:eastAsia="en-GB"/>
        </w:rPr>
        <w:t>Activities under services and works may</w:t>
      </w:r>
      <w:r w:rsidR="00A9204E" w:rsidRPr="009648E0">
        <w:rPr>
          <w:rFonts w:cs="Arial"/>
          <w:sz w:val="32"/>
          <w:szCs w:val="32"/>
          <w:lang w:eastAsia="en-GB"/>
        </w:rPr>
        <w:t xml:space="preserve"> </w:t>
      </w:r>
      <w:r w:rsidR="003B31ED" w:rsidRPr="009648E0">
        <w:rPr>
          <w:rFonts w:cs="Arial"/>
          <w:sz w:val="32"/>
          <w:szCs w:val="32"/>
          <w:lang w:eastAsia="en-GB"/>
        </w:rPr>
        <w:t xml:space="preserve">involve </w:t>
      </w:r>
      <w:r w:rsidRPr="009648E0">
        <w:rPr>
          <w:rFonts w:cs="Arial"/>
          <w:sz w:val="32"/>
          <w:szCs w:val="32"/>
          <w:lang w:eastAsia="en-GB"/>
        </w:rPr>
        <w:t>use of</w:t>
      </w:r>
      <w:r w:rsidR="00A9204E" w:rsidRPr="009648E0">
        <w:rPr>
          <w:rFonts w:cs="Arial"/>
          <w:sz w:val="32"/>
          <w:szCs w:val="32"/>
          <w:lang w:eastAsia="en-GB"/>
        </w:rPr>
        <w:t xml:space="preserve"> buildings</w:t>
      </w:r>
      <w:r w:rsidR="0049375E" w:rsidRPr="009648E0">
        <w:rPr>
          <w:rFonts w:cs="Arial"/>
          <w:sz w:val="32"/>
          <w:szCs w:val="32"/>
          <w:lang w:eastAsia="en-GB"/>
        </w:rPr>
        <w:t xml:space="preserve">, </w:t>
      </w:r>
      <w:r w:rsidR="00A9204E" w:rsidRPr="009648E0">
        <w:rPr>
          <w:rFonts w:cs="Arial"/>
          <w:sz w:val="32"/>
          <w:szCs w:val="32"/>
          <w:lang w:eastAsia="en-GB"/>
        </w:rPr>
        <w:t>major refurbishments</w:t>
      </w:r>
      <w:r w:rsidR="004477BF" w:rsidRPr="009648E0">
        <w:rPr>
          <w:rFonts w:cs="Arial"/>
          <w:sz w:val="32"/>
          <w:szCs w:val="32"/>
          <w:lang w:eastAsia="en-GB"/>
        </w:rPr>
        <w:t>,</w:t>
      </w:r>
      <w:r w:rsidR="00A9204E" w:rsidRPr="009648E0">
        <w:rPr>
          <w:rFonts w:cs="Arial"/>
          <w:sz w:val="32"/>
          <w:szCs w:val="32"/>
          <w:lang w:eastAsia="en-GB"/>
        </w:rPr>
        <w:t xml:space="preserve"> infrastructure </w:t>
      </w:r>
      <w:r w:rsidR="004477BF" w:rsidRPr="009648E0">
        <w:rPr>
          <w:rFonts w:cs="Arial"/>
          <w:sz w:val="32"/>
          <w:szCs w:val="32"/>
          <w:lang w:eastAsia="en-GB"/>
        </w:rPr>
        <w:t xml:space="preserve">or </w:t>
      </w:r>
      <w:r w:rsidRPr="009648E0">
        <w:rPr>
          <w:rFonts w:cs="Arial"/>
          <w:sz w:val="32"/>
          <w:szCs w:val="32"/>
          <w:lang w:eastAsia="en-GB"/>
        </w:rPr>
        <w:t xml:space="preserve">provision of </w:t>
      </w:r>
      <w:r w:rsidR="004477BF" w:rsidRPr="009648E0">
        <w:rPr>
          <w:rFonts w:cs="Arial"/>
          <w:sz w:val="32"/>
          <w:szCs w:val="32"/>
          <w:lang w:eastAsia="en-GB"/>
        </w:rPr>
        <w:t>facilities management</w:t>
      </w:r>
      <w:r w:rsidRPr="009648E0">
        <w:rPr>
          <w:rFonts w:cs="Arial"/>
          <w:sz w:val="32"/>
          <w:szCs w:val="32"/>
          <w:lang w:eastAsia="en-GB"/>
        </w:rPr>
        <w:t>.</w:t>
      </w:r>
      <w:r w:rsidR="004477BF" w:rsidRPr="009648E0">
        <w:rPr>
          <w:rFonts w:cs="Arial"/>
          <w:sz w:val="32"/>
          <w:szCs w:val="32"/>
          <w:lang w:eastAsia="en-GB"/>
        </w:rPr>
        <w:t xml:space="preserve"> </w:t>
      </w:r>
    </w:p>
    <w:p w14:paraId="0A8332BD" w14:textId="35BDD1D5" w:rsidR="00C34375" w:rsidRPr="009648E0" w:rsidRDefault="00017AA4" w:rsidP="00B04427">
      <w:pPr>
        <w:spacing w:after="120"/>
        <w:rPr>
          <w:rFonts w:cs="Arial"/>
          <w:sz w:val="32"/>
          <w:szCs w:val="32"/>
          <w:lang w:eastAsia="en-GB"/>
        </w:rPr>
      </w:pPr>
      <w:r w:rsidRPr="009648E0">
        <w:rPr>
          <w:rFonts w:cs="Arial"/>
          <w:sz w:val="32"/>
          <w:szCs w:val="32"/>
          <w:lang w:eastAsia="en-GB"/>
        </w:rPr>
        <w:t>As a result, p</w:t>
      </w:r>
      <w:r w:rsidR="00DD4EEC" w:rsidRPr="009648E0">
        <w:rPr>
          <w:rFonts w:cs="Arial"/>
          <w:sz w:val="32"/>
          <w:szCs w:val="32"/>
          <w:lang w:eastAsia="en-GB"/>
        </w:rPr>
        <w:t xml:space="preserve">hysical </w:t>
      </w:r>
      <w:r w:rsidR="00A9204E" w:rsidRPr="009648E0">
        <w:rPr>
          <w:rFonts w:cs="Arial"/>
          <w:sz w:val="32"/>
          <w:szCs w:val="32"/>
          <w:lang w:eastAsia="en-GB"/>
        </w:rPr>
        <w:t xml:space="preserve">risks to users of services may relate to site </w:t>
      </w:r>
      <w:r w:rsidRPr="009648E0">
        <w:rPr>
          <w:rFonts w:cs="Arial"/>
          <w:sz w:val="32"/>
          <w:szCs w:val="32"/>
          <w:lang w:eastAsia="en-GB"/>
        </w:rPr>
        <w:t xml:space="preserve">access requirements </w:t>
      </w:r>
      <w:r w:rsidR="00B5076B" w:rsidRPr="009648E0">
        <w:rPr>
          <w:rFonts w:cs="Arial"/>
          <w:sz w:val="32"/>
          <w:szCs w:val="32"/>
          <w:lang w:eastAsia="en-GB"/>
        </w:rPr>
        <w:t>(</w:t>
      </w:r>
      <w:r w:rsidR="00A9204E" w:rsidRPr="009648E0">
        <w:rPr>
          <w:rFonts w:cs="Arial"/>
          <w:sz w:val="32"/>
          <w:szCs w:val="32"/>
          <w:lang w:eastAsia="en-GB"/>
        </w:rPr>
        <w:t xml:space="preserve">and sometimes be outside of scope of the </w:t>
      </w:r>
      <w:r w:rsidR="00C95466" w:rsidRPr="009648E0">
        <w:rPr>
          <w:rFonts w:cs="Arial"/>
          <w:sz w:val="32"/>
          <w:szCs w:val="32"/>
          <w:lang w:eastAsia="en-GB"/>
        </w:rPr>
        <w:t>contract</w:t>
      </w:r>
      <w:r w:rsidR="00B5076B" w:rsidRPr="009648E0">
        <w:rPr>
          <w:rFonts w:cs="Arial"/>
          <w:sz w:val="32"/>
          <w:szCs w:val="32"/>
          <w:lang w:eastAsia="en-GB"/>
        </w:rPr>
        <w:t>)</w:t>
      </w:r>
      <w:r w:rsidR="00C95466" w:rsidRPr="009648E0">
        <w:rPr>
          <w:rFonts w:cs="Arial"/>
          <w:sz w:val="32"/>
          <w:szCs w:val="32"/>
          <w:lang w:eastAsia="en-GB"/>
        </w:rPr>
        <w:t xml:space="preserve"> but</w:t>
      </w:r>
      <w:r w:rsidR="00A9204E" w:rsidRPr="009648E0">
        <w:rPr>
          <w:rFonts w:cs="Arial"/>
          <w:sz w:val="32"/>
          <w:szCs w:val="32"/>
          <w:lang w:eastAsia="en-GB"/>
        </w:rPr>
        <w:t xml:space="preserve"> </w:t>
      </w:r>
      <w:r w:rsidRPr="009648E0">
        <w:rPr>
          <w:rFonts w:cs="Arial"/>
          <w:sz w:val="32"/>
          <w:szCs w:val="32"/>
          <w:lang w:eastAsia="en-GB"/>
        </w:rPr>
        <w:t xml:space="preserve">could </w:t>
      </w:r>
      <w:r w:rsidR="005A1636" w:rsidRPr="009648E0">
        <w:rPr>
          <w:rFonts w:cs="Arial"/>
          <w:sz w:val="32"/>
          <w:szCs w:val="32"/>
          <w:lang w:eastAsia="en-GB"/>
        </w:rPr>
        <w:t xml:space="preserve">prompt </w:t>
      </w:r>
      <w:r w:rsidR="00A9204E" w:rsidRPr="009648E0">
        <w:rPr>
          <w:rFonts w:cs="Arial"/>
          <w:sz w:val="32"/>
          <w:szCs w:val="32"/>
          <w:lang w:eastAsia="en-GB"/>
        </w:rPr>
        <w:t>inclu</w:t>
      </w:r>
      <w:r w:rsidR="005A1636" w:rsidRPr="009648E0">
        <w:rPr>
          <w:rFonts w:cs="Arial"/>
          <w:sz w:val="32"/>
          <w:szCs w:val="32"/>
          <w:lang w:eastAsia="en-GB"/>
        </w:rPr>
        <w:t xml:space="preserve">sion of </w:t>
      </w:r>
      <w:r w:rsidR="002F05B5" w:rsidRPr="009648E0">
        <w:rPr>
          <w:rFonts w:cs="Arial"/>
          <w:sz w:val="32"/>
          <w:szCs w:val="32"/>
          <w:lang w:eastAsia="en-GB"/>
        </w:rPr>
        <w:t xml:space="preserve">a </w:t>
      </w:r>
      <w:r w:rsidR="00A9204E" w:rsidRPr="009648E0">
        <w:rPr>
          <w:rFonts w:cs="Arial"/>
          <w:sz w:val="32"/>
          <w:szCs w:val="32"/>
          <w:lang w:eastAsia="en-GB"/>
        </w:rPr>
        <w:t>requirement to demonstrate how the contractor is able to provide relevant services remotely and/or ensure access to relevant equipment, products and materials</w:t>
      </w:r>
      <w:r w:rsidRPr="009648E0">
        <w:rPr>
          <w:rFonts w:cs="Arial"/>
          <w:sz w:val="32"/>
          <w:szCs w:val="32"/>
          <w:lang w:eastAsia="en-GB"/>
        </w:rPr>
        <w:t xml:space="preserve"> to allow services or works to continue.</w:t>
      </w:r>
      <w:r w:rsidR="00A9204E" w:rsidRPr="009648E0">
        <w:rPr>
          <w:rFonts w:cs="Arial"/>
          <w:sz w:val="32"/>
          <w:szCs w:val="32"/>
          <w:lang w:eastAsia="en-GB"/>
        </w:rPr>
        <w:t xml:space="preserve"> </w:t>
      </w:r>
    </w:p>
    <w:p w14:paraId="1E2F8C8D" w14:textId="5B6E823D" w:rsidR="005A7BE4" w:rsidRPr="009648E0" w:rsidRDefault="00A9204E" w:rsidP="00B04427">
      <w:pPr>
        <w:spacing w:after="120"/>
        <w:ind w:left="28"/>
        <w:rPr>
          <w:rFonts w:cs="Arial"/>
          <w:sz w:val="32"/>
          <w:szCs w:val="32"/>
          <w:lang w:eastAsia="en-GB"/>
        </w:rPr>
      </w:pPr>
      <w:r w:rsidRPr="009648E0">
        <w:rPr>
          <w:rFonts w:cs="Arial"/>
          <w:sz w:val="32"/>
          <w:szCs w:val="32"/>
          <w:lang w:eastAsia="en-GB"/>
        </w:rPr>
        <w:t>This signals your intent to the market (</w:t>
      </w:r>
      <w:r w:rsidR="00D6266F" w:rsidRPr="009648E0">
        <w:rPr>
          <w:rFonts w:cs="Arial"/>
          <w:sz w:val="32"/>
          <w:szCs w:val="32"/>
          <w:lang w:eastAsia="en-GB"/>
        </w:rPr>
        <w:t>and</w:t>
      </w:r>
      <w:r w:rsidRPr="009648E0">
        <w:rPr>
          <w:rFonts w:cs="Arial"/>
          <w:sz w:val="32"/>
          <w:szCs w:val="32"/>
          <w:lang w:eastAsia="en-GB"/>
        </w:rPr>
        <w:t xml:space="preserve"> internal stakeholders</w:t>
      </w:r>
      <w:r w:rsidR="00297918" w:rsidRPr="009648E0">
        <w:rPr>
          <w:rFonts w:cs="Arial"/>
          <w:sz w:val="32"/>
          <w:szCs w:val="32"/>
          <w:lang w:eastAsia="en-GB"/>
        </w:rPr>
        <w:t>) and</w:t>
      </w:r>
      <w:r w:rsidRPr="009648E0">
        <w:rPr>
          <w:rFonts w:cs="Arial"/>
          <w:sz w:val="32"/>
          <w:szCs w:val="32"/>
          <w:lang w:eastAsia="en-GB"/>
        </w:rPr>
        <w:t xml:space="preserve"> provide</w:t>
      </w:r>
      <w:r w:rsidR="00CD6CDA" w:rsidRPr="009648E0">
        <w:rPr>
          <w:rFonts w:cs="Arial"/>
          <w:sz w:val="32"/>
          <w:szCs w:val="32"/>
          <w:lang w:eastAsia="en-GB"/>
        </w:rPr>
        <w:t>s</w:t>
      </w:r>
      <w:r w:rsidRPr="009648E0">
        <w:rPr>
          <w:rFonts w:cs="Arial"/>
          <w:sz w:val="32"/>
          <w:szCs w:val="32"/>
          <w:lang w:eastAsia="en-GB"/>
        </w:rPr>
        <w:t xml:space="preserve"> a basis for measuring and managing overall performance</w:t>
      </w:r>
      <w:r w:rsidR="00F93FCE" w:rsidRPr="009648E0">
        <w:rPr>
          <w:rFonts w:cs="Arial"/>
          <w:sz w:val="32"/>
          <w:szCs w:val="32"/>
          <w:lang w:eastAsia="en-GB"/>
        </w:rPr>
        <w:t>,</w:t>
      </w:r>
      <w:r w:rsidRPr="009648E0">
        <w:rPr>
          <w:rFonts w:cs="Arial"/>
          <w:sz w:val="32"/>
          <w:szCs w:val="32"/>
          <w:lang w:eastAsia="en-GB"/>
        </w:rPr>
        <w:t xml:space="preserve"> including </w:t>
      </w:r>
      <w:r w:rsidR="003F5C22" w:rsidRPr="009648E0">
        <w:rPr>
          <w:rFonts w:cs="Arial"/>
          <w:sz w:val="32"/>
          <w:szCs w:val="32"/>
          <w:lang w:eastAsia="en-GB"/>
        </w:rPr>
        <w:t>using</w:t>
      </w:r>
      <w:r w:rsidRPr="009648E0">
        <w:rPr>
          <w:rFonts w:cs="Arial"/>
          <w:sz w:val="32"/>
          <w:szCs w:val="32"/>
          <w:lang w:eastAsia="en-GB"/>
        </w:rPr>
        <w:t xml:space="preserve"> Prior Information Notices (PIN)/ Request for Information (</w:t>
      </w:r>
      <w:proofErr w:type="spellStart"/>
      <w:r w:rsidRPr="009648E0">
        <w:rPr>
          <w:rFonts w:cs="Arial"/>
          <w:sz w:val="32"/>
          <w:szCs w:val="32"/>
          <w:lang w:eastAsia="en-GB"/>
        </w:rPr>
        <w:t>RFI</w:t>
      </w:r>
      <w:proofErr w:type="spellEnd"/>
      <w:r w:rsidRPr="009648E0">
        <w:rPr>
          <w:rFonts w:cs="Arial"/>
          <w:sz w:val="32"/>
          <w:szCs w:val="32"/>
          <w:lang w:eastAsia="en-GB"/>
        </w:rPr>
        <w:t>)/ Market</w:t>
      </w:r>
      <w:r w:rsidR="00971985" w:rsidRPr="009648E0">
        <w:rPr>
          <w:rFonts w:cs="Arial"/>
          <w:sz w:val="32"/>
          <w:szCs w:val="32"/>
          <w:lang w:eastAsia="en-GB"/>
        </w:rPr>
        <w:t xml:space="preserve"> engagement</w:t>
      </w:r>
      <w:r w:rsidRPr="009648E0">
        <w:rPr>
          <w:rFonts w:cs="Arial"/>
          <w:sz w:val="32"/>
          <w:szCs w:val="32"/>
          <w:lang w:eastAsia="en-GB"/>
        </w:rPr>
        <w:t xml:space="preserve"> events.</w:t>
      </w:r>
    </w:p>
    <w:p w14:paraId="212FBDE3" w14:textId="77777777" w:rsidR="005A7BE4" w:rsidRPr="009648E0" w:rsidRDefault="005A7BE4" w:rsidP="00B04427">
      <w:pPr>
        <w:spacing w:after="120"/>
        <w:ind w:left="28"/>
        <w:rPr>
          <w:rFonts w:cs="Arial"/>
          <w:sz w:val="32"/>
          <w:szCs w:val="32"/>
          <w:lang w:eastAsia="en-GB"/>
        </w:rPr>
      </w:pPr>
      <w:r w:rsidRPr="009648E0">
        <w:rPr>
          <w:rFonts w:cs="Arial"/>
          <w:b/>
          <w:bCs/>
          <w:color w:val="000000" w:themeColor="text1"/>
          <w:sz w:val="32"/>
          <w:szCs w:val="32"/>
          <w:lang w:eastAsia="en-GB"/>
        </w:rPr>
        <w:t>Capability</w:t>
      </w:r>
      <w:r w:rsidRPr="009648E0">
        <w:rPr>
          <w:rFonts w:cs="Arial"/>
          <w:color w:val="000000" w:themeColor="text1"/>
          <w:sz w:val="32"/>
          <w:szCs w:val="32"/>
          <w:lang w:eastAsia="en-GB"/>
        </w:rPr>
        <w:t xml:space="preserve"> - </w:t>
      </w:r>
      <w:r w:rsidRPr="009648E0">
        <w:rPr>
          <w:rFonts w:cs="Arial"/>
          <w:sz w:val="32"/>
          <w:szCs w:val="32"/>
          <w:lang w:eastAsia="en-GB"/>
        </w:rPr>
        <w:t xml:space="preserve">how capable is the market in delivering these ambitions? </w:t>
      </w:r>
    </w:p>
    <w:p w14:paraId="3F947DF0" w14:textId="048E4213" w:rsidR="005A7BE4" w:rsidRPr="009648E0" w:rsidRDefault="005A7BE4" w:rsidP="00B04427">
      <w:pPr>
        <w:spacing w:after="120"/>
        <w:ind w:left="28"/>
        <w:rPr>
          <w:rFonts w:cs="Arial"/>
          <w:sz w:val="32"/>
          <w:szCs w:val="32"/>
          <w:lang w:eastAsia="en-GB"/>
        </w:rPr>
      </w:pPr>
      <w:r w:rsidRPr="009648E0">
        <w:rPr>
          <w:rFonts w:cs="Arial"/>
          <w:sz w:val="32"/>
          <w:szCs w:val="32"/>
          <w:lang w:eastAsia="en-GB"/>
        </w:rPr>
        <w:t>The maturity of market</w:t>
      </w:r>
      <w:r w:rsidR="0045405A" w:rsidRPr="009648E0">
        <w:rPr>
          <w:rFonts w:cs="Arial"/>
          <w:sz w:val="32"/>
          <w:szCs w:val="32"/>
          <w:lang w:eastAsia="en-GB"/>
        </w:rPr>
        <w:t>s</w:t>
      </w:r>
      <w:r w:rsidRPr="009648E0">
        <w:rPr>
          <w:rFonts w:cs="Arial"/>
          <w:sz w:val="32"/>
          <w:szCs w:val="32"/>
          <w:lang w:eastAsia="en-GB"/>
        </w:rPr>
        <w:t xml:space="preserve"> regarding climate resilient services or works may vary. For example, major construction suppliers </w:t>
      </w:r>
      <w:r w:rsidR="00CF1D50" w:rsidRPr="009648E0">
        <w:rPr>
          <w:rFonts w:cs="Arial"/>
          <w:sz w:val="32"/>
          <w:szCs w:val="32"/>
          <w:lang w:eastAsia="en-GB"/>
        </w:rPr>
        <w:t xml:space="preserve">may </w:t>
      </w:r>
      <w:r w:rsidRPr="009648E0">
        <w:rPr>
          <w:rFonts w:cs="Arial"/>
          <w:sz w:val="32"/>
          <w:szCs w:val="32"/>
          <w:lang w:eastAsia="en-GB"/>
        </w:rPr>
        <w:t>incorporat</w:t>
      </w:r>
      <w:r w:rsidR="00CF1D50" w:rsidRPr="009648E0">
        <w:rPr>
          <w:rFonts w:cs="Arial"/>
          <w:sz w:val="32"/>
          <w:szCs w:val="32"/>
          <w:lang w:eastAsia="en-GB"/>
        </w:rPr>
        <w:t>e</w:t>
      </w:r>
      <w:r w:rsidRPr="009648E0">
        <w:rPr>
          <w:rFonts w:cs="Arial"/>
          <w:sz w:val="32"/>
          <w:szCs w:val="32"/>
          <w:lang w:eastAsia="en-GB"/>
        </w:rPr>
        <w:t xml:space="preserve"> climate risk assessment and adaptation design and planning into projects</w:t>
      </w:r>
      <w:r w:rsidR="005359F9" w:rsidRPr="009648E0">
        <w:rPr>
          <w:rFonts w:cs="Arial"/>
          <w:sz w:val="32"/>
          <w:szCs w:val="32"/>
          <w:lang w:eastAsia="en-GB"/>
        </w:rPr>
        <w:t>. O</w:t>
      </w:r>
      <w:r w:rsidRPr="009648E0">
        <w:rPr>
          <w:rFonts w:cs="Arial"/>
          <w:sz w:val="32"/>
          <w:szCs w:val="32"/>
          <w:lang w:eastAsia="en-GB"/>
        </w:rPr>
        <w:t xml:space="preserve">ther organisations and sectors </w:t>
      </w:r>
      <w:r w:rsidR="009946E1" w:rsidRPr="009648E0">
        <w:rPr>
          <w:rFonts w:cs="Arial"/>
          <w:sz w:val="32"/>
          <w:szCs w:val="32"/>
          <w:lang w:eastAsia="en-GB"/>
        </w:rPr>
        <w:t xml:space="preserve">which </w:t>
      </w:r>
      <w:r w:rsidRPr="009648E0">
        <w:rPr>
          <w:rFonts w:cs="Arial"/>
          <w:sz w:val="32"/>
          <w:szCs w:val="32"/>
          <w:lang w:eastAsia="en-GB"/>
        </w:rPr>
        <w:t>may be less mature</w:t>
      </w:r>
      <w:r w:rsidR="00B10CFA" w:rsidRPr="009648E0">
        <w:rPr>
          <w:rFonts w:cs="Arial"/>
          <w:sz w:val="32"/>
          <w:szCs w:val="32"/>
          <w:lang w:eastAsia="en-GB"/>
        </w:rPr>
        <w:t xml:space="preserve"> </w:t>
      </w:r>
      <w:r w:rsidR="00761258" w:rsidRPr="009648E0">
        <w:rPr>
          <w:rFonts w:cs="Arial"/>
          <w:sz w:val="32"/>
          <w:szCs w:val="32"/>
          <w:lang w:eastAsia="en-GB"/>
        </w:rPr>
        <w:t xml:space="preserve">can be assisted by </w:t>
      </w:r>
      <w:r w:rsidR="00B10CFA" w:rsidRPr="009648E0">
        <w:rPr>
          <w:rFonts w:cs="Arial"/>
          <w:sz w:val="32"/>
          <w:szCs w:val="32"/>
          <w:lang w:eastAsia="en-GB"/>
        </w:rPr>
        <w:t xml:space="preserve">public procurement </w:t>
      </w:r>
      <w:r w:rsidR="00792D1A" w:rsidRPr="009648E0">
        <w:rPr>
          <w:rFonts w:cs="Arial"/>
          <w:sz w:val="32"/>
          <w:szCs w:val="32"/>
          <w:lang w:eastAsia="en-GB"/>
        </w:rPr>
        <w:t xml:space="preserve">processes to </w:t>
      </w:r>
      <w:r w:rsidR="003B67EF" w:rsidRPr="009648E0">
        <w:rPr>
          <w:rFonts w:cs="Arial"/>
          <w:sz w:val="32"/>
          <w:szCs w:val="32"/>
          <w:lang w:eastAsia="en-GB"/>
        </w:rPr>
        <w:t>obtain relevant k</w:t>
      </w:r>
      <w:r w:rsidR="009946E1" w:rsidRPr="009648E0">
        <w:rPr>
          <w:rFonts w:cs="Arial"/>
          <w:sz w:val="32"/>
          <w:szCs w:val="32"/>
          <w:lang w:eastAsia="en-GB"/>
        </w:rPr>
        <w:t xml:space="preserve">nowledge and awareness </w:t>
      </w:r>
      <w:r w:rsidR="003B67EF" w:rsidRPr="009648E0">
        <w:rPr>
          <w:rFonts w:cs="Arial"/>
          <w:sz w:val="32"/>
          <w:szCs w:val="32"/>
          <w:lang w:eastAsia="en-GB"/>
        </w:rPr>
        <w:t xml:space="preserve">in order to drive up national </w:t>
      </w:r>
      <w:r w:rsidR="00B2073D" w:rsidRPr="009648E0">
        <w:rPr>
          <w:rFonts w:cs="Arial"/>
          <w:sz w:val="32"/>
          <w:szCs w:val="32"/>
          <w:lang w:eastAsia="en-GB"/>
        </w:rPr>
        <w:t>p</w:t>
      </w:r>
      <w:r w:rsidR="003B67EF" w:rsidRPr="009648E0">
        <w:rPr>
          <w:rFonts w:cs="Arial"/>
          <w:sz w:val="32"/>
          <w:szCs w:val="32"/>
          <w:lang w:eastAsia="en-GB"/>
        </w:rPr>
        <w:t>erforma</w:t>
      </w:r>
      <w:r w:rsidR="00B2073D" w:rsidRPr="009648E0">
        <w:rPr>
          <w:rFonts w:cs="Arial"/>
          <w:sz w:val="32"/>
          <w:szCs w:val="32"/>
          <w:lang w:eastAsia="en-GB"/>
        </w:rPr>
        <w:t>n</w:t>
      </w:r>
      <w:r w:rsidR="003B67EF" w:rsidRPr="009648E0">
        <w:rPr>
          <w:rFonts w:cs="Arial"/>
          <w:sz w:val="32"/>
          <w:szCs w:val="32"/>
          <w:lang w:eastAsia="en-GB"/>
        </w:rPr>
        <w:t>ce</w:t>
      </w:r>
      <w:r w:rsidRPr="009648E0">
        <w:rPr>
          <w:rFonts w:cs="Arial"/>
          <w:sz w:val="32"/>
          <w:szCs w:val="32"/>
          <w:lang w:eastAsia="en-GB"/>
        </w:rPr>
        <w:t>.</w:t>
      </w:r>
    </w:p>
    <w:p w14:paraId="3942073C" w14:textId="2DB05C96" w:rsidR="004D099B" w:rsidRPr="009648E0" w:rsidRDefault="004743BB" w:rsidP="00B04427">
      <w:pPr>
        <w:spacing w:after="120"/>
        <w:ind w:left="28"/>
        <w:rPr>
          <w:rFonts w:cs="Arial"/>
          <w:sz w:val="32"/>
          <w:szCs w:val="32"/>
          <w:lang w:eastAsia="en-GB"/>
        </w:rPr>
      </w:pPr>
      <w:r w:rsidRPr="009648E0">
        <w:rPr>
          <w:rFonts w:cs="Arial"/>
          <w:b/>
          <w:bCs/>
          <w:sz w:val="32"/>
          <w:szCs w:val="32"/>
          <w:lang w:eastAsia="en-GB"/>
        </w:rPr>
        <w:t>N.B.</w:t>
      </w:r>
      <w:r w:rsidR="00D63D8A" w:rsidRPr="009648E0">
        <w:rPr>
          <w:rFonts w:cs="Arial"/>
          <w:b/>
          <w:bCs/>
          <w:sz w:val="32"/>
          <w:szCs w:val="32"/>
          <w:lang w:eastAsia="en-GB"/>
        </w:rPr>
        <w:t xml:space="preserve"> </w:t>
      </w:r>
      <w:r w:rsidR="00972A0A" w:rsidRPr="009648E0">
        <w:rPr>
          <w:rFonts w:cs="Arial"/>
          <w:sz w:val="32"/>
          <w:szCs w:val="32"/>
          <w:lang w:eastAsia="en-GB"/>
        </w:rPr>
        <w:t xml:space="preserve">It is recommended that </w:t>
      </w:r>
      <w:r w:rsidR="00D21826" w:rsidRPr="009648E0">
        <w:rPr>
          <w:rFonts w:cs="Arial"/>
          <w:sz w:val="32"/>
          <w:szCs w:val="32"/>
          <w:lang w:eastAsia="en-GB"/>
        </w:rPr>
        <w:t xml:space="preserve">suppliers and potential suppliers are signposted to the </w:t>
      </w:r>
      <w:hyperlink r:id="rId36" w:history="1">
        <w:r w:rsidR="004D099B" w:rsidRPr="009648E0">
          <w:rPr>
            <w:rStyle w:val="Hyperlink"/>
            <w:rFonts w:cs="Arial"/>
            <w:sz w:val="32"/>
            <w:szCs w:val="32"/>
            <w:lang w:eastAsia="en-GB"/>
          </w:rPr>
          <w:t xml:space="preserve">Adaptation Scotland </w:t>
        </w:r>
        <w:r w:rsidR="00E62275" w:rsidRPr="009648E0">
          <w:rPr>
            <w:rStyle w:val="Hyperlink"/>
            <w:rFonts w:cs="Arial"/>
            <w:sz w:val="32"/>
            <w:szCs w:val="32"/>
            <w:lang w:eastAsia="en-GB"/>
          </w:rPr>
          <w:t>Resilience Checklist</w:t>
        </w:r>
      </w:hyperlink>
      <w:r w:rsidR="00E62275" w:rsidRPr="009648E0">
        <w:rPr>
          <w:rFonts w:cs="Arial"/>
          <w:sz w:val="32"/>
          <w:szCs w:val="32"/>
          <w:lang w:eastAsia="en-GB"/>
        </w:rPr>
        <w:t>.</w:t>
      </w:r>
      <w:r w:rsidR="009B4E3B" w:rsidRPr="009648E0">
        <w:rPr>
          <w:rFonts w:cs="Arial"/>
          <w:sz w:val="32"/>
          <w:szCs w:val="32"/>
          <w:lang w:eastAsia="en-GB"/>
        </w:rPr>
        <w:t xml:space="preserve"> This </w:t>
      </w:r>
      <w:r w:rsidR="00646B16" w:rsidRPr="009648E0">
        <w:rPr>
          <w:rFonts w:cs="Arial"/>
          <w:sz w:val="32"/>
          <w:szCs w:val="32"/>
          <w:lang w:eastAsia="en-GB"/>
        </w:rPr>
        <w:t xml:space="preserve">identifies </w:t>
      </w:r>
      <w:r w:rsidR="009B4E3B" w:rsidRPr="009648E0">
        <w:rPr>
          <w:rFonts w:cs="Arial"/>
          <w:sz w:val="32"/>
          <w:szCs w:val="32"/>
          <w:lang w:eastAsia="en-GB"/>
        </w:rPr>
        <w:t>simple actions that businesses can take to protect their People, Products and Services, Premises, Processes and Place. It includes prompts to encourage businesses to identify opportunities for innovations or new offerings in response to their climate risks and new customer needs</w:t>
      </w:r>
      <w:r w:rsidR="00646B16" w:rsidRPr="009648E0">
        <w:rPr>
          <w:rFonts w:cs="Arial"/>
          <w:sz w:val="32"/>
          <w:szCs w:val="32"/>
          <w:lang w:eastAsia="en-GB"/>
        </w:rPr>
        <w:t xml:space="preserve">, together with </w:t>
      </w:r>
      <w:r w:rsidR="006176D4" w:rsidRPr="009648E0">
        <w:rPr>
          <w:rFonts w:cs="Arial"/>
          <w:sz w:val="32"/>
          <w:szCs w:val="32"/>
          <w:lang w:eastAsia="en-GB"/>
        </w:rPr>
        <w:t xml:space="preserve">relevant </w:t>
      </w:r>
      <w:r w:rsidR="00646B16" w:rsidRPr="009648E0">
        <w:rPr>
          <w:rFonts w:cs="Arial"/>
          <w:sz w:val="32"/>
          <w:szCs w:val="32"/>
          <w:lang w:eastAsia="en-GB"/>
        </w:rPr>
        <w:t>case studies</w:t>
      </w:r>
      <w:r w:rsidR="009B4E3B" w:rsidRPr="009648E0">
        <w:rPr>
          <w:rFonts w:cs="Arial"/>
          <w:sz w:val="32"/>
          <w:szCs w:val="32"/>
          <w:lang w:eastAsia="en-GB"/>
        </w:rPr>
        <w:t>.</w:t>
      </w:r>
    </w:p>
    <w:p w14:paraId="0849B9E5" w14:textId="77777777" w:rsidR="00ED0629" w:rsidRPr="009648E0" w:rsidRDefault="00E763D1" w:rsidP="00B04427">
      <w:pPr>
        <w:pStyle w:val="Title"/>
        <w:numPr>
          <w:ilvl w:val="0"/>
          <w:numId w:val="23"/>
        </w:numPr>
        <w:pBdr>
          <w:bottom w:val="none" w:sz="0" w:space="0" w:color="auto"/>
        </w:pBdr>
        <w:jc w:val="left"/>
        <w:rPr>
          <w:color w:val="auto"/>
          <w:sz w:val="32"/>
          <w:szCs w:val="32"/>
          <w:lang w:eastAsia="en-GB"/>
        </w:rPr>
      </w:pPr>
      <w:r w:rsidRPr="009648E0">
        <w:rPr>
          <w:color w:val="auto"/>
          <w:sz w:val="32"/>
          <w:szCs w:val="32"/>
          <w:lang w:eastAsia="en-GB"/>
        </w:rPr>
        <w:t xml:space="preserve">Climate </w:t>
      </w:r>
      <w:r w:rsidR="005F5195" w:rsidRPr="009648E0">
        <w:rPr>
          <w:color w:val="auto"/>
          <w:sz w:val="32"/>
          <w:szCs w:val="32"/>
          <w:lang w:eastAsia="en-GB"/>
        </w:rPr>
        <w:t xml:space="preserve">change and </w:t>
      </w:r>
      <w:r w:rsidRPr="009648E0">
        <w:rPr>
          <w:color w:val="auto"/>
          <w:sz w:val="32"/>
          <w:szCs w:val="32"/>
          <w:lang w:eastAsia="en-GB"/>
        </w:rPr>
        <w:t>s</w:t>
      </w:r>
      <w:r w:rsidR="00A9204E" w:rsidRPr="009648E0">
        <w:rPr>
          <w:color w:val="auto"/>
          <w:sz w:val="32"/>
          <w:szCs w:val="32"/>
          <w:lang w:eastAsia="en-GB"/>
        </w:rPr>
        <w:t xml:space="preserve">upply chain </w:t>
      </w:r>
      <w:r w:rsidRPr="009648E0">
        <w:rPr>
          <w:color w:val="auto"/>
          <w:sz w:val="32"/>
          <w:szCs w:val="32"/>
          <w:lang w:eastAsia="en-GB"/>
        </w:rPr>
        <w:t>resilience</w:t>
      </w:r>
    </w:p>
    <w:p w14:paraId="33303F2F" w14:textId="60163439" w:rsidR="004F04B4" w:rsidRPr="009648E0" w:rsidRDefault="00A9204E" w:rsidP="00B04427">
      <w:pPr>
        <w:spacing w:after="120"/>
        <w:ind w:left="28"/>
        <w:rPr>
          <w:rFonts w:cs="Arial"/>
          <w:sz w:val="32"/>
          <w:szCs w:val="32"/>
          <w:lang w:eastAsia="en-GB"/>
        </w:rPr>
      </w:pPr>
      <w:r w:rsidRPr="009648E0">
        <w:rPr>
          <w:rFonts w:cs="Arial"/>
          <w:sz w:val="32"/>
          <w:szCs w:val="32"/>
          <w:lang w:eastAsia="en-GB"/>
        </w:rPr>
        <w:lastRenderedPageBreak/>
        <w:t xml:space="preserve">Heightened focus on supply chain risk management includes </w:t>
      </w:r>
      <w:r w:rsidR="00407D21" w:rsidRPr="009648E0">
        <w:rPr>
          <w:rFonts w:cs="Arial"/>
          <w:sz w:val="32"/>
          <w:szCs w:val="32"/>
          <w:lang w:eastAsia="en-GB"/>
        </w:rPr>
        <w:t xml:space="preserve">climate change </w:t>
      </w:r>
      <w:r w:rsidRPr="009648E0">
        <w:rPr>
          <w:rFonts w:cs="Arial"/>
          <w:sz w:val="32"/>
          <w:szCs w:val="32"/>
          <w:lang w:eastAsia="en-GB"/>
        </w:rPr>
        <w:t>risks to global supply, including food availability, health and safety</w:t>
      </w:r>
      <w:r w:rsidR="003E5724" w:rsidRPr="009648E0">
        <w:rPr>
          <w:rFonts w:cs="Arial"/>
          <w:sz w:val="32"/>
          <w:szCs w:val="32"/>
          <w:lang w:eastAsia="en-GB"/>
        </w:rPr>
        <w:t xml:space="preserve"> impacts</w:t>
      </w:r>
      <w:r w:rsidRPr="009648E0">
        <w:rPr>
          <w:rFonts w:cs="Arial"/>
          <w:sz w:val="32"/>
          <w:szCs w:val="32"/>
          <w:lang w:eastAsia="en-GB"/>
        </w:rPr>
        <w:t xml:space="preserve">, working conditions and wellbeing of workers in supply chains, ports and transport infrastructure, factory production, connectivity and telecommunications, market prices and costs. </w:t>
      </w:r>
    </w:p>
    <w:p w14:paraId="08E6C6D5" w14:textId="14DF6EFD" w:rsidR="00A9204E" w:rsidRPr="009648E0" w:rsidRDefault="004F04B4" w:rsidP="00B04427">
      <w:pPr>
        <w:spacing w:after="120"/>
        <w:ind w:left="28"/>
        <w:rPr>
          <w:rFonts w:cs="Arial"/>
          <w:sz w:val="32"/>
          <w:szCs w:val="32"/>
          <w:lang w:eastAsia="en-GB"/>
        </w:rPr>
      </w:pPr>
      <w:r w:rsidRPr="009648E0">
        <w:rPr>
          <w:rFonts w:cs="Arial"/>
          <w:sz w:val="32"/>
          <w:szCs w:val="32"/>
          <w:lang w:eastAsia="en-GB"/>
        </w:rPr>
        <w:t>R</w:t>
      </w:r>
      <w:r w:rsidR="00A9204E" w:rsidRPr="009648E0">
        <w:rPr>
          <w:rFonts w:cs="Arial"/>
          <w:sz w:val="32"/>
          <w:szCs w:val="32"/>
          <w:lang w:eastAsia="en-GB"/>
        </w:rPr>
        <w:t xml:space="preserve">eputational risks </w:t>
      </w:r>
      <w:r w:rsidR="00A50648" w:rsidRPr="009648E0">
        <w:rPr>
          <w:rFonts w:cs="Arial"/>
          <w:sz w:val="32"/>
          <w:szCs w:val="32"/>
          <w:lang w:eastAsia="en-GB"/>
        </w:rPr>
        <w:t>may</w:t>
      </w:r>
      <w:r w:rsidR="00A9204E" w:rsidRPr="009648E0">
        <w:rPr>
          <w:rFonts w:cs="Arial"/>
          <w:sz w:val="32"/>
          <w:szCs w:val="32"/>
          <w:lang w:eastAsia="en-GB"/>
        </w:rPr>
        <w:t xml:space="preserve"> apply</w:t>
      </w:r>
      <w:r w:rsidR="00413DE4" w:rsidRPr="009648E0">
        <w:rPr>
          <w:rFonts w:cs="Arial"/>
          <w:sz w:val="32"/>
          <w:szCs w:val="32"/>
          <w:lang w:eastAsia="en-GB"/>
        </w:rPr>
        <w:t xml:space="preserve"> to public bodies</w:t>
      </w:r>
      <w:r w:rsidR="00A9204E" w:rsidRPr="009648E0">
        <w:rPr>
          <w:rFonts w:cs="Arial"/>
          <w:sz w:val="32"/>
          <w:szCs w:val="32"/>
          <w:lang w:eastAsia="en-GB"/>
        </w:rPr>
        <w:t>, according to how</w:t>
      </w:r>
      <w:r w:rsidR="00413DE4" w:rsidRPr="009648E0">
        <w:rPr>
          <w:rFonts w:cs="Arial"/>
          <w:sz w:val="32"/>
          <w:szCs w:val="32"/>
          <w:lang w:eastAsia="en-GB"/>
        </w:rPr>
        <w:t xml:space="preserve"> they</w:t>
      </w:r>
      <w:r w:rsidR="00FB2399" w:rsidRPr="009648E0">
        <w:rPr>
          <w:rFonts w:cs="Arial"/>
          <w:sz w:val="32"/>
          <w:szCs w:val="32"/>
          <w:lang w:eastAsia="en-GB"/>
        </w:rPr>
        <w:t xml:space="preserve"> </w:t>
      </w:r>
      <w:r w:rsidR="00A9204E" w:rsidRPr="009648E0">
        <w:rPr>
          <w:rFonts w:cs="Arial"/>
          <w:sz w:val="32"/>
          <w:szCs w:val="32"/>
          <w:lang w:eastAsia="en-GB"/>
        </w:rPr>
        <w:t xml:space="preserve">and </w:t>
      </w:r>
      <w:r w:rsidR="00FB2399" w:rsidRPr="009648E0">
        <w:rPr>
          <w:rFonts w:cs="Arial"/>
          <w:sz w:val="32"/>
          <w:szCs w:val="32"/>
          <w:lang w:eastAsia="en-GB"/>
        </w:rPr>
        <w:t xml:space="preserve">their </w:t>
      </w:r>
      <w:r w:rsidR="00A9204E" w:rsidRPr="009648E0">
        <w:rPr>
          <w:rFonts w:cs="Arial"/>
          <w:sz w:val="32"/>
          <w:szCs w:val="32"/>
          <w:lang w:eastAsia="en-GB"/>
        </w:rPr>
        <w:t xml:space="preserve">supply chains deal with such issues. </w:t>
      </w:r>
      <w:r w:rsidR="00C84DDA" w:rsidRPr="009648E0">
        <w:rPr>
          <w:rFonts w:cs="Arial"/>
          <w:sz w:val="32"/>
          <w:szCs w:val="32"/>
          <w:lang w:eastAsia="en-GB"/>
        </w:rPr>
        <w:t>How</w:t>
      </w:r>
      <w:r w:rsidR="00A9204E" w:rsidRPr="009648E0">
        <w:rPr>
          <w:rFonts w:cs="Arial"/>
          <w:sz w:val="32"/>
          <w:szCs w:val="32"/>
          <w:lang w:eastAsia="en-GB"/>
        </w:rPr>
        <w:t xml:space="preserve"> </w:t>
      </w:r>
      <w:r w:rsidR="00665B2E" w:rsidRPr="009648E0">
        <w:rPr>
          <w:rFonts w:cs="Arial"/>
          <w:sz w:val="32"/>
          <w:szCs w:val="32"/>
          <w:lang w:eastAsia="en-GB"/>
        </w:rPr>
        <w:t xml:space="preserve">climate change </w:t>
      </w:r>
      <w:r w:rsidR="00A9204E" w:rsidRPr="009648E0">
        <w:rPr>
          <w:rFonts w:cs="Arial"/>
          <w:sz w:val="32"/>
          <w:szCs w:val="32"/>
          <w:lang w:eastAsia="en-GB"/>
        </w:rPr>
        <w:t xml:space="preserve">risks </w:t>
      </w:r>
      <w:r w:rsidR="004628C3" w:rsidRPr="009648E0">
        <w:rPr>
          <w:rFonts w:cs="Arial"/>
          <w:sz w:val="32"/>
          <w:szCs w:val="32"/>
          <w:lang w:eastAsia="en-GB"/>
        </w:rPr>
        <w:t xml:space="preserve">affect </w:t>
      </w:r>
      <w:r w:rsidR="00A9204E" w:rsidRPr="009648E0">
        <w:rPr>
          <w:rFonts w:cs="Arial"/>
          <w:sz w:val="32"/>
          <w:szCs w:val="32"/>
          <w:lang w:eastAsia="en-GB"/>
        </w:rPr>
        <w:t>supplies and services should be considered by commission</w:t>
      </w:r>
      <w:r w:rsidR="00A57A84" w:rsidRPr="009648E0">
        <w:rPr>
          <w:rFonts w:cs="Arial"/>
          <w:sz w:val="32"/>
          <w:szCs w:val="32"/>
          <w:lang w:eastAsia="en-GB"/>
        </w:rPr>
        <w:t>ers</w:t>
      </w:r>
      <w:r w:rsidR="00A9204E" w:rsidRPr="009648E0">
        <w:rPr>
          <w:rFonts w:cs="Arial"/>
          <w:sz w:val="32"/>
          <w:szCs w:val="32"/>
          <w:lang w:eastAsia="en-GB"/>
        </w:rPr>
        <w:t xml:space="preserve"> and procur</w:t>
      </w:r>
      <w:r w:rsidR="00A57A84" w:rsidRPr="009648E0">
        <w:rPr>
          <w:rFonts w:cs="Arial"/>
          <w:sz w:val="32"/>
          <w:szCs w:val="32"/>
          <w:lang w:eastAsia="en-GB"/>
        </w:rPr>
        <w:t>ers</w:t>
      </w:r>
      <w:r w:rsidR="00A9204E" w:rsidRPr="009648E0">
        <w:rPr>
          <w:rFonts w:cs="Arial"/>
          <w:sz w:val="32"/>
          <w:szCs w:val="32"/>
          <w:lang w:eastAsia="en-GB"/>
        </w:rPr>
        <w:t xml:space="preserve">. </w:t>
      </w:r>
    </w:p>
    <w:p w14:paraId="02C0C60A" w14:textId="6114449F" w:rsidR="007834E5" w:rsidRPr="009648E0" w:rsidRDefault="00A9204E" w:rsidP="00B04427">
      <w:pPr>
        <w:spacing w:after="120"/>
        <w:ind w:left="28"/>
        <w:rPr>
          <w:rFonts w:cs="Arial"/>
          <w:sz w:val="32"/>
          <w:szCs w:val="32"/>
          <w:lang w:eastAsia="en-GB"/>
        </w:rPr>
      </w:pPr>
      <w:r w:rsidRPr="009648E0">
        <w:rPr>
          <w:rFonts w:cs="Arial"/>
          <w:sz w:val="32"/>
          <w:szCs w:val="32"/>
          <w:lang w:eastAsia="en-GB"/>
        </w:rPr>
        <w:t xml:space="preserve">This also links to issues relating to the security of supply of various critical materials (more </w:t>
      </w:r>
      <w:r w:rsidR="002F57A9" w:rsidRPr="009648E0">
        <w:rPr>
          <w:rFonts w:cs="Arial"/>
          <w:sz w:val="32"/>
          <w:szCs w:val="32"/>
          <w:lang w:eastAsia="en-GB"/>
        </w:rPr>
        <w:t xml:space="preserve">detail </w:t>
      </w:r>
      <w:r w:rsidRPr="009648E0">
        <w:rPr>
          <w:rFonts w:cs="Arial"/>
          <w:sz w:val="32"/>
          <w:szCs w:val="32"/>
          <w:lang w:eastAsia="en-GB"/>
        </w:rPr>
        <w:t xml:space="preserve">is included in the </w:t>
      </w:r>
      <w:hyperlink r:id="rId37" w:history="1">
        <w:r w:rsidR="006557D1" w:rsidRPr="009648E0">
          <w:rPr>
            <w:rStyle w:val="Hyperlink"/>
            <w:rFonts w:cs="Arial"/>
            <w:sz w:val="32"/>
            <w:szCs w:val="32"/>
            <w:lang w:eastAsia="en-GB"/>
          </w:rPr>
          <w:t xml:space="preserve">Materials </w:t>
        </w:r>
        <w:r w:rsidR="00FF714C" w:rsidRPr="009648E0">
          <w:rPr>
            <w:rStyle w:val="Hyperlink"/>
            <w:rFonts w:cs="Arial"/>
            <w:sz w:val="32"/>
            <w:szCs w:val="32"/>
            <w:lang w:eastAsia="en-GB"/>
          </w:rPr>
          <w:t>Security</w:t>
        </w:r>
      </w:hyperlink>
      <w:r w:rsidR="00FF714C" w:rsidRPr="009648E0">
        <w:rPr>
          <w:rFonts w:cs="Arial"/>
          <w:sz w:val="32"/>
          <w:szCs w:val="32"/>
          <w:lang w:eastAsia="en-GB"/>
        </w:rPr>
        <w:t xml:space="preserve"> </w:t>
      </w:r>
      <w:r w:rsidR="00DD1619" w:rsidRPr="009648E0">
        <w:rPr>
          <w:rFonts w:cs="Arial"/>
          <w:sz w:val="32"/>
          <w:szCs w:val="32"/>
          <w:lang w:eastAsia="en-GB"/>
        </w:rPr>
        <w:t xml:space="preserve">and </w:t>
      </w:r>
      <w:hyperlink r:id="rId38" w:history="1">
        <w:r w:rsidRPr="009648E0">
          <w:rPr>
            <w:rStyle w:val="Hyperlink"/>
            <w:rFonts w:cs="Arial"/>
            <w:sz w:val="32"/>
            <w:szCs w:val="32"/>
            <w:lang w:eastAsia="en-GB"/>
          </w:rPr>
          <w:t>Waste and Resource</w:t>
        </w:r>
        <w:r w:rsidR="000F0DCE" w:rsidRPr="009648E0">
          <w:rPr>
            <w:rStyle w:val="Hyperlink"/>
            <w:rFonts w:cs="Arial"/>
            <w:sz w:val="32"/>
            <w:szCs w:val="32"/>
            <w:lang w:eastAsia="en-GB"/>
          </w:rPr>
          <w:t xml:space="preserve"> Efficient</w:t>
        </w:r>
      </w:hyperlink>
      <w:r w:rsidRPr="009648E0">
        <w:rPr>
          <w:rFonts w:cs="Arial"/>
          <w:sz w:val="32"/>
          <w:szCs w:val="32"/>
          <w:lang w:eastAsia="en-GB"/>
        </w:rPr>
        <w:t xml:space="preserve"> guidance</w:t>
      </w:r>
      <w:r w:rsidR="006557D1" w:rsidRPr="009648E0">
        <w:rPr>
          <w:rFonts w:cs="Arial"/>
          <w:sz w:val="32"/>
          <w:szCs w:val="32"/>
          <w:lang w:eastAsia="en-GB"/>
        </w:rPr>
        <w:t>)</w:t>
      </w:r>
      <w:r w:rsidRPr="009648E0">
        <w:rPr>
          <w:rFonts w:cs="Arial"/>
          <w:sz w:val="32"/>
          <w:szCs w:val="32"/>
          <w:lang w:eastAsia="en-GB"/>
        </w:rPr>
        <w:t xml:space="preserve">. </w:t>
      </w:r>
    </w:p>
    <w:p w14:paraId="186683A4" w14:textId="4835758D" w:rsidR="00A9204E" w:rsidRPr="009648E0" w:rsidRDefault="008B4D25" w:rsidP="00B04427">
      <w:pPr>
        <w:spacing w:after="120"/>
        <w:ind w:left="28"/>
        <w:rPr>
          <w:rFonts w:cs="Arial"/>
          <w:b/>
          <w:bCs/>
          <w:color w:val="0070C0"/>
          <w:sz w:val="32"/>
          <w:szCs w:val="32"/>
        </w:rPr>
      </w:pPr>
      <w:r w:rsidRPr="009648E0">
        <w:rPr>
          <w:rFonts w:cs="Arial"/>
          <w:sz w:val="32"/>
          <w:szCs w:val="32"/>
          <w:lang w:eastAsia="en-GB"/>
        </w:rPr>
        <w:t>A</w:t>
      </w:r>
      <w:r w:rsidR="00A9204E" w:rsidRPr="009648E0">
        <w:rPr>
          <w:rFonts w:cs="Arial"/>
          <w:sz w:val="32"/>
          <w:szCs w:val="32"/>
          <w:lang w:eastAsia="en-GB"/>
        </w:rPr>
        <w:t xml:space="preserve"> transition to a Circular Economy</w:t>
      </w:r>
      <w:r w:rsidR="00454407" w:rsidRPr="009648E0">
        <w:rPr>
          <w:rFonts w:cs="Arial"/>
          <w:sz w:val="32"/>
          <w:szCs w:val="32"/>
          <w:lang w:eastAsia="en-GB"/>
        </w:rPr>
        <w:t xml:space="preserve"> and </w:t>
      </w:r>
      <w:r w:rsidR="00A9204E" w:rsidRPr="009648E0">
        <w:rPr>
          <w:rFonts w:cs="Arial"/>
          <w:sz w:val="32"/>
          <w:szCs w:val="32"/>
          <w:lang w:eastAsia="en-GB"/>
        </w:rPr>
        <w:t>reducing reliance on largely imported raw materials</w:t>
      </w:r>
      <w:r w:rsidR="00565AC6" w:rsidRPr="009648E0">
        <w:rPr>
          <w:rFonts w:cs="Arial"/>
          <w:sz w:val="32"/>
          <w:szCs w:val="32"/>
          <w:lang w:eastAsia="en-GB"/>
        </w:rPr>
        <w:t>,</w:t>
      </w:r>
      <w:r w:rsidR="00A9204E" w:rsidRPr="009648E0">
        <w:rPr>
          <w:rFonts w:cs="Arial"/>
          <w:sz w:val="32"/>
          <w:szCs w:val="32"/>
          <w:lang w:eastAsia="en-GB"/>
        </w:rPr>
        <w:t xml:space="preserve"> </w:t>
      </w:r>
      <w:r w:rsidR="00FB0497" w:rsidRPr="009648E0">
        <w:rPr>
          <w:rFonts w:cs="Arial"/>
          <w:sz w:val="32"/>
          <w:szCs w:val="32"/>
          <w:lang w:eastAsia="en-GB"/>
        </w:rPr>
        <w:t xml:space="preserve">can potentially generate </w:t>
      </w:r>
      <w:r w:rsidR="00306017" w:rsidRPr="009648E0">
        <w:rPr>
          <w:rFonts w:cs="Arial"/>
          <w:sz w:val="32"/>
          <w:szCs w:val="32"/>
          <w:lang w:eastAsia="en-GB"/>
        </w:rPr>
        <w:t xml:space="preserve">opportunities for </w:t>
      </w:r>
      <w:r w:rsidR="00F21307" w:rsidRPr="009648E0">
        <w:rPr>
          <w:rFonts w:cs="Arial"/>
          <w:sz w:val="32"/>
          <w:szCs w:val="32"/>
          <w:lang w:eastAsia="en-GB"/>
        </w:rPr>
        <w:t>‘Onshoring</w:t>
      </w:r>
      <w:r w:rsidR="001C5CDA" w:rsidRPr="009648E0">
        <w:rPr>
          <w:rFonts w:cs="Arial"/>
          <w:sz w:val="32"/>
          <w:szCs w:val="32"/>
          <w:lang w:eastAsia="en-GB"/>
        </w:rPr>
        <w:t xml:space="preserve">’ and </w:t>
      </w:r>
      <w:r w:rsidR="00306017" w:rsidRPr="009648E0">
        <w:rPr>
          <w:rFonts w:cs="Arial"/>
          <w:sz w:val="32"/>
          <w:szCs w:val="32"/>
          <w:lang w:eastAsia="en-GB"/>
        </w:rPr>
        <w:t>local supply</w:t>
      </w:r>
      <w:r w:rsidR="003037E3" w:rsidRPr="009648E0">
        <w:rPr>
          <w:rFonts w:cs="Arial"/>
          <w:sz w:val="32"/>
          <w:szCs w:val="32"/>
          <w:lang w:eastAsia="en-GB"/>
        </w:rPr>
        <w:t>,</w:t>
      </w:r>
      <w:r w:rsidR="0055563B" w:rsidRPr="009648E0">
        <w:rPr>
          <w:rFonts w:cs="Arial"/>
          <w:sz w:val="32"/>
          <w:szCs w:val="32"/>
          <w:lang w:eastAsia="en-GB"/>
        </w:rPr>
        <w:t xml:space="preserve"> and</w:t>
      </w:r>
      <w:r w:rsidR="003037E3" w:rsidRPr="009648E0">
        <w:rPr>
          <w:rFonts w:cs="Arial"/>
          <w:sz w:val="32"/>
          <w:szCs w:val="32"/>
          <w:lang w:eastAsia="en-GB"/>
        </w:rPr>
        <w:t>,</w:t>
      </w:r>
      <w:r w:rsidR="0055563B" w:rsidRPr="009648E0">
        <w:rPr>
          <w:rFonts w:cs="Arial"/>
          <w:sz w:val="32"/>
          <w:szCs w:val="32"/>
          <w:lang w:eastAsia="en-GB"/>
        </w:rPr>
        <w:t xml:space="preserve"> in</w:t>
      </w:r>
      <w:r w:rsidR="002012E1" w:rsidRPr="009648E0">
        <w:rPr>
          <w:rFonts w:cs="Arial"/>
          <w:sz w:val="32"/>
          <w:szCs w:val="32"/>
          <w:lang w:eastAsia="en-GB"/>
        </w:rPr>
        <w:t xml:space="preserve"> turn</w:t>
      </w:r>
      <w:r w:rsidR="003037E3" w:rsidRPr="009648E0">
        <w:rPr>
          <w:rFonts w:cs="Arial"/>
          <w:sz w:val="32"/>
          <w:szCs w:val="32"/>
          <w:lang w:eastAsia="en-GB"/>
        </w:rPr>
        <w:t>,</w:t>
      </w:r>
      <w:r w:rsidR="002012E1" w:rsidRPr="009648E0">
        <w:rPr>
          <w:rFonts w:cs="Arial"/>
          <w:sz w:val="32"/>
          <w:szCs w:val="32"/>
          <w:lang w:eastAsia="en-GB"/>
        </w:rPr>
        <w:t xml:space="preserve"> reduce </w:t>
      </w:r>
      <w:r w:rsidR="000878F7" w:rsidRPr="009648E0">
        <w:rPr>
          <w:rFonts w:cs="Arial"/>
          <w:sz w:val="32"/>
          <w:szCs w:val="32"/>
          <w:lang w:eastAsia="en-GB"/>
        </w:rPr>
        <w:t xml:space="preserve">climate change supply </w:t>
      </w:r>
      <w:r w:rsidR="002012E1" w:rsidRPr="009648E0">
        <w:rPr>
          <w:rFonts w:cs="Arial"/>
          <w:sz w:val="32"/>
          <w:szCs w:val="32"/>
          <w:lang w:eastAsia="en-GB"/>
        </w:rPr>
        <w:t xml:space="preserve">risks </w:t>
      </w:r>
      <w:r w:rsidR="000878F7" w:rsidRPr="009648E0">
        <w:rPr>
          <w:rFonts w:cs="Arial"/>
          <w:sz w:val="32"/>
          <w:szCs w:val="32"/>
          <w:lang w:eastAsia="en-GB"/>
        </w:rPr>
        <w:t xml:space="preserve">and </w:t>
      </w:r>
      <w:r w:rsidR="00744CA9" w:rsidRPr="009648E0">
        <w:rPr>
          <w:rFonts w:cs="Arial"/>
          <w:sz w:val="32"/>
          <w:szCs w:val="32"/>
          <w:lang w:eastAsia="en-GB"/>
        </w:rPr>
        <w:t>enhance resilience</w:t>
      </w:r>
      <w:r w:rsidR="00A9204E" w:rsidRPr="009648E0">
        <w:rPr>
          <w:rFonts w:cs="Arial"/>
          <w:sz w:val="32"/>
          <w:szCs w:val="32"/>
          <w:lang w:eastAsia="en-GB"/>
        </w:rPr>
        <w:t xml:space="preserve">. </w:t>
      </w:r>
      <w:r w:rsidR="004A782A" w:rsidRPr="009648E0">
        <w:rPr>
          <w:rFonts w:cs="Arial"/>
          <w:sz w:val="32"/>
          <w:szCs w:val="32"/>
          <w:lang w:eastAsia="en-GB"/>
        </w:rPr>
        <w:t>P</w:t>
      </w:r>
      <w:r w:rsidR="00A9204E" w:rsidRPr="009648E0">
        <w:rPr>
          <w:rFonts w:cs="Arial"/>
          <w:sz w:val="32"/>
          <w:szCs w:val="32"/>
          <w:lang w:eastAsia="en-GB"/>
        </w:rPr>
        <w:t xml:space="preserve">ublic </w:t>
      </w:r>
      <w:r w:rsidR="004A782A" w:rsidRPr="009648E0">
        <w:rPr>
          <w:rFonts w:cs="Arial"/>
          <w:sz w:val="32"/>
          <w:szCs w:val="32"/>
          <w:lang w:eastAsia="en-GB"/>
        </w:rPr>
        <w:t xml:space="preserve">bodies </w:t>
      </w:r>
      <w:r w:rsidR="001C5CDA" w:rsidRPr="009648E0">
        <w:rPr>
          <w:rFonts w:cs="Arial"/>
          <w:sz w:val="32"/>
          <w:szCs w:val="32"/>
          <w:lang w:eastAsia="en-GB"/>
        </w:rPr>
        <w:t xml:space="preserve">should </w:t>
      </w:r>
      <w:r w:rsidR="00A9204E" w:rsidRPr="009648E0">
        <w:rPr>
          <w:rFonts w:cs="Arial"/>
          <w:sz w:val="32"/>
          <w:szCs w:val="32"/>
          <w:lang w:eastAsia="en-GB"/>
        </w:rPr>
        <w:t xml:space="preserve">work with suppliers to manage </w:t>
      </w:r>
      <w:r w:rsidR="000878F7" w:rsidRPr="009648E0">
        <w:rPr>
          <w:rFonts w:cs="Arial"/>
          <w:sz w:val="32"/>
          <w:szCs w:val="32"/>
          <w:lang w:eastAsia="en-GB"/>
        </w:rPr>
        <w:t>relevant</w:t>
      </w:r>
      <w:r w:rsidR="00A9204E" w:rsidRPr="009648E0">
        <w:rPr>
          <w:rFonts w:cs="Arial"/>
          <w:sz w:val="32"/>
          <w:szCs w:val="32"/>
          <w:lang w:eastAsia="en-GB"/>
        </w:rPr>
        <w:t xml:space="preserve"> risks and capture opportunities for local jobs, skills and training.</w:t>
      </w:r>
      <w:r w:rsidR="00637AFB" w:rsidRPr="009648E0">
        <w:rPr>
          <w:rFonts w:cs="Arial"/>
          <w:sz w:val="32"/>
          <w:szCs w:val="32"/>
          <w:lang w:eastAsia="en-GB"/>
        </w:rPr>
        <w:t xml:space="preserve"> </w:t>
      </w:r>
    </w:p>
    <w:p w14:paraId="20F24810" w14:textId="77777777" w:rsidR="0097197C" w:rsidRPr="009648E0" w:rsidRDefault="00A9204E" w:rsidP="00B04427">
      <w:pPr>
        <w:spacing w:after="120"/>
        <w:ind w:left="28"/>
        <w:rPr>
          <w:rFonts w:cs="Arial"/>
          <w:sz w:val="32"/>
          <w:szCs w:val="32"/>
          <w:lang w:eastAsia="en-GB"/>
        </w:rPr>
      </w:pPr>
      <w:r w:rsidRPr="009648E0">
        <w:rPr>
          <w:rFonts w:cs="Arial"/>
          <w:b/>
          <w:bCs/>
          <w:color w:val="000000" w:themeColor="text1"/>
          <w:sz w:val="32"/>
          <w:szCs w:val="32"/>
          <w:lang w:eastAsia="en-GB"/>
        </w:rPr>
        <w:t>Capability</w:t>
      </w:r>
      <w:r w:rsidRPr="009648E0">
        <w:rPr>
          <w:rFonts w:cs="Arial"/>
          <w:color w:val="000000" w:themeColor="text1"/>
          <w:sz w:val="32"/>
          <w:szCs w:val="32"/>
          <w:lang w:eastAsia="en-GB"/>
        </w:rPr>
        <w:t xml:space="preserve"> </w:t>
      </w:r>
      <w:r w:rsidRPr="009648E0">
        <w:rPr>
          <w:rFonts w:cs="Arial"/>
          <w:sz w:val="32"/>
          <w:szCs w:val="32"/>
          <w:lang w:eastAsia="en-GB"/>
        </w:rPr>
        <w:t xml:space="preserve">- how capable is the market in delivering these ambitions? </w:t>
      </w:r>
    </w:p>
    <w:p w14:paraId="3051F01B" w14:textId="744FE968" w:rsidR="002876D7" w:rsidRPr="009648E0" w:rsidRDefault="00076E91" w:rsidP="00B04427">
      <w:pPr>
        <w:spacing w:after="120"/>
        <w:ind w:left="28"/>
        <w:rPr>
          <w:rFonts w:cs="Arial"/>
          <w:b/>
          <w:bCs/>
          <w:color w:val="0070C0"/>
          <w:sz w:val="32"/>
          <w:szCs w:val="32"/>
        </w:rPr>
      </w:pPr>
      <w:r w:rsidRPr="009648E0">
        <w:rPr>
          <w:rFonts w:cs="Arial"/>
          <w:sz w:val="32"/>
          <w:szCs w:val="32"/>
          <w:lang w:eastAsia="en-GB"/>
        </w:rPr>
        <w:t>R</w:t>
      </w:r>
      <w:r w:rsidR="00F07D3C" w:rsidRPr="009648E0">
        <w:rPr>
          <w:rFonts w:cs="Arial"/>
          <w:sz w:val="32"/>
          <w:szCs w:val="32"/>
          <w:lang w:eastAsia="en-GB"/>
        </w:rPr>
        <w:t xml:space="preserve">esearch indicates </w:t>
      </w:r>
      <w:r w:rsidRPr="009648E0">
        <w:rPr>
          <w:rFonts w:cs="Arial"/>
          <w:sz w:val="32"/>
          <w:szCs w:val="32"/>
          <w:lang w:eastAsia="en-GB"/>
        </w:rPr>
        <w:t>capability</w:t>
      </w:r>
      <w:r w:rsidR="00F07D3C" w:rsidRPr="009648E0">
        <w:rPr>
          <w:rFonts w:cs="Arial"/>
          <w:sz w:val="32"/>
          <w:szCs w:val="32"/>
          <w:lang w:eastAsia="en-GB"/>
        </w:rPr>
        <w:t xml:space="preserve"> varies across sectors, categories and businesses</w:t>
      </w:r>
      <w:r w:rsidR="0024026F" w:rsidRPr="009648E0">
        <w:rPr>
          <w:rFonts w:cs="Arial"/>
          <w:sz w:val="32"/>
          <w:szCs w:val="32"/>
          <w:lang w:eastAsia="en-GB"/>
        </w:rPr>
        <w:t xml:space="preserve">, and market engagement is important </w:t>
      </w:r>
      <w:r w:rsidR="00886376" w:rsidRPr="009648E0">
        <w:rPr>
          <w:rFonts w:cs="Arial"/>
          <w:sz w:val="32"/>
          <w:szCs w:val="32"/>
          <w:lang w:eastAsia="en-GB"/>
        </w:rPr>
        <w:t>to understand this.</w:t>
      </w:r>
      <w:r w:rsidR="0024026F" w:rsidRPr="009648E0">
        <w:rPr>
          <w:rFonts w:cs="Arial"/>
          <w:sz w:val="32"/>
          <w:szCs w:val="32"/>
          <w:lang w:eastAsia="en-GB"/>
        </w:rPr>
        <w:t xml:space="preserve"> </w:t>
      </w:r>
      <w:r w:rsidR="00F07D3C" w:rsidRPr="009648E0">
        <w:rPr>
          <w:rFonts w:cs="Arial"/>
          <w:sz w:val="32"/>
          <w:szCs w:val="32"/>
          <w:lang w:eastAsia="en-GB"/>
        </w:rPr>
        <w:t xml:space="preserve"> </w:t>
      </w:r>
      <w:r w:rsidR="00A9204E" w:rsidRPr="009648E0">
        <w:rPr>
          <w:rFonts w:cs="Arial"/>
          <w:b/>
          <w:bCs/>
          <w:color w:val="0070C0"/>
          <w:sz w:val="32"/>
          <w:szCs w:val="32"/>
        </w:rPr>
        <w:br w:type="page"/>
      </w:r>
    </w:p>
    <w:p w14:paraId="52750A42" w14:textId="03DD1884" w:rsidR="00A9204E" w:rsidRPr="009648E0" w:rsidRDefault="009C48D2" w:rsidP="00B04427">
      <w:pPr>
        <w:pStyle w:val="Heading1"/>
        <w:numPr>
          <w:ilvl w:val="0"/>
          <w:numId w:val="0"/>
        </w:numPr>
        <w:spacing w:after="120"/>
        <w:rPr>
          <w:rFonts w:cs="Arial"/>
          <w:b/>
          <w:bCs/>
          <w:color w:val="0070C0"/>
          <w:sz w:val="32"/>
          <w:szCs w:val="32"/>
        </w:rPr>
      </w:pPr>
      <w:bookmarkStart w:id="12" w:name="_Toc225344910"/>
      <w:r w:rsidRPr="009648E0">
        <w:rPr>
          <w:rFonts w:cs="Arial"/>
          <w:b/>
          <w:bCs/>
          <w:color w:val="0070C0"/>
          <w:sz w:val="32"/>
          <w:szCs w:val="32"/>
        </w:rPr>
        <w:lastRenderedPageBreak/>
        <w:t>Procurement G</w:t>
      </w:r>
      <w:r w:rsidR="00A9204E" w:rsidRPr="009648E0">
        <w:rPr>
          <w:rFonts w:cs="Arial"/>
          <w:b/>
          <w:bCs/>
          <w:color w:val="0070C0"/>
          <w:sz w:val="32"/>
          <w:szCs w:val="32"/>
        </w:rPr>
        <w:t>uidance</w:t>
      </w:r>
      <w:bookmarkEnd w:id="12"/>
    </w:p>
    <w:p w14:paraId="4BE91E1A" w14:textId="1796B28A" w:rsidR="002E25B4" w:rsidRPr="009648E0" w:rsidRDefault="002E25B4" w:rsidP="00B04427">
      <w:pPr>
        <w:spacing w:after="120"/>
        <w:rPr>
          <w:rFonts w:cs="Arial"/>
          <w:sz w:val="32"/>
          <w:szCs w:val="32"/>
        </w:rPr>
      </w:pPr>
      <w:bookmarkStart w:id="13" w:name="_Annex_–_Example"/>
      <w:bookmarkEnd w:id="13"/>
      <w:r w:rsidRPr="009648E0">
        <w:rPr>
          <w:rFonts w:cs="Arial"/>
          <w:sz w:val="32"/>
          <w:szCs w:val="32"/>
        </w:rPr>
        <w:t xml:space="preserve">The following guidance </w:t>
      </w:r>
      <w:r w:rsidR="008841DA" w:rsidRPr="009648E0">
        <w:rPr>
          <w:rFonts w:cs="Arial"/>
          <w:sz w:val="32"/>
          <w:szCs w:val="32"/>
        </w:rPr>
        <w:t xml:space="preserve">is </w:t>
      </w:r>
      <w:r w:rsidRPr="009648E0">
        <w:rPr>
          <w:rFonts w:cs="Arial"/>
          <w:sz w:val="32"/>
          <w:szCs w:val="32"/>
        </w:rPr>
        <w:t xml:space="preserve">reflective of </w:t>
      </w:r>
      <w:r w:rsidR="008841DA" w:rsidRPr="009648E0">
        <w:rPr>
          <w:rFonts w:cs="Arial"/>
          <w:sz w:val="32"/>
          <w:szCs w:val="32"/>
        </w:rPr>
        <w:t xml:space="preserve">procurement practice in </w:t>
      </w:r>
      <w:r w:rsidRPr="009648E0">
        <w:rPr>
          <w:rFonts w:cs="Arial"/>
          <w:sz w:val="32"/>
          <w:szCs w:val="32"/>
        </w:rPr>
        <w:t xml:space="preserve">the </w:t>
      </w:r>
      <w:hyperlink r:id="rId39" w:history="1">
        <w:r w:rsidRPr="009648E0">
          <w:rPr>
            <w:rStyle w:val="Hyperlink"/>
            <w:rFonts w:cs="Arial"/>
            <w:sz w:val="32"/>
            <w:szCs w:val="32"/>
          </w:rPr>
          <w:t>Procurement Journey</w:t>
        </w:r>
      </w:hyperlink>
      <w:r w:rsidR="008841DA" w:rsidRPr="009648E0">
        <w:rPr>
          <w:rFonts w:cs="Arial"/>
          <w:sz w:val="32"/>
          <w:szCs w:val="32"/>
        </w:rPr>
        <w:t>. It</w:t>
      </w:r>
      <w:r w:rsidR="00BF4866" w:rsidRPr="009648E0">
        <w:rPr>
          <w:rFonts w:cs="Arial"/>
          <w:sz w:val="32"/>
          <w:szCs w:val="32"/>
        </w:rPr>
        <w:t xml:space="preserve"> does not repeat </w:t>
      </w:r>
      <w:r w:rsidR="000259AA" w:rsidRPr="009648E0">
        <w:rPr>
          <w:rFonts w:cs="Arial"/>
          <w:sz w:val="32"/>
          <w:szCs w:val="32"/>
        </w:rPr>
        <w:t xml:space="preserve">content contained </w:t>
      </w:r>
      <w:r w:rsidR="008841DA" w:rsidRPr="009648E0">
        <w:rPr>
          <w:rFonts w:cs="Arial"/>
          <w:sz w:val="32"/>
          <w:szCs w:val="32"/>
        </w:rPr>
        <w:t>therein but</w:t>
      </w:r>
      <w:r w:rsidR="000259AA" w:rsidRPr="009648E0">
        <w:rPr>
          <w:rFonts w:cs="Arial"/>
          <w:sz w:val="32"/>
          <w:szCs w:val="32"/>
        </w:rPr>
        <w:t xml:space="preserve"> </w:t>
      </w:r>
      <w:r w:rsidRPr="009648E0">
        <w:rPr>
          <w:rFonts w:cs="Arial"/>
          <w:sz w:val="32"/>
          <w:szCs w:val="32"/>
        </w:rPr>
        <w:t>highlight</w:t>
      </w:r>
      <w:r w:rsidR="000259AA" w:rsidRPr="009648E0">
        <w:rPr>
          <w:rFonts w:cs="Arial"/>
          <w:sz w:val="32"/>
          <w:szCs w:val="32"/>
        </w:rPr>
        <w:t>s</w:t>
      </w:r>
      <w:r w:rsidRPr="009648E0">
        <w:rPr>
          <w:rFonts w:cs="Arial"/>
          <w:sz w:val="32"/>
          <w:szCs w:val="32"/>
        </w:rPr>
        <w:t xml:space="preserve"> specific issues relating to climate change adaptation. </w:t>
      </w:r>
    </w:p>
    <w:p w14:paraId="49349B65" w14:textId="76B65D41" w:rsidR="002E25B4" w:rsidRPr="009648E0" w:rsidRDefault="002E25B4" w:rsidP="00B04427">
      <w:pPr>
        <w:spacing w:after="120"/>
        <w:rPr>
          <w:rFonts w:cs="Arial"/>
          <w:sz w:val="32"/>
          <w:szCs w:val="32"/>
        </w:rPr>
      </w:pPr>
      <w:r w:rsidRPr="009648E0">
        <w:rPr>
          <w:rFonts w:cs="Arial"/>
          <w:sz w:val="32"/>
          <w:szCs w:val="32"/>
        </w:rPr>
        <w:t xml:space="preserve">Within </w:t>
      </w:r>
      <w:hyperlink w:anchor="_Annex_3_–" w:history="1">
        <w:r w:rsidRPr="009648E0">
          <w:rPr>
            <w:rStyle w:val="Hyperlink"/>
            <w:rFonts w:cs="Arial"/>
            <w:sz w:val="32"/>
            <w:szCs w:val="32"/>
          </w:rPr>
          <w:t xml:space="preserve">Annex </w:t>
        </w:r>
        <w:r w:rsidR="0021154B" w:rsidRPr="009648E0">
          <w:rPr>
            <w:rStyle w:val="Hyperlink"/>
            <w:rFonts w:cs="Arial"/>
            <w:sz w:val="32"/>
            <w:szCs w:val="32"/>
          </w:rPr>
          <w:t>3</w:t>
        </w:r>
      </w:hyperlink>
      <w:r w:rsidR="0021154B" w:rsidRPr="009648E0">
        <w:rPr>
          <w:rFonts w:cs="Arial"/>
          <w:sz w:val="32"/>
          <w:szCs w:val="32"/>
        </w:rPr>
        <w:t xml:space="preserve"> </w:t>
      </w:r>
      <w:r w:rsidRPr="009648E0">
        <w:rPr>
          <w:rFonts w:cs="Arial"/>
          <w:sz w:val="32"/>
          <w:szCs w:val="32"/>
        </w:rPr>
        <w:t xml:space="preserve">to this guidance are adaptation and supply resilience </w:t>
      </w:r>
      <w:r w:rsidR="00C551E9" w:rsidRPr="009648E0">
        <w:rPr>
          <w:rFonts w:cs="Arial"/>
          <w:sz w:val="32"/>
          <w:szCs w:val="32"/>
        </w:rPr>
        <w:t xml:space="preserve">wording </w:t>
      </w:r>
      <w:r w:rsidRPr="009648E0">
        <w:rPr>
          <w:rFonts w:cs="Arial"/>
          <w:sz w:val="32"/>
          <w:szCs w:val="32"/>
        </w:rPr>
        <w:t xml:space="preserve">that you may wish to use, where relevant, or tailor to suit </w:t>
      </w:r>
      <w:r w:rsidR="006C08FD" w:rsidRPr="009648E0">
        <w:rPr>
          <w:rFonts w:cs="Arial"/>
          <w:sz w:val="32"/>
          <w:szCs w:val="32"/>
        </w:rPr>
        <w:t>specific</w:t>
      </w:r>
      <w:r w:rsidRPr="009648E0">
        <w:rPr>
          <w:rFonts w:cs="Arial"/>
          <w:sz w:val="32"/>
          <w:szCs w:val="32"/>
        </w:rPr>
        <w:t xml:space="preserve"> procurements.</w:t>
      </w:r>
    </w:p>
    <w:p w14:paraId="023A4444" w14:textId="77777777" w:rsidR="002E25B4" w:rsidRPr="009648E0" w:rsidRDefault="002E25B4" w:rsidP="00B04427">
      <w:pPr>
        <w:pStyle w:val="Heading2"/>
        <w:numPr>
          <w:ilvl w:val="0"/>
          <w:numId w:val="0"/>
        </w:numPr>
        <w:spacing w:after="120"/>
        <w:rPr>
          <w:rFonts w:cs="Arial"/>
          <w:b/>
          <w:bCs/>
          <w:color w:val="0070C0"/>
          <w:sz w:val="32"/>
          <w:szCs w:val="32"/>
        </w:rPr>
      </w:pPr>
      <w:bookmarkStart w:id="14" w:name="_Toc225344911"/>
      <w:r w:rsidRPr="009648E0">
        <w:rPr>
          <w:rFonts w:cs="Arial"/>
          <w:b/>
          <w:bCs/>
          <w:color w:val="0070C0"/>
          <w:sz w:val="32"/>
          <w:szCs w:val="32"/>
        </w:rPr>
        <w:t>Pre-Contract Notification</w:t>
      </w:r>
      <w:bookmarkEnd w:id="14"/>
    </w:p>
    <w:p w14:paraId="10599EA0" w14:textId="77777777" w:rsidR="002E25B4" w:rsidRPr="009648E0" w:rsidRDefault="002E25B4" w:rsidP="00B04427">
      <w:pPr>
        <w:spacing w:after="120"/>
        <w:rPr>
          <w:rFonts w:cs="Arial"/>
          <w:sz w:val="32"/>
          <w:szCs w:val="32"/>
        </w:rPr>
      </w:pPr>
      <w:r w:rsidRPr="009648E0">
        <w:rPr>
          <w:rFonts w:cs="Arial"/>
          <w:sz w:val="32"/>
          <w:szCs w:val="32"/>
        </w:rPr>
        <w:t xml:space="preserve">Where it is relevant and proportionate to include a requirement for adaptation to climate change, it is important to be explicit in the contract notice and/or market engagement as well as being clear on the parameters to be used for evaluation. </w:t>
      </w:r>
    </w:p>
    <w:p w14:paraId="59272343" w14:textId="2F3925E5" w:rsidR="002E25B4" w:rsidRPr="009648E0" w:rsidRDefault="002E25B4" w:rsidP="00B04427">
      <w:pPr>
        <w:spacing w:after="120"/>
        <w:rPr>
          <w:rFonts w:cs="Arial"/>
          <w:sz w:val="32"/>
          <w:szCs w:val="32"/>
        </w:rPr>
      </w:pPr>
      <w:r w:rsidRPr="009648E0">
        <w:rPr>
          <w:rFonts w:cs="Arial"/>
          <w:sz w:val="32"/>
          <w:szCs w:val="32"/>
        </w:rPr>
        <w:t xml:space="preserve">Within </w:t>
      </w:r>
      <w:hyperlink w:anchor="_Annex_3_–" w:history="1">
        <w:r w:rsidRPr="009648E0">
          <w:rPr>
            <w:rStyle w:val="Hyperlink"/>
            <w:rFonts w:cs="Arial"/>
            <w:sz w:val="32"/>
            <w:szCs w:val="32"/>
          </w:rPr>
          <w:t>Annex</w:t>
        </w:r>
        <w:r w:rsidR="0021154B" w:rsidRPr="009648E0">
          <w:rPr>
            <w:rStyle w:val="Hyperlink"/>
            <w:rFonts w:cs="Arial"/>
            <w:sz w:val="32"/>
            <w:szCs w:val="32"/>
          </w:rPr>
          <w:t xml:space="preserve"> 3</w:t>
        </w:r>
      </w:hyperlink>
      <w:r w:rsidRPr="009648E0">
        <w:rPr>
          <w:rFonts w:cs="Arial"/>
          <w:sz w:val="32"/>
          <w:szCs w:val="32"/>
        </w:rPr>
        <w:t xml:space="preserve"> are examples of climate change adaptation wording that may be used for this purpose. </w:t>
      </w:r>
    </w:p>
    <w:p w14:paraId="4D80A897" w14:textId="77777777" w:rsidR="002E25B4" w:rsidRPr="009648E0" w:rsidRDefault="002E25B4" w:rsidP="00B04427">
      <w:pPr>
        <w:pStyle w:val="ListParagraph"/>
        <w:spacing w:after="120" w:line="240" w:lineRule="auto"/>
        <w:ind w:left="0"/>
        <w:contextualSpacing w:val="0"/>
        <w:rPr>
          <w:rFonts w:ascii="Arial" w:hAnsi="Arial" w:cs="Arial"/>
          <w:sz w:val="32"/>
          <w:szCs w:val="32"/>
        </w:rPr>
      </w:pPr>
      <w:r w:rsidRPr="009648E0">
        <w:rPr>
          <w:rFonts w:ascii="Arial" w:hAnsi="Arial" w:cs="Arial"/>
          <w:sz w:val="32"/>
          <w:szCs w:val="32"/>
        </w:rPr>
        <w:t>These examples focus on adaptation and supply resilience objectives that may feature within a Contracting Authority’s climate change ambitions and give the market early sight of minimum requirements.</w:t>
      </w:r>
    </w:p>
    <w:p w14:paraId="5BD08E3B" w14:textId="77777777" w:rsidR="002E25B4" w:rsidRPr="009648E0" w:rsidRDefault="002E25B4" w:rsidP="00B04427">
      <w:pPr>
        <w:pStyle w:val="Heading2"/>
        <w:numPr>
          <w:ilvl w:val="0"/>
          <w:numId w:val="0"/>
        </w:numPr>
        <w:spacing w:after="120"/>
        <w:rPr>
          <w:rFonts w:cs="Arial"/>
          <w:b/>
          <w:bCs/>
          <w:color w:val="0070C0"/>
          <w:sz w:val="32"/>
          <w:szCs w:val="32"/>
        </w:rPr>
      </w:pPr>
      <w:bookmarkStart w:id="15" w:name="_Toc225344912"/>
      <w:r w:rsidRPr="009648E0">
        <w:rPr>
          <w:rFonts w:cs="Arial"/>
          <w:b/>
          <w:bCs/>
          <w:color w:val="0070C0"/>
          <w:sz w:val="32"/>
          <w:szCs w:val="32"/>
        </w:rPr>
        <w:t>Supplier Selection</w:t>
      </w:r>
      <w:bookmarkEnd w:id="15"/>
      <w:r w:rsidRPr="009648E0">
        <w:rPr>
          <w:rFonts w:cs="Arial"/>
          <w:b/>
          <w:bCs/>
          <w:color w:val="0070C0"/>
          <w:sz w:val="32"/>
          <w:szCs w:val="32"/>
        </w:rPr>
        <w:t xml:space="preserve"> </w:t>
      </w:r>
    </w:p>
    <w:p w14:paraId="6AED646B" w14:textId="77777777" w:rsidR="002E25B4" w:rsidRPr="009648E0" w:rsidRDefault="002E25B4" w:rsidP="00B04427">
      <w:pPr>
        <w:pStyle w:val="Title"/>
        <w:pBdr>
          <w:bottom w:val="none" w:sz="0" w:space="0" w:color="auto"/>
        </w:pBdr>
        <w:jc w:val="left"/>
        <w:rPr>
          <w:b w:val="0"/>
          <w:bCs w:val="0"/>
          <w:color w:val="000000" w:themeColor="text1"/>
          <w:sz w:val="32"/>
          <w:szCs w:val="32"/>
        </w:rPr>
      </w:pPr>
      <w:r w:rsidRPr="009648E0">
        <w:rPr>
          <w:color w:val="000000" w:themeColor="text1"/>
          <w:sz w:val="32"/>
          <w:szCs w:val="32"/>
        </w:rPr>
        <w:t>Exclusion grounds</w:t>
      </w:r>
    </w:p>
    <w:p w14:paraId="303247CC" w14:textId="66B3BF15" w:rsidR="002E25B4" w:rsidRPr="009648E0" w:rsidRDefault="00172630" w:rsidP="00B04427">
      <w:pPr>
        <w:spacing w:after="120"/>
        <w:rPr>
          <w:rFonts w:cs="Arial"/>
          <w:sz w:val="32"/>
          <w:szCs w:val="32"/>
        </w:rPr>
      </w:pPr>
      <w:r w:rsidRPr="009648E0">
        <w:rPr>
          <w:rFonts w:cs="Arial"/>
          <w:sz w:val="32"/>
          <w:szCs w:val="32"/>
        </w:rPr>
        <w:t>D</w:t>
      </w:r>
      <w:r w:rsidR="002E25B4" w:rsidRPr="009648E0">
        <w:rPr>
          <w:rFonts w:cs="Arial"/>
          <w:sz w:val="32"/>
          <w:szCs w:val="32"/>
        </w:rPr>
        <w:t xml:space="preserve">etails on exclusion grounds can be found in the </w:t>
      </w:r>
      <w:hyperlink r:id="rId40" w:history="1">
        <w:r w:rsidR="002E25B4" w:rsidRPr="009648E0">
          <w:rPr>
            <w:rStyle w:val="Hyperlink"/>
            <w:rFonts w:cs="Arial"/>
            <w:sz w:val="32"/>
            <w:szCs w:val="32"/>
          </w:rPr>
          <w:t>Procurement Journey</w:t>
        </w:r>
      </w:hyperlink>
      <w:r w:rsidR="002E25B4" w:rsidRPr="009648E0">
        <w:rPr>
          <w:rFonts w:cs="Arial"/>
          <w:sz w:val="32"/>
          <w:szCs w:val="32"/>
        </w:rPr>
        <w:t>.</w:t>
      </w:r>
    </w:p>
    <w:p w14:paraId="13F91861" w14:textId="77777777" w:rsidR="002E25B4" w:rsidRPr="009648E0" w:rsidRDefault="002E25B4" w:rsidP="00B04427">
      <w:pPr>
        <w:pStyle w:val="Title"/>
        <w:pBdr>
          <w:bottom w:val="none" w:sz="0" w:space="0" w:color="auto"/>
        </w:pBdr>
        <w:jc w:val="left"/>
        <w:rPr>
          <w:b w:val="0"/>
          <w:bCs w:val="0"/>
          <w:color w:val="000000" w:themeColor="text1"/>
          <w:sz w:val="32"/>
          <w:szCs w:val="32"/>
        </w:rPr>
      </w:pPr>
      <w:r w:rsidRPr="009648E0">
        <w:rPr>
          <w:color w:val="000000" w:themeColor="text1"/>
          <w:sz w:val="32"/>
          <w:szCs w:val="32"/>
        </w:rPr>
        <w:t>Selection</w:t>
      </w:r>
    </w:p>
    <w:p w14:paraId="00265548" w14:textId="015BB5DD" w:rsidR="002E25B4" w:rsidRPr="009648E0" w:rsidRDefault="002E25B4" w:rsidP="00B04427">
      <w:pPr>
        <w:pStyle w:val="CommentText"/>
        <w:spacing w:after="120"/>
        <w:rPr>
          <w:rFonts w:ascii="Arial" w:hAnsi="Arial" w:cs="Arial"/>
          <w:sz w:val="32"/>
          <w:szCs w:val="32"/>
        </w:rPr>
      </w:pPr>
      <w:r w:rsidRPr="009648E0">
        <w:rPr>
          <w:rFonts w:ascii="Arial" w:hAnsi="Arial" w:cs="Arial"/>
          <w:sz w:val="32"/>
          <w:szCs w:val="32"/>
        </w:rPr>
        <w:t xml:space="preserve">Any selection criteria deemed relevant and </w:t>
      </w:r>
      <w:r w:rsidR="00785BA2" w:rsidRPr="009648E0">
        <w:rPr>
          <w:rFonts w:ascii="Arial" w:hAnsi="Arial" w:cs="Arial"/>
          <w:sz w:val="32"/>
          <w:szCs w:val="32"/>
        </w:rPr>
        <w:t xml:space="preserve">proportionate </w:t>
      </w:r>
      <w:r w:rsidRPr="009648E0">
        <w:rPr>
          <w:rFonts w:ascii="Arial" w:hAnsi="Arial" w:cs="Arial"/>
          <w:sz w:val="32"/>
          <w:szCs w:val="32"/>
        </w:rPr>
        <w:t xml:space="preserve">to your procurement exercise must be tested through the </w:t>
      </w:r>
      <w:hyperlink r:id="rId41" w:history="1">
        <w:r w:rsidRPr="009648E0">
          <w:rPr>
            <w:rStyle w:val="Hyperlink"/>
            <w:rFonts w:ascii="Arial" w:hAnsi="Arial" w:cs="Arial"/>
            <w:sz w:val="32"/>
            <w:szCs w:val="32"/>
          </w:rPr>
          <w:t>Single Procurement Document (SPD)</w:t>
        </w:r>
      </w:hyperlink>
      <w:r w:rsidRPr="009648E0">
        <w:rPr>
          <w:rFonts w:ascii="Arial" w:hAnsi="Arial" w:cs="Arial"/>
          <w:sz w:val="32"/>
          <w:szCs w:val="32"/>
        </w:rPr>
        <w:t xml:space="preserve">. </w:t>
      </w:r>
      <w:hyperlink r:id="rId42" w:history="1">
        <w:r w:rsidRPr="009648E0">
          <w:rPr>
            <w:rStyle w:val="Hyperlink"/>
            <w:rFonts w:ascii="Arial" w:hAnsi="Arial" w:cs="Arial"/>
            <w:sz w:val="32"/>
            <w:szCs w:val="32"/>
            <w:shd w:val="clear" w:color="auto" w:fill="FFFFFF"/>
          </w:rPr>
          <w:t>Guidance</w:t>
        </w:r>
      </w:hyperlink>
      <w:r w:rsidRPr="009648E0">
        <w:rPr>
          <w:rFonts w:ascii="Arial" w:hAnsi="Arial" w:cs="Arial"/>
          <w:color w:val="333333"/>
          <w:sz w:val="32"/>
          <w:szCs w:val="32"/>
          <w:shd w:val="clear" w:color="auto" w:fill="FFFFFF"/>
        </w:rPr>
        <w:t xml:space="preserve"> has been produced to</w:t>
      </w:r>
      <w:r w:rsidRPr="009648E0">
        <w:rPr>
          <w:rFonts w:ascii="Arial" w:hAnsi="Arial" w:cs="Arial"/>
          <w:sz w:val="32"/>
          <w:szCs w:val="32"/>
        </w:rPr>
        <w:t xml:space="preserve"> encourage public bodies to include climate change selection criteria regarding environmental management measures. </w:t>
      </w:r>
    </w:p>
    <w:p w14:paraId="59A2539E" w14:textId="38E630D2" w:rsidR="002E25B4" w:rsidRPr="009648E0" w:rsidRDefault="002E25B4" w:rsidP="00B04427">
      <w:pPr>
        <w:spacing w:after="120"/>
        <w:rPr>
          <w:rFonts w:cs="Arial"/>
          <w:sz w:val="32"/>
          <w:szCs w:val="32"/>
        </w:rPr>
      </w:pPr>
      <w:r w:rsidRPr="009648E0">
        <w:rPr>
          <w:rFonts w:cs="Arial"/>
          <w:sz w:val="32"/>
          <w:szCs w:val="32"/>
        </w:rPr>
        <w:t>Where relevant and proportionate, it may be appropriate to ask bidders to operate to an environmental management standard (</w:t>
      </w:r>
      <w:proofErr w:type="spellStart"/>
      <w:r w:rsidRPr="009648E0">
        <w:rPr>
          <w:rFonts w:cs="Arial"/>
          <w:sz w:val="32"/>
          <w:szCs w:val="32"/>
        </w:rPr>
        <w:t>ISO14001</w:t>
      </w:r>
      <w:proofErr w:type="spellEnd"/>
      <w:r w:rsidRPr="009648E0">
        <w:rPr>
          <w:rFonts w:cs="Arial"/>
          <w:sz w:val="32"/>
          <w:szCs w:val="32"/>
        </w:rPr>
        <w:t xml:space="preserve"> or equivalent) where climate change adaptation is an important risk within a planned procurement and evidence of systems and processes to manage resilience is required. </w:t>
      </w:r>
    </w:p>
    <w:p w14:paraId="436EB189" w14:textId="77777777" w:rsidR="002E25B4" w:rsidRPr="009648E0" w:rsidRDefault="002E25B4" w:rsidP="00B04427">
      <w:pPr>
        <w:spacing w:after="120"/>
        <w:rPr>
          <w:rFonts w:cs="Arial"/>
          <w:sz w:val="32"/>
          <w:szCs w:val="32"/>
        </w:rPr>
      </w:pPr>
      <w:hyperlink r:id="rId43" w:history="1">
        <w:proofErr w:type="spellStart"/>
        <w:r w:rsidRPr="009648E0">
          <w:rPr>
            <w:rStyle w:val="Hyperlink"/>
            <w:rFonts w:cs="Arial"/>
            <w:sz w:val="32"/>
            <w:szCs w:val="32"/>
          </w:rPr>
          <w:t>ISO14001</w:t>
        </w:r>
        <w:proofErr w:type="spellEnd"/>
      </w:hyperlink>
      <w:r w:rsidRPr="009648E0">
        <w:rPr>
          <w:rFonts w:cs="Arial"/>
          <w:sz w:val="32"/>
          <w:szCs w:val="32"/>
        </w:rPr>
        <w:t>, for example, includes the requirement to understand:</w:t>
      </w:r>
    </w:p>
    <w:p w14:paraId="089DB488" w14:textId="77777777" w:rsidR="002E25B4" w:rsidRPr="009648E0" w:rsidRDefault="002E25B4" w:rsidP="00B04427">
      <w:pPr>
        <w:pStyle w:val="ListParagraph"/>
        <w:numPr>
          <w:ilvl w:val="0"/>
          <w:numId w:val="11"/>
        </w:numPr>
        <w:spacing w:after="120" w:line="240" w:lineRule="auto"/>
        <w:ind w:left="714" w:hanging="357"/>
        <w:rPr>
          <w:rFonts w:ascii="Arial" w:hAnsi="Arial" w:cs="Arial"/>
          <w:sz w:val="32"/>
          <w:szCs w:val="32"/>
        </w:rPr>
      </w:pPr>
      <w:r w:rsidRPr="009648E0">
        <w:rPr>
          <w:rFonts w:ascii="Arial" w:hAnsi="Arial" w:cs="Arial"/>
          <w:sz w:val="32"/>
          <w:szCs w:val="32"/>
        </w:rPr>
        <w:t>How environmental conditions affect the organisation.</w:t>
      </w:r>
    </w:p>
    <w:p w14:paraId="25237E21" w14:textId="77777777" w:rsidR="002E25B4" w:rsidRPr="009648E0" w:rsidRDefault="002E25B4" w:rsidP="00B04427">
      <w:pPr>
        <w:pStyle w:val="ListParagraph"/>
        <w:numPr>
          <w:ilvl w:val="0"/>
          <w:numId w:val="11"/>
        </w:numPr>
        <w:spacing w:after="120" w:line="240" w:lineRule="auto"/>
        <w:ind w:left="714" w:hanging="357"/>
        <w:rPr>
          <w:rFonts w:ascii="Arial" w:hAnsi="Arial" w:cs="Arial"/>
          <w:sz w:val="32"/>
          <w:szCs w:val="32"/>
        </w:rPr>
      </w:pPr>
      <w:r w:rsidRPr="009648E0">
        <w:rPr>
          <w:rFonts w:ascii="Arial" w:hAnsi="Arial" w:cs="Arial"/>
          <w:sz w:val="32"/>
          <w:szCs w:val="32"/>
        </w:rPr>
        <w:t>Direct risks due to environmental conditions e.g. water shortage, flooding etc.</w:t>
      </w:r>
    </w:p>
    <w:p w14:paraId="5DAA7EB8" w14:textId="77777777" w:rsidR="002E25B4" w:rsidRPr="009648E0" w:rsidRDefault="002E25B4" w:rsidP="00B04427">
      <w:pPr>
        <w:pStyle w:val="ListParagraph"/>
        <w:numPr>
          <w:ilvl w:val="0"/>
          <w:numId w:val="11"/>
        </w:numPr>
        <w:spacing w:after="120" w:line="240" w:lineRule="auto"/>
        <w:ind w:left="714" w:hanging="357"/>
        <w:rPr>
          <w:rFonts w:ascii="Arial" w:hAnsi="Arial" w:cs="Arial"/>
          <w:sz w:val="32"/>
          <w:szCs w:val="32"/>
        </w:rPr>
      </w:pPr>
      <w:r w:rsidRPr="009648E0">
        <w:rPr>
          <w:rFonts w:ascii="Arial" w:hAnsi="Arial" w:cs="Arial"/>
          <w:sz w:val="32"/>
          <w:szCs w:val="32"/>
        </w:rPr>
        <w:t>Risks related to organisation’s activities e.g. resource shortages, logistic challenges, supply chain challenges.</w:t>
      </w:r>
    </w:p>
    <w:p w14:paraId="70CC44AA" w14:textId="154E17D5" w:rsidR="002E25B4" w:rsidRPr="009648E0" w:rsidRDefault="002E25B4" w:rsidP="00B04427">
      <w:pPr>
        <w:spacing w:after="120"/>
        <w:rPr>
          <w:rFonts w:cs="Arial"/>
          <w:sz w:val="32"/>
          <w:szCs w:val="32"/>
        </w:rPr>
      </w:pPr>
      <w:r w:rsidRPr="009648E0">
        <w:rPr>
          <w:rFonts w:cs="Arial"/>
          <w:sz w:val="32"/>
          <w:szCs w:val="32"/>
        </w:rPr>
        <w:t xml:space="preserve">Within the </w:t>
      </w:r>
      <w:hyperlink w:anchor="_Annex_3_–" w:history="1">
        <w:r w:rsidR="0021154B" w:rsidRPr="009648E0">
          <w:rPr>
            <w:rStyle w:val="Hyperlink"/>
            <w:rFonts w:cs="Arial"/>
            <w:sz w:val="32"/>
            <w:szCs w:val="32"/>
          </w:rPr>
          <w:t>Annex 3</w:t>
        </w:r>
      </w:hyperlink>
      <w:r w:rsidRPr="009648E0">
        <w:rPr>
          <w:rFonts w:cs="Arial"/>
          <w:sz w:val="32"/>
          <w:szCs w:val="32"/>
        </w:rPr>
        <w:t xml:space="preserve"> are examples of climate change adaptation wording that may be used for this purpose. </w:t>
      </w:r>
    </w:p>
    <w:p w14:paraId="67731635" w14:textId="77777777" w:rsidR="002E25B4" w:rsidRPr="009648E0" w:rsidRDefault="002E25B4" w:rsidP="00B04427">
      <w:pPr>
        <w:pStyle w:val="Heading2"/>
        <w:numPr>
          <w:ilvl w:val="0"/>
          <w:numId w:val="0"/>
        </w:numPr>
        <w:spacing w:after="120"/>
        <w:rPr>
          <w:rFonts w:cs="Arial"/>
          <w:b/>
          <w:bCs/>
          <w:color w:val="0070C0"/>
          <w:sz w:val="32"/>
          <w:szCs w:val="32"/>
        </w:rPr>
      </w:pPr>
      <w:bookmarkStart w:id="16" w:name="_Toc225344913"/>
      <w:r w:rsidRPr="009648E0">
        <w:rPr>
          <w:rFonts w:cs="Arial"/>
          <w:b/>
          <w:bCs/>
          <w:color w:val="0070C0"/>
          <w:sz w:val="32"/>
          <w:szCs w:val="32"/>
        </w:rPr>
        <w:t>Specification</w:t>
      </w:r>
      <w:bookmarkEnd w:id="16"/>
      <w:r w:rsidRPr="009648E0">
        <w:rPr>
          <w:rFonts w:cs="Arial"/>
          <w:b/>
          <w:bCs/>
          <w:color w:val="0070C0"/>
          <w:sz w:val="32"/>
          <w:szCs w:val="32"/>
        </w:rPr>
        <w:t xml:space="preserve"> </w:t>
      </w:r>
    </w:p>
    <w:p w14:paraId="4527D12F" w14:textId="77777777" w:rsidR="002E25B4" w:rsidRPr="009648E0" w:rsidRDefault="002E25B4" w:rsidP="00B04427">
      <w:pPr>
        <w:pStyle w:val="Title"/>
        <w:pBdr>
          <w:bottom w:val="none" w:sz="0" w:space="0" w:color="auto"/>
        </w:pBdr>
        <w:jc w:val="left"/>
        <w:rPr>
          <w:b w:val="0"/>
          <w:bCs w:val="0"/>
          <w:color w:val="000000" w:themeColor="text1"/>
          <w:sz w:val="32"/>
          <w:szCs w:val="32"/>
        </w:rPr>
      </w:pPr>
      <w:r w:rsidRPr="009648E0">
        <w:rPr>
          <w:color w:val="000000" w:themeColor="text1"/>
          <w:sz w:val="32"/>
          <w:szCs w:val="32"/>
        </w:rPr>
        <w:t>Technical specifications</w:t>
      </w:r>
    </w:p>
    <w:p w14:paraId="2390E16D" w14:textId="77777777" w:rsidR="002E25B4" w:rsidRPr="009648E0" w:rsidRDefault="002E25B4" w:rsidP="00B04427">
      <w:pPr>
        <w:spacing w:after="120"/>
        <w:rPr>
          <w:rFonts w:cs="Arial"/>
          <w:sz w:val="32"/>
          <w:szCs w:val="32"/>
        </w:rPr>
      </w:pPr>
      <w:r w:rsidRPr="009648E0">
        <w:rPr>
          <w:rFonts w:cs="Arial"/>
          <w:sz w:val="32"/>
          <w:szCs w:val="32"/>
        </w:rPr>
        <w:t xml:space="preserve">Technical specifications must be relevant and proportionate, relating to the characteristics of the work, supply or service being purchased. </w:t>
      </w:r>
    </w:p>
    <w:p w14:paraId="0824D4EA" w14:textId="7E81CF16" w:rsidR="002E25B4" w:rsidRPr="009648E0" w:rsidRDefault="002E25B4" w:rsidP="00B04427">
      <w:pPr>
        <w:autoSpaceDE w:val="0"/>
        <w:autoSpaceDN w:val="0"/>
        <w:adjustRightInd w:val="0"/>
        <w:spacing w:after="120"/>
        <w:rPr>
          <w:rFonts w:cs="Arial"/>
          <w:color w:val="000000" w:themeColor="text1"/>
          <w:sz w:val="32"/>
          <w:szCs w:val="32"/>
        </w:rPr>
      </w:pPr>
      <w:r w:rsidRPr="009648E0">
        <w:rPr>
          <w:rFonts w:cs="Arial"/>
          <w:color w:val="000000" w:themeColor="text1"/>
          <w:sz w:val="32"/>
          <w:szCs w:val="32"/>
        </w:rPr>
        <w:t>For construction and infrastructure there are standard specifications which are relevant to climate resilience in the built environment</w:t>
      </w:r>
      <w:r w:rsidR="00BC2688" w:rsidRPr="009648E0">
        <w:rPr>
          <w:rFonts w:cs="Arial"/>
          <w:color w:val="000000" w:themeColor="text1"/>
          <w:sz w:val="32"/>
          <w:szCs w:val="32"/>
        </w:rPr>
        <w:t xml:space="preserve">. </w:t>
      </w:r>
      <w:r w:rsidRPr="009648E0">
        <w:rPr>
          <w:rFonts w:cs="Arial"/>
          <w:color w:val="000000" w:themeColor="text1"/>
          <w:sz w:val="32"/>
          <w:szCs w:val="32"/>
        </w:rPr>
        <w:t xml:space="preserve">It is important that standards used in the procurement phase are effective in achieving the required climate change adaptation outcome. </w:t>
      </w:r>
    </w:p>
    <w:p w14:paraId="291F9421" w14:textId="50124D84" w:rsidR="003B31ED" w:rsidRPr="009648E0" w:rsidRDefault="002E25B4" w:rsidP="00B04427">
      <w:pPr>
        <w:spacing w:after="120"/>
        <w:rPr>
          <w:rFonts w:cs="Arial"/>
          <w:color w:val="000000" w:themeColor="text1"/>
          <w:sz w:val="32"/>
          <w:szCs w:val="32"/>
        </w:rPr>
      </w:pPr>
      <w:r w:rsidRPr="009648E0">
        <w:rPr>
          <w:rFonts w:cs="Arial"/>
          <w:color w:val="000000" w:themeColor="text1"/>
          <w:sz w:val="32"/>
          <w:szCs w:val="32"/>
        </w:rPr>
        <w:t>The specification and/or design statement is therefore an essential step.</w:t>
      </w:r>
    </w:p>
    <w:p w14:paraId="5292FF24" w14:textId="77777777" w:rsidR="002E25B4" w:rsidRPr="009648E0" w:rsidRDefault="002E25B4" w:rsidP="00B04427">
      <w:pPr>
        <w:pStyle w:val="Title"/>
        <w:pBdr>
          <w:bottom w:val="none" w:sz="0" w:space="0" w:color="auto"/>
        </w:pBdr>
        <w:jc w:val="left"/>
        <w:rPr>
          <w:color w:val="000000" w:themeColor="text1"/>
          <w:sz w:val="32"/>
          <w:szCs w:val="32"/>
        </w:rPr>
      </w:pPr>
      <w:r w:rsidRPr="009648E0">
        <w:rPr>
          <w:color w:val="000000" w:themeColor="text1"/>
          <w:sz w:val="32"/>
          <w:szCs w:val="32"/>
        </w:rPr>
        <w:t>The Use of Labels or Standards</w:t>
      </w:r>
    </w:p>
    <w:p w14:paraId="6C52FA1E" w14:textId="77777777" w:rsidR="002E25B4" w:rsidRPr="009648E0" w:rsidRDefault="002E25B4" w:rsidP="00B04427">
      <w:pPr>
        <w:spacing w:after="120"/>
        <w:rPr>
          <w:rFonts w:cs="Arial"/>
          <w:sz w:val="32"/>
          <w:szCs w:val="32"/>
        </w:rPr>
      </w:pPr>
      <w:r w:rsidRPr="009648E0">
        <w:rPr>
          <w:rFonts w:cs="Arial"/>
          <w:sz w:val="32"/>
          <w:szCs w:val="32"/>
        </w:rPr>
        <w:t xml:space="preserve">A buyer may ask for a product to have been given an independently verifiable label or operate to a stated standard which certifies that it meets specific climate change characteristics. </w:t>
      </w:r>
    </w:p>
    <w:p w14:paraId="46523C45" w14:textId="77777777" w:rsidR="002E25B4" w:rsidRPr="009648E0" w:rsidRDefault="002E25B4" w:rsidP="00B04427">
      <w:pPr>
        <w:shd w:val="clear" w:color="auto" w:fill="FFFFFF"/>
        <w:spacing w:after="120"/>
        <w:rPr>
          <w:rFonts w:cs="Arial"/>
          <w:color w:val="333333"/>
          <w:sz w:val="32"/>
          <w:szCs w:val="32"/>
          <w:shd w:val="clear" w:color="auto" w:fill="FFFFFF"/>
          <w:lang w:eastAsia="en-GB"/>
        </w:rPr>
      </w:pPr>
      <w:r w:rsidRPr="009648E0">
        <w:rPr>
          <w:rFonts w:cs="Arial"/>
          <w:sz w:val="32"/>
          <w:szCs w:val="32"/>
          <w:shd w:val="clear" w:color="auto" w:fill="FFFFFF"/>
          <w:lang w:eastAsia="en-GB"/>
        </w:rPr>
        <w:t xml:space="preserve">Labels are a specific term and how they should be used is set out in </w:t>
      </w:r>
      <w:hyperlink r:id="rId44" w:tgtFrame="_blank" w:history="1">
        <w:r w:rsidRPr="009648E0">
          <w:rPr>
            <w:rFonts w:cs="Arial"/>
            <w:color w:val="347AB7"/>
            <w:sz w:val="32"/>
            <w:szCs w:val="32"/>
            <w:u w:val="single"/>
            <w:shd w:val="clear" w:color="auto" w:fill="FFFFFF"/>
            <w:lang w:eastAsia="en-GB"/>
          </w:rPr>
          <w:t>Regulation 44 of the Public Contracts (Scotland) Regulations 2015</w:t>
        </w:r>
      </w:hyperlink>
      <w:r w:rsidRPr="009648E0">
        <w:rPr>
          <w:rFonts w:cs="Arial"/>
          <w:color w:val="333333"/>
          <w:sz w:val="32"/>
          <w:szCs w:val="32"/>
          <w:shd w:val="clear" w:color="auto" w:fill="FFFFFF"/>
          <w:lang w:eastAsia="en-GB"/>
        </w:rPr>
        <w:t>.</w:t>
      </w:r>
    </w:p>
    <w:p w14:paraId="5BDF0825" w14:textId="784507DB" w:rsidR="002E25B4" w:rsidRPr="009648E0" w:rsidRDefault="002E25B4" w:rsidP="00B04427">
      <w:pPr>
        <w:spacing w:after="120"/>
        <w:rPr>
          <w:rFonts w:cs="Arial"/>
          <w:sz w:val="32"/>
          <w:szCs w:val="32"/>
        </w:rPr>
      </w:pPr>
      <w:r w:rsidRPr="009648E0">
        <w:rPr>
          <w:rFonts w:cs="Arial"/>
          <w:sz w:val="32"/>
          <w:szCs w:val="32"/>
        </w:rPr>
        <w:t xml:space="preserve">For adaptation requirements buyers should be aware that labels </w:t>
      </w:r>
      <w:r w:rsidR="008C5640" w:rsidRPr="009648E0">
        <w:rPr>
          <w:rFonts w:cs="Arial"/>
          <w:sz w:val="32"/>
          <w:szCs w:val="32"/>
        </w:rPr>
        <w:t xml:space="preserve">tend to </w:t>
      </w:r>
      <w:r w:rsidRPr="009648E0">
        <w:rPr>
          <w:rFonts w:cs="Arial"/>
          <w:sz w:val="32"/>
          <w:szCs w:val="32"/>
        </w:rPr>
        <w:t>focus on climate mitigation rather than adaptation</w:t>
      </w:r>
      <w:r w:rsidR="008C5640" w:rsidRPr="009648E0">
        <w:rPr>
          <w:rFonts w:cs="Arial"/>
          <w:sz w:val="32"/>
          <w:szCs w:val="32"/>
        </w:rPr>
        <w:t>, s</w:t>
      </w:r>
      <w:r w:rsidRPr="009648E0">
        <w:rPr>
          <w:rFonts w:cs="Arial"/>
          <w:sz w:val="32"/>
          <w:szCs w:val="32"/>
        </w:rPr>
        <w:t xml:space="preserve">o </w:t>
      </w:r>
      <w:r w:rsidR="00D155C6" w:rsidRPr="009648E0">
        <w:rPr>
          <w:rFonts w:cs="Arial"/>
          <w:sz w:val="32"/>
          <w:szCs w:val="32"/>
        </w:rPr>
        <w:t xml:space="preserve">may not provide </w:t>
      </w:r>
      <w:r w:rsidR="008041C4" w:rsidRPr="009648E0">
        <w:rPr>
          <w:rFonts w:cs="Arial"/>
          <w:sz w:val="32"/>
          <w:szCs w:val="32"/>
        </w:rPr>
        <w:t xml:space="preserve">suitable </w:t>
      </w:r>
      <w:r w:rsidRPr="009648E0">
        <w:rPr>
          <w:rFonts w:cs="Arial"/>
          <w:sz w:val="32"/>
          <w:szCs w:val="32"/>
        </w:rPr>
        <w:t>evidence of compliance with adaptation measures.</w:t>
      </w:r>
      <w:r w:rsidRPr="009648E0">
        <w:rPr>
          <w:rFonts w:cs="Arial"/>
          <w:sz w:val="32"/>
          <w:szCs w:val="32"/>
        </w:rPr>
        <w:tab/>
      </w:r>
    </w:p>
    <w:p w14:paraId="16484E8F" w14:textId="77777777" w:rsidR="002E25B4" w:rsidRPr="009648E0" w:rsidRDefault="002E25B4" w:rsidP="00B04427">
      <w:pPr>
        <w:shd w:val="clear" w:color="auto" w:fill="FFFFFF"/>
        <w:spacing w:after="120"/>
        <w:rPr>
          <w:rFonts w:cs="Arial"/>
          <w:sz w:val="32"/>
          <w:szCs w:val="32"/>
        </w:rPr>
      </w:pPr>
      <w:r w:rsidRPr="009648E0">
        <w:rPr>
          <w:rFonts w:cs="Arial"/>
          <w:sz w:val="32"/>
          <w:szCs w:val="32"/>
          <w:shd w:val="clear" w:color="auto" w:fill="FFFFFF"/>
          <w:lang w:eastAsia="en-GB"/>
        </w:rPr>
        <w:lastRenderedPageBreak/>
        <w:t xml:space="preserve">For detailed information on the use of labels and mitigation refer to the </w:t>
      </w:r>
      <w:hyperlink r:id="rId45" w:history="1">
        <w:r w:rsidRPr="009648E0">
          <w:rPr>
            <w:rStyle w:val="Hyperlink"/>
            <w:rFonts w:cs="Arial"/>
            <w:sz w:val="32"/>
            <w:szCs w:val="32"/>
            <w:shd w:val="clear" w:color="auto" w:fill="FFFFFF"/>
            <w:lang w:eastAsia="en-GB"/>
          </w:rPr>
          <w:t>Climate and Energy guidance</w:t>
        </w:r>
      </w:hyperlink>
      <w:r w:rsidRPr="009648E0">
        <w:rPr>
          <w:rFonts w:cs="Arial"/>
          <w:sz w:val="32"/>
          <w:szCs w:val="32"/>
          <w:shd w:val="clear" w:color="auto" w:fill="FFFFFF"/>
          <w:lang w:eastAsia="en-GB"/>
        </w:rPr>
        <w:t>.</w:t>
      </w:r>
      <w:r w:rsidRPr="009648E0">
        <w:rPr>
          <w:rFonts w:cs="Arial"/>
          <w:sz w:val="32"/>
          <w:szCs w:val="32"/>
        </w:rPr>
        <w:tab/>
      </w:r>
    </w:p>
    <w:p w14:paraId="6EFA72A1" w14:textId="2480F3F7" w:rsidR="002E25B4" w:rsidRPr="009648E0" w:rsidRDefault="002E25B4" w:rsidP="00B04427">
      <w:pPr>
        <w:shd w:val="clear" w:color="auto" w:fill="FFFFFF" w:themeFill="background1"/>
        <w:spacing w:after="120"/>
        <w:rPr>
          <w:rFonts w:cs="Arial"/>
          <w:sz w:val="32"/>
          <w:szCs w:val="32"/>
        </w:rPr>
      </w:pPr>
      <w:r w:rsidRPr="009648E0">
        <w:rPr>
          <w:rFonts w:cs="Arial"/>
          <w:sz w:val="32"/>
          <w:szCs w:val="32"/>
        </w:rPr>
        <w:t xml:space="preserve">Within </w:t>
      </w:r>
      <w:hyperlink w:anchor="_Annex_3_–" w:history="1">
        <w:r w:rsidR="0021154B" w:rsidRPr="009648E0">
          <w:rPr>
            <w:rStyle w:val="Hyperlink"/>
            <w:rFonts w:cs="Arial"/>
            <w:sz w:val="32"/>
            <w:szCs w:val="32"/>
          </w:rPr>
          <w:t>Annex 3</w:t>
        </w:r>
      </w:hyperlink>
      <w:r w:rsidRPr="009648E0">
        <w:rPr>
          <w:rFonts w:cs="Arial"/>
          <w:sz w:val="32"/>
          <w:szCs w:val="32"/>
        </w:rPr>
        <w:t xml:space="preserve"> are examples of climate change adaptation wording that may be used within specifications.</w:t>
      </w:r>
    </w:p>
    <w:p w14:paraId="190C6A8D" w14:textId="77777777" w:rsidR="002E25B4" w:rsidRPr="009648E0" w:rsidRDefault="002E25B4" w:rsidP="00B04427">
      <w:pPr>
        <w:pStyle w:val="Heading2"/>
        <w:numPr>
          <w:ilvl w:val="0"/>
          <w:numId w:val="0"/>
        </w:numPr>
        <w:spacing w:after="120"/>
        <w:rPr>
          <w:rFonts w:cs="Arial"/>
          <w:b/>
          <w:bCs/>
          <w:color w:val="0070C0"/>
          <w:sz w:val="32"/>
          <w:szCs w:val="32"/>
        </w:rPr>
      </w:pPr>
      <w:bookmarkStart w:id="17" w:name="_Toc225344914"/>
      <w:r w:rsidRPr="009648E0">
        <w:rPr>
          <w:rFonts w:cs="Arial"/>
          <w:b/>
          <w:bCs/>
          <w:color w:val="0070C0"/>
          <w:sz w:val="32"/>
          <w:szCs w:val="32"/>
        </w:rPr>
        <w:t>Evaluation and Award</w:t>
      </w:r>
      <w:bookmarkEnd w:id="17"/>
      <w:r w:rsidRPr="009648E0">
        <w:rPr>
          <w:rFonts w:cs="Arial"/>
          <w:b/>
          <w:bCs/>
          <w:color w:val="0070C0"/>
          <w:sz w:val="32"/>
          <w:szCs w:val="32"/>
        </w:rPr>
        <w:t xml:space="preserve"> </w:t>
      </w:r>
    </w:p>
    <w:p w14:paraId="66276B7E" w14:textId="135F8C05" w:rsidR="002E25B4" w:rsidRPr="009648E0" w:rsidRDefault="002E25B4" w:rsidP="00B04427">
      <w:pPr>
        <w:spacing w:after="120"/>
        <w:textAlignment w:val="baseline"/>
        <w:rPr>
          <w:rFonts w:cs="Arial"/>
          <w:color w:val="333333"/>
          <w:sz w:val="32"/>
          <w:szCs w:val="32"/>
          <w:lang w:eastAsia="en-GB"/>
        </w:rPr>
      </w:pPr>
      <w:r w:rsidRPr="009648E0">
        <w:rPr>
          <w:rFonts w:cs="Arial"/>
          <w:sz w:val="32"/>
          <w:szCs w:val="32"/>
          <w:lang w:eastAsia="en-GB"/>
        </w:rPr>
        <w:t xml:space="preserve">An outcome/ performance-based specification </w:t>
      </w:r>
      <w:r w:rsidR="00D71449" w:rsidRPr="009648E0">
        <w:rPr>
          <w:rFonts w:cs="Arial"/>
          <w:sz w:val="32"/>
          <w:szCs w:val="32"/>
          <w:lang w:eastAsia="en-GB"/>
        </w:rPr>
        <w:t xml:space="preserve">relating to climate change adaptation and supply resilience </w:t>
      </w:r>
      <w:r w:rsidRPr="009648E0">
        <w:rPr>
          <w:rFonts w:cs="Arial"/>
          <w:sz w:val="32"/>
          <w:szCs w:val="32"/>
          <w:lang w:eastAsia="en-GB"/>
        </w:rPr>
        <w:t xml:space="preserve">can be challenging for evaluators. An </w:t>
      </w:r>
      <w:r w:rsidR="00BA4F4D" w:rsidRPr="009648E0">
        <w:rPr>
          <w:rFonts w:cs="Arial"/>
          <w:sz w:val="32"/>
          <w:szCs w:val="32"/>
          <w:lang w:eastAsia="en-GB"/>
        </w:rPr>
        <w:t>excellent</w:t>
      </w:r>
      <w:r w:rsidRPr="009648E0">
        <w:rPr>
          <w:rFonts w:cs="Arial"/>
          <w:sz w:val="32"/>
          <w:szCs w:val="32"/>
          <w:lang w:eastAsia="en-GB"/>
        </w:rPr>
        <w:t xml:space="preserve"> response should be understood, when developing specifications and tender requirements, based on intended outcomes agreed by relevant stakeholders, including within a User Intelligence Group, where relevant. Evaluators should be clear what </w:t>
      </w:r>
      <w:r w:rsidR="00BA4F4D" w:rsidRPr="009648E0">
        <w:rPr>
          <w:rFonts w:cs="Arial"/>
          <w:sz w:val="32"/>
          <w:szCs w:val="32"/>
          <w:lang w:eastAsia="en-GB"/>
        </w:rPr>
        <w:t>this</w:t>
      </w:r>
      <w:r w:rsidRPr="009648E0">
        <w:rPr>
          <w:rFonts w:cs="Arial"/>
          <w:sz w:val="32"/>
          <w:szCs w:val="32"/>
          <w:lang w:eastAsia="en-GB"/>
        </w:rPr>
        <w:t xml:space="preserve"> excellent response looks like and the tender evaluation panel should have necessary skills and/or expertise. </w:t>
      </w:r>
    </w:p>
    <w:p w14:paraId="1153A5DB" w14:textId="77777777" w:rsidR="002E25B4" w:rsidRPr="009648E0" w:rsidRDefault="002E25B4" w:rsidP="00B04427">
      <w:pPr>
        <w:spacing w:after="120"/>
        <w:rPr>
          <w:rFonts w:cs="Arial"/>
          <w:b/>
          <w:bCs/>
          <w:sz w:val="32"/>
          <w:szCs w:val="32"/>
        </w:rPr>
      </w:pPr>
      <w:r w:rsidRPr="009648E0">
        <w:rPr>
          <w:rFonts w:cs="Arial"/>
          <w:b/>
          <w:bCs/>
          <w:sz w:val="32"/>
          <w:szCs w:val="32"/>
        </w:rPr>
        <w:t>Evaluating bids</w:t>
      </w:r>
    </w:p>
    <w:p w14:paraId="510E774F" w14:textId="1A133A9F" w:rsidR="002E25B4" w:rsidRPr="009648E0" w:rsidRDefault="002E25B4" w:rsidP="00B04427">
      <w:pPr>
        <w:spacing w:after="120"/>
        <w:rPr>
          <w:rFonts w:cs="Arial"/>
          <w:sz w:val="32"/>
          <w:szCs w:val="32"/>
        </w:rPr>
      </w:pPr>
      <w:r w:rsidRPr="009648E0">
        <w:rPr>
          <w:rFonts w:cs="Arial"/>
          <w:sz w:val="32"/>
          <w:szCs w:val="32"/>
        </w:rPr>
        <w:t xml:space="preserve">Ensure the response answers the question </w:t>
      </w:r>
      <w:r w:rsidR="005B7636" w:rsidRPr="009648E0">
        <w:rPr>
          <w:rFonts w:cs="Arial"/>
          <w:sz w:val="32"/>
          <w:szCs w:val="32"/>
        </w:rPr>
        <w:t xml:space="preserve">and are aligned with the specification </w:t>
      </w:r>
      <w:r w:rsidRPr="009648E0">
        <w:rPr>
          <w:rFonts w:cs="Arial"/>
          <w:sz w:val="32"/>
          <w:szCs w:val="32"/>
        </w:rPr>
        <w:t xml:space="preserve">– does it provide evidence of how the requirement to either manage the planning and adaptation of relevant services or works, or the resilience of supplies will be delivered </w:t>
      </w:r>
      <w:r w:rsidRPr="009648E0">
        <w:rPr>
          <w:rFonts w:cs="Arial"/>
          <w:sz w:val="32"/>
          <w:szCs w:val="32"/>
          <w:u w:val="single"/>
        </w:rPr>
        <w:t>during the lifetime of the contract?</w:t>
      </w:r>
      <w:r w:rsidRPr="009648E0">
        <w:rPr>
          <w:rFonts w:cs="Arial"/>
          <w:sz w:val="32"/>
          <w:szCs w:val="32"/>
        </w:rPr>
        <w:t xml:space="preserve"> </w:t>
      </w:r>
    </w:p>
    <w:p w14:paraId="3303E6BE" w14:textId="54A5F12B" w:rsidR="002E25B4" w:rsidRPr="009648E0" w:rsidRDefault="002E25B4" w:rsidP="00B04427">
      <w:pPr>
        <w:spacing w:after="120"/>
        <w:rPr>
          <w:rFonts w:cs="Arial"/>
          <w:sz w:val="32"/>
          <w:szCs w:val="32"/>
        </w:rPr>
      </w:pPr>
      <w:r w:rsidRPr="009648E0">
        <w:rPr>
          <w:rFonts w:cs="Arial"/>
          <w:sz w:val="32"/>
          <w:szCs w:val="32"/>
        </w:rPr>
        <w:t xml:space="preserve">Responses which state the existence of bidder’s own policies or strategies are only relevant if such detail has been requested and if evidence is provided of how </w:t>
      </w:r>
      <w:r w:rsidR="008419E2" w:rsidRPr="009648E0">
        <w:rPr>
          <w:rFonts w:cs="Arial"/>
          <w:sz w:val="32"/>
          <w:szCs w:val="32"/>
        </w:rPr>
        <w:t xml:space="preserve">adaptation and resilience </w:t>
      </w:r>
      <w:r w:rsidRPr="009648E0">
        <w:rPr>
          <w:rFonts w:cs="Arial"/>
          <w:sz w:val="32"/>
          <w:szCs w:val="32"/>
        </w:rPr>
        <w:t xml:space="preserve">commitments contained within these will be applied in a relevant way to the contract. </w:t>
      </w:r>
    </w:p>
    <w:p w14:paraId="2528E53A" w14:textId="09836B71" w:rsidR="002E25B4" w:rsidRPr="009648E0" w:rsidRDefault="002E25B4" w:rsidP="00B04427">
      <w:pPr>
        <w:spacing w:after="120"/>
        <w:textAlignment w:val="baseline"/>
        <w:rPr>
          <w:rFonts w:cs="Arial"/>
          <w:color w:val="333333"/>
          <w:sz w:val="32"/>
          <w:szCs w:val="32"/>
          <w:lang w:eastAsia="en-GB"/>
        </w:rPr>
      </w:pPr>
      <w:r w:rsidRPr="009648E0">
        <w:rPr>
          <w:rFonts w:cs="Arial"/>
          <w:sz w:val="32"/>
          <w:szCs w:val="32"/>
          <w:lang w:eastAsia="en-GB"/>
        </w:rPr>
        <w:t xml:space="preserve">Within </w:t>
      </w:r>
      <w:hyperlink w:anchor="_Annex_3_–" w:history="1">
        <w:r w:rsidR="0021154B" w:rsidRPr="009648E0">
          <w:rPr>
            <w:rStyle w:val="Hyperlink"/>
            <w:rFonts w:cs="Arial"/>
            <w:sz w:val="32"/>
            <w:szCs w:val="32"/>
          </w:rPr>
          <w:t>Annex 3</w:t>
        </w:r>
      </w:hyperlink>
      <w:r w:rsidRPr="009648E0">
        <w:rPr>
          <w:rFonts w:cs="Arial"/>
          <w:color w:val="333333"/>
          <w:sz w:val="32"/>
          <w:szCs w:val="32"/>
          <w:lang w:eastAsia="en-GB"/>
        </w:rPr>
        <w:t xml:space="preserve"> </w:t>
      </w:r>
      <w:r w:rsidRPr="009648E0">
        <w:rPr>
          <w:rFonts w:cs="Arial"/>
          <w:sz w:val="32"/>
          <w:szCs w:val="32"/>
          <w:lang w:eastAsia="en-GB"/>
        </w:rPr>
        <w:t>are examples of wording relating to evaluation criteria that may be relevant within procurements.</w:t>
      </w:r>
    </w:p>
    <w:p w14:paraId="2CEE9852" w14:textId="77777777" w:rsidR="002E25B4" w:rsidRPr="009648E0" w:rsidRDefault="002E25B4" w:rsidP="00B04427">
      <w:pPr>
        <w:pStyle w:val="Heading2"/>
        <w:numPr>
          <w:ilvl w:val="0"/>
          <w:numId w:val="0"/>
        </w:numPr>
        <w:spacing w:after="120"/>
        <w:rPr>
          <w:rFonts w:cs="Arial"/>
          <w:b/>
          <w:bCs/>
          <w:color w:val="0070C0"/>
          <w:sz w:val="32"/>
          <w:szCs w:val="32"/>
        </w:rPr>
      </w:pPr>
      <w:bookmarkStart w:id="18" w:name="_Toc225344915"/>
      <w:r w:rsidRPr="009648E0">
        <w:rPr>
          <w:rFonts w:cs="Arial"/>
          <w:b/>
          <w:bCs/>
          <w:color w:val="0070C0"/>
          <w:sz w:val="32"/>
          <w:szCs w:val="32"/>
        </w:rPr>
        <w:t>Contract &amp; Supplier Management</w:t>
      </w:r>
      <w:bookmarkEnd w:id="18"/>
      <w:r w:rsidRPr="009648E0">
        <w:rPr>
          <w:rFonts w:cs="Arial"/>
          <w:b/>
          <w:bCs/>
          <w:color w:val="0070C0"/>
          <w:sz w:val="32"/>
          <w:szCs w:val="32"/>
        </w:rPr>
        <w:t xml:space="preserve"> </w:t>
      </w:r>
    </w:p>
    <w:p w14:paraId="0131A1C1" w14:textId="35821587" w:rsidR="002E25B4" w:rsidRPr="009648E0" w:rsidRDefault="002E25B4" w:rsidP="00B04427">
      <w:pPr>
        <w:shd w:val="clear" w:color="auto" w:fill="FFFFFF"/>
        <w:spacing w:after="120"/>
        <w:rPr>
          <w:rFonts w:cs="Arial"/>
          <w:color w:val="000000" w:themeColor="text1"/>
          <w:sz w:val="32"/>
          <w:szCs w:val="32"/>
          <w:lang w:eastAsia="en-GB"/>
        </w:rPr>
      </w:pPr>
      <w:r w:rsidRPr="009648E0">
        <w:rPr>
          <w:rFonts w:cs="Arial"/>
          <w:color w:val="000000" w:themeColor="text1"/>
          <w:sz w:val="32"/>
          <w:szCs w:val="32"/>
          <w:lang w:eastAsia="en-GB"/>
        </w:rPr>
        <w:t>Where the minimisation of climate change risks relating to services or works contracts</w:t>
      </w:r>
      <w:r w:rsidR="00625F3B" w:rsidRPr="009648E0">
        <w:rPr>
          <w:rFonts w:cs="Arial"/>
          <w:color w:val="000000" w:themeColor="text1"/>
          <w:sz w:val="32"/>
          <w:szCs w:val="32"/>
          <w:lang w:eastAsia="en-GB"/>
        </w:rPr>
        <w:t>,</w:t>
      </w:r>
      <w:r w:rsidRPr="009648E0">
        <w:rPr>
          <w:rFonts w:cs="Arial"/>
          <w:color w:val="000000" w:themeColor="text1"/>
          <w:sz w:val="32"/>
          <w:szCs w:val="32"/>
          <w:lang w:eastAsia="en-GB"/>
        </w:rPr>
        <w:t xml:space="preserve"> or </w:t>
      </w:r>
      <w:r w:rsidR="008E1984" w:rsidRPr="009648E0">
        <w:rPr>
          <w:rFonts w:cs="Arial"/>
          <w:color w:val="000000" w:themeColor="text1"/>
          <w:sz w:val="32"/>
          <w:szCs w:val="32"/>
          <w:lang w:eastAsia="en-GB"/>
        </w:rPr>
        <w:t xml:space="preserve">resilience of </w:t>
      </w:r>
      <w:r w:rsidRPr="009648E0">
        <w:rPr>
          <w:rFonts w:cs="Arial"/>
          <w:color w:val="000000" w:themeColor="text1"/>
          <w:sz w:val="32"/>
          <w:szCs w:val="32"/>
          <w:lang w:eastAsia="en-GB"/>
        </w:rPr>
        <w:t>essential supplies</w:t>
      </w:r>
      <w:r w:rsidR="00625F3B" w:rsidRPr="009648E0">
        <w:rPr>
          <w:rFonts w:cs="Arial"/>
          <w:color w:val="000000" w:themeColor="text1"/>
          <w:sz w:val="32"/>
          <w:szCs w:val="32"/>
          <w:lang w:eastAsia="en-GB"/>
        </w:rPr>
        <w:t>,</w:t>
      </w:r>
      <w:r w:rsidRPr="009648E0">
        <w:rPr>
          <w:rFonts w:cs="Arial"/>
          <w:color w:val="000000" w:themeColor="text1"/>
          <w:sz w:val="32"/>
          <w:szCs w:val="32"/>
          <w:lang w:eastAsia="en-GB"/>
        </w:rPr>
        <w:t xml:space="preserve"> is a key issue within the contract, performance indicators need to be developed and included as standing items in regular contract review meetings. These may include the provision of evidence from prevailing supply chain partners. </w:t>
      </w:r>
    </w:p>
    <w:p w14:paraId="68171ED6" w14:textId="50A8E9CE" w:rsidR="002E25B4" w:rsidRPr="009648E0" w:rsidRDefault="00A82FDB" w:rsidP="00B04427">
      <w:pPr>
        <w:shd w:val="clear" w:color="auto" w:fill="FFFFFF"/>
        <w:spacing w:after="120"/>
        <w:rPr>
          <w:rFonts w:cs="Arial"/>
          <w:color w:val="000000" w:themeColor="text1"/>
          <w:sz w:val="32"/>
          <w:szCs w:val="32"/>
          <w:lang w:eastAsia="en-GB"/>
        </w:rPr>
      </w:pPr>
      <w:r w:rsidRPr="009648E0">
        <w:rPr>
          <w:rFonts w:cs="Arial"/>
          <w:color w:val="000000" w:themeColor="text1"/>
          <w:sz w:val="32"/>
          <w:szCs w:val="32"/>
          <w:lang w:eastAsia="en-GB"/>
        </w:rPr>
        <w:lastRenderedPageBreak/>
        <w:t xml:space="preserve">Quantifying </w:t>
      </w:r>
      <w:r w:rsidR="002E25B4" w:rsidRPr="009648E0">
        <w:rPr>
          <w:rFonts w:cs="Arial"/>
          <w:color w:val="000000" w:themeColor="text1"/>
          <w:sz w:val="32"/>
          <w:szCs w:val="32"/>
          <w:lang w:eastAsia="en-GB"/>
        </w:rPr>
        <w:t>the benefits of the contractual requirement may not always be possible and establishing a baseline and identifying relevant data may be easier in some contracts than others. In this case it is relevant to determine qualitative outcomes.</w:t>
      </w:r>
    </w:p>
    <w:p w14:paraId="17D33B5A" w14:textId="77777777" w:rsidR="003B31ED" w:rsidRPr="009648E0" w:rsidRDefault="002E25B4" w:rsidP="00B04427">
      <w:pPr>
        <w:shd w:val="clear" w:color="auto" w:fill="FFFFFF"/>
        <w:spacing w:after="120"/>
        <w:rPr>
          <w:rFonts w:cs="Arial"/>
          <w:color w:val="000000" w:themeColor="text1"/>
          <w:sz w:val="32"/>
          <w:szCs w:val="32"/>
          <w:lang w:eastAsia="en-GB"/>
        </w:rPr>
      </w:pPr>
      <w:r w:rsidRPr="009648E0">
        <w:rPr>
          <w:rFonts w:cs="Arial"/>
          <w:color w:val="000000" w:themeColor="text1"/>
          <w:sz w:val="32"/>
          <w:szCs w:val="32"/>
          <w:lang w:eastAsia="en-GB"/>
        </w:rPr>
        <w:t xml:space="preserve">Where contract conditions include a specific climate change adaptation requirement it must be considered whether this is core to the contract or a secondary issue, as any remedy for breach of performance may be difficult to quantify. </w:t>
      </w:r>
    </w:p>
    <w:p w14:paraId="5A06DAA6" w14:textId="16302BC2" w:rsidR="002E25B4" w:rsidRPr="009648E0" w:rsidRDefault="003B31ED" w:rsidP="00B04427">
      <w:pPr>
        <w:shd w:val="clear" w:color="auto" w:fill="FFFFFF"/>
        <w:spacing w:after="120"/>
        <w:rPr>
          <w:rFonts w:cs="Arial"/>
          <w:color w:val="000000" w:themeColor="text1"/>
          <w:sz w:val="32"/>
          <w:szCs w:val="32"/>
          <w:lang w:eastAsia="en-GB"/>
        </w:rPr>
      </w:pPr>
      <w:r w:rsidRPr="009648E0">
        <w:rPr>
          <w:rFonts w:cs="Arial"/>
          <w:color w:val="000000" w:themeColor="text1"/>
          <w:sz w:val="32"/>
          <w:szCs w:val="32"/>
        </w:rPr>
        <w:t>Where standard contract forms are being used e.g. NEC, the specification clauses must be reviewed to align to the correct contract form</w:t>
      </w:r>
    </w:p>
    <w:p w14:paraId="1EE7E0EB" w14:textId="741C9CCD" w:rsidR="00B06EA4" w:rsidRPr="009648E0" w:rsidRDefault="00B06EA4" w:rsidP="00B04427">
      <w:pPr>
        <w:spacing w:after="120"/>
        <w:textAlignment w:val="baseline"/>
        <w:rPr>
          <w:rFonts w:cs="Arial"/>
          <w:color w:val="000000" w:themeColor="text1"/>
          <w:sz w:val="32"/>
          <w:szCs w:val="32"/>
          <w:lang w:eastAsia="en-GB"/>
        </w:rPr>
      </w:pPr>
      <w:r w:rsidRPr="009648E0">
        <w:rPr>
          <w:rFonts w:cs="Arial"/>
          <w:color w:val="000000" w:themeColor="text1"/>
          <w:sz w:val="32"/>
          <w:szCs w:val="32"/>
          <w:lang w:eastAsia="en-GB"/>
        </w:rPr>
        <w:t xml:space="preserve">At contract award/ mobilisation there is always the opportunity to reach a voluntary agreement with the supplier that they will work with you to deliver agreed climate change adaptation </w:t>
      </w:r>
      <w:r w:rsidR="00740068" w:rsidRPr="009648E0">
        <w:rPr>
          <w:rFonts w:cs="Arial"/>
          <w:color w:val="000000" w:themeColor="text1"/>
          <w:sz w:val="32"/>
          <w:szCs w:val="32"/>
          <w:lang w:eastAsia="en-GB"/>
        </w:rPr>
        <w:t xml:space="preserve">or resilience </w:t>
      </w:r>
      <w:r w:rsidRPr="009648E0">
        <w:rPr>
          <w:rFonts w:cs="Arial"/>
          <w:color w:val="000000" w:themeColor="text1"/>
          <w:sz w:val="32"/>
          <w:szCs w:val="32"/>
          <w:lang w:eastAsia="en-GB"/>
        </w:rPr>
        <w:t>outcomes that can be captured as a contract commitment.</w:t>
      </w:r>
    </w:p>
    <w:p w14:paraId="1D01ED52" w14:textId="5EF5C057" w:rsidR="002E25B4" w:rsidRPr="009648E0" w:rsidRDefault="002E25B4" w:rsidP="00B04427">
      <w:pPr>
        <w:spacing w:after="120"/>
        <w:textAlignment w:val="baseline"/>
        <w:rPr>
          <w:rFonts w:cs="Arial"/>
          <w:color w:val="333333"/>
          <w:sz w:val="32"/>
          <w:szCs w:val="32"/>
          <w:lang w:eastAsia="en-GB"/>
        </w:rPr>
      </w:pPr>
      <w:r w:rsidRPr="009648E0">
        <w:rPr>
          <w:rFonts w:cs="Arial"/>
          <w:color w:val="000000" w:themeColor="text1"/>
          <w:sz w:val="32"/>
          <w:szCs w:val="32"/>
          <w:lang w:eastAsia="en-GB"/>
        </w:rPr>
        <w:t xml:space="preserve">Ongoing improvement and innovation can be built into the management of the contract to further develop required products and services. </w:t>
      </w:r>
      <w:r w:rsidR="003A7FA7" w:rsidRPr="009648E0">
        <w:rPr>
          <w:rFonts w:cs="Arial"/>
          <w:sz w:val="32"/>
          <w:szCs w:val="32"/>
          <w:lang w:eastAsia="en-GB"/>
        </w:rPr>
        <w:t xml:space="preserve">See the </w:t>
      </w:r>
      <w:hyperlink r:id="rId46" w:history="1">
        <w:r w:rsidR="003A7FA7" w:rsidRPr="009648E0">
          <w:rPr>
            <w:rStyle w:val="Hyperlink"/>
            <w:rFonts w:cs="Arial"/>
            <w:sz w:val="32"/>
            <w:szCs w:val="32"/>
            <w:lang w:eastAsia="en-GB"/>
          </w:rPr>
          <w:t>Procurement Journey Contract and Supplier Management</w:t>
        </w:r>
      </w:hyperlink>
      <w:r w:rsidR="003A7FA7" w:rsidRPr="009648E0">
        <w:rPr>
          <w:rFonts w:cs="Arial"/>
          <w:sz w:val="32"/>
          <w:szCs w:val="32"/>
          <w:lang w:eastAsia="en-GB"/>
        </w:rPr>
        <w:t xml:space="preserve"> details. </w:t>
      </w:r>
      <w:r w:rsidRPr="009648E0">
        <w:rPr>
          <w:rFonts w:cs="Arial"/>
          <w:sz w:val="32"/>
          <w:szCs w:val="32"/>
          <w:lang w:eastAsia="en-GB"/>
        </w:rPr>
        <w:t xml:space="preserve">Within </w:t>
      </w:r>
      <w:hyperlink w:anchor="_Annex_3_–" w:history="1">
        <w:r w:rsidR="0021154B" w:rsidRPr="009648E0">
          <w:rPr>
            <w:rStyle w:val="Hyperlink"/>
            <w:rFonts w:cs="Arial"/>
            <w:sz w:val="32"/>
            <w:szCs w:val="32"/>
          </w:rPr>
          <w:t>Annex 3</w:t>
        </w:r>
      </w:hyperlink>
      <w:r w:rsidRPr="009648E0">
        <w:rPr>
          <w:rFonts w:cs="Arial"/>
          <w:color w:val="333333"/>
          <w:sz w:val="32"/>
          <w:szCs w:val="32"/>
          <w:lang w:eastAsia="en-GB"/>
        </w:rPr>
        <w:t xml:space="preserve"> </w:t>
      </w:r>
      <w:r w:rsidRPr="009648E0">
        <w:rPr>
          <w:rFonts w:cs="Arial"/>
          <w:sz w:val="32"/>
          <w:szCs w:val="32"/>
          <w:lang w:eastAsia="en-GB"/>
        </w:rPr>
        <w:t xml:space="preserve">are examples of </w:t>
      </w:r>
      <w:r w:rsidR="00442801" w:rsidRPr="009648E0">
        <w:rPr>
          <w:rFonts w:cs="Arial"/>
          <w:sz w:val="32"/>
          <w:szCs w:val="32"/>
          <w:lang w:eastAsia="en-GB"/>
        </w:rPr>
        <w:t>contract management requirements</w:t>
      </w:r>
      <w:r w:rsidRPr="009648E0">
        <w:rPr>
          <w:rFonts w:cs="Arial"/>
          <w:sz w:val="32"/>
          <w:szCs w:val="32"/>
          <w:lang w:eastAsia="en-GB"/>
        </w:rPr>
        <w:t xml:space="preserve"> that may be relevant within procurements.</w:t>
      </w:r>
    </w:p>
    <w:p w14:paraId="6DFA1729" w14:textId="77777777" w:rsidR="002E25B4" w:rsidRPr="009648E0" w:rsidRDefault="002E25B4" w:rsidP="00B04427">
      <w:pPr>
        <w:pStyle w:val="Heading2"/>
        <w:numPr>
          <w:ilvl w:val="0"/>
          <w:numId w:val="0"/>
        </w:numPr>
        <w:spacing w:after="120"/>
        <w:rPr>
          <w:rFonts w:cs="Arial"/>
          <w:color w:val="333333"/>
          <w:sz w:val="32"/>
          <w:szCs w:val="32"/>
          <w:lang w:eastAsia="en-GB"/>
        </w:rPr>
      </w:pPr>
      <w:bookmarkStart w:id="19" w:name="_Toc225344916"/>
      <w:r w:rsidRPr="009648E0">
        <w:rPr>
          <w:rFonts w:cs="Arial"/>
          <w:b/>
          <w:bCs/>
          <w:color w:val="0070C0"/>
          <w:sz w:val="32"/>
          <w:szCs w:val="32"/>
        </w:rPr>
        <w:t>Monitoring and Reporting Outcomes</w:t>
      </w:r>
      <w:bookmarkEnd w:id="19"/>
      <w:r w:rsidRPr="009648E0">
        <w:rPr>
          <w:rFonts w:cs="Arial"/>
          <w:sz w:val="32"/>
          <w:szCs w:val="32"/>
        </w:rPr>
        <w:t xml:space="preserve"> </w:t>
      </w:r>
    </w:p>
    <w:p w14:paraId="2E577ED3" w14:textId="77777777" w:rsidR="002E25B4" w:rsidRPr="009648E0" w:rsidRDefault="002E25B4" w:rsidP="00B04427">
      <w:pPr>
        <w:autoSpaceDE w:val="0"/>
        <w:autoSpaceDN w:val="0"/>
        <w:adjustRightInd w:val="0"/>
        <w:spacing w:after="120"/>
        <w:rPr>
          <w:rFonts w:cs="Arial"/>
          <w:b/>
          <w:bCs/>
          <w:color w:val="000000"/>
          <w:sz w:val="32"/>
          <w:szCs w:val="32"/>
        </w:rPr>
      </w:pPr>
      <w:r w:rsidRPr="009648E0">
        <w:rPr>
          <w:rFonts w:cs="Arial"/>
          <w:b/>
          <w:bCs/>
          <w:color w:val="000000"/>
          <w:sz w:val="32"/>
          <w:szCs w:val="32"/>
        </w:rPr>
        <w:t>Internal and external Climate Change Reporting requirements</w:t>
      </w:r>
    </w:p>
    <w:p w14:paraId="27DE04FC" w14:textId="45EB7BC3" w:rsidR="002E25B4" w:rsidRPr="009648E0" w:rsidRDefault="002E25B4" w:rsidP="00B04427">
      <w:pPr>
        <w:pStyle w:val="ListParagraph"/>
        <w:autoSpaceDE w:val="0"/>
        <w:autoSpaceDN w:val="0"/>
        <w:adjustRightInd w:val="0"/>
        <w:spacing w:after="120" w:line="240" w:lineRule="auto"/>
        <w:ind w:left="0"/>
        <w:contextualSpacing w:val="0"/>
        <w:rPr>
          <w:rFonts w:ascii="Arial" w:hAnsi="Arial" w:cs="Arial"/>
          <w:color w:val="000000"/>
          <w:sz w:val="32"/>
          <w:szCs w:val="32"/>
        </w:rPr>
      </w:pPr>
      <w:r w:rsidRPr="009648E0">
        <w:rPr>
          <w:rFonts w:ascii="Arial" w:hAnsi="Arial" w:cs="Arial"/>
          <w:color w:val="000000"/>
          <w:sz w:val="32"/>
          <w:szCs w:val="32"/>
        </w:rPr>
        <w:t>Given Climate Change reporting duties</w:t>
      </w:r>
      <w:r w:rsidR="00454407" w:rsidRPr="009648E0">
        <w:rPr>
          <w:rFonts w:ascii="Arial" w:hAnsi="Arial" w:cs="Arial"/>
          <w:color w:val="000000"/>
          <w:sz w:val="32"/>
          <w:szCs w:val="32"/>
        </w:rPr>
        <w:t>,</w:t>
      </w:r>
      <w:r w:rsidR="008A2B6A" w:rsidRPr="009648E0">
        <w:rPr>
          <w:rFonts w:ascii="Arial" w:hAnsi="Arial" w:cs="Arial"/>
          <w:color w:val="000000"/>
          <w:sz w:val="32"/>
          <w:szCs w:val="32"/>
        </w:rPr>
        <w:t xml:space="preserve"> </w:t>
      </w:r>
      <w:r w:rsidRPr="009648E0">
        <w:rPr>
          <w:rFonts w:ascii="Arial" w:hAnsi="Arial" w:cs="Arial"/>
          <w:color w:val="000000"/>
          <w:sz w:val="32"/>
          <w:szCs w:val="32"/>
        </w:rPr>
        <w:t xml:space="preserve">it is important to determine and collate, where possible, how specific procurements have supported adaptation and resilience ambitions. Any detail that can be provided on adaptation and resilience through procurement activities is useful both for establishing baselines and sharing good practice lessons with others. </w:t>
      </w:r>
    </w:p>
    <w:p w14:paraId="0B71F96A" w14:textId="77777777" w:rsidR="002E25B4" w:rsidRPr="009648E0" w:rsidRDefault="002E25B4" w:rsidP="00B04427">
      <w:pPr>
        <w:autoSpaceDE w:val="0"/>
        <w:autoSpaceDN w:val="0"/>
        <w:adjustRightInd w:val="0"/>
        <w:spacing w:after="120"/>
        <w:rPr>
          <w:rFonts w:cs="Arial"/>
          <w:b/>
          <w:bCs/>
          <w:color w:val="0070C0"/>
          <w:sz w:val="32"/>
          <w:szCs w:val="32"/>
        </w:rPr>
      </w:pPr>
      <w:r w:rsidRPr="009648E0">
        <w:rPr>
          <w:rFonts w:cs="Arial"/>
          <w:b/>
          <w:bCs/>
          <w:color w:val="0070C0"/>
          <w:sz w:val="32"/>
          <w:szCs w:val="32"/>
        </w:rPr>
        <w:t>Sharing of lessons and good practice</w:t>
      </w:r>
    </w:p>
    <w:p w14:paraId="2E79FE06" w14:textId="53215E0B" w:rsidR="002E25B4" w:rsidRPr="009648E0" w:rsidRDefault="002E25B4" w:rsidP="00B04427">
      <w:pPr>
        <w:pStyle w:val="ListParagraph"/>
        <w:autoSpaceDE w:val="0"/>
        <w:autoSpaceDN w:val="0"/>
        <w:adjustRightInd w:val="0"/>
        <w:spacing w:after="120" w:line="240" w:lineRule="auto"/>
        <w:ind w:left="0"/>
        <w:contextualSpacing w:val="0"/>
        <w:rPr>
          <w:rFonts w:ascii="Arial" w:hAnsi="Arial" w:cs="Arial"/>
          <w:color w:val="000000"/>
          <w:sz w:val="32"/>
          <w:szCs w:val="32"/>
        </w:rPr>
      </w:pPr>
      <w:r w:rsidRPr="009648E0">
        <w:rPr>
          <w:rFonts w:ascii="Arial" w:hAnsi="Arial" w:cs="Arial"/>
          <w:color w:val="000000"/>
          <w:sz w:val="32"/>
          <w:szCs w:val="32"/>
        </w:rPr>
        <w:lastRenderedPageBreak/>
        <w:t xml:space="preserve">This includes identifying </w:t>
      </w:r>
      <w:r w:rsidR="00570A5D" w:rsidRPr="009648E0">
        <w:rPr>
          <w:rFonts w:ascii="Arial" w:hAnsi="Arial" w:cs="Arial"/>
          <w:color w:val="000000"/>
          <w:sz w:val="32"/>
          <w:szCs w:val="32"/>
        </w:rPr>
        <w:t xml:space="preserve">how public bodies </w:t>
      </w:r>
      <w:r w:rsidR="00846AEE" w:rsidRPr="009648E0">
        <w:rPr>
          <w:rFonts w:ascii="Arial" w:hAnsi="Arial" w:cs="Arial"/>
          <w:color w:val="000000"/>
          <w:sz w:val="32"/>
          <w:szCs w:val="32"/>
        </w:rPr>
        <w:t xml:space="preserve">have enabled climate change adaptation </w:t>
      </w:r>
      <w:r w:rsidR="00905D80" w:rsidRPr="009648E0">
        <w:rPr>
          <w:rFonts w:ascii="Arial" w:hAnsi="Arial" w:cs="Arial"/>
          <w:color w:val="000000"/>
          <w:sz w:val="32"/>
          <w:szCs w:val="32"/>
        </w:rPr>
        <w:t xml:space="preserve">and resilience </w:t>
      </w:r>
      <w:r w:rsidR="00846AEE" w:rsidRPr="009648E0">
        <w:rPr>
          <w:rFonts w:ascii="Arial" w:hAnsi="Arial" w:cs="Arial"/>
          <w:color w:val="000000"/>
          <w:sz w:val="32"/>
          <w:szCs w:val="32"/>
        </w:rPr>
        <w:t>outcomes through commissioning, procurement and contract management</w:t>
      </w:r>
      <w:r w:rsidR="008255B2" w:rsidRPr="009648E0">
        <w:rPr>
          <w:rFonts w:ascii="Arial" w:hAnsi="Arial" w:cs="Arial"/>
          <w:color w:val="000000"/>
          <w:sz w:val="32"/>
          <w:szCs w:val="32"/>
        </w:rPr>
        <w:t xml:space="preserve">. It also means working with markets </w:t>
      </w:r>
      <w:r w:rsidRPr="009648E0">
        <w:rPr>
          <w:rFonts w:ascii="Arial" w:hAnsi="Arial" w:cs="Arial"/>
          <w:color w:val="000000"/>
          <w:sz w:val="32"/>
          <w:szCs w:val="32"/>
        </w:rPr>
        <w:t xml:space="preserve">to </w:t>
      </w:r>
      <w:r w:rsidR="002B5987" w:rsidRPr="009648E0">
        <w:rPr>
          <w:rFonts w:ascii="Arial" w:hAnsi="Arial" w:cs="Arial"/>
          <w:color w:val="000000"/>
          <w:sz w:val="32"/>
          <w:szCs w:val="32"/>
        </w:rPr>
        <w:t xml:space="preserve">further </w:t>
      </w:r>
      <w:r w:rsidRPr="009648E0">
        <w:rPr>
          <w:rFonts w:ascii="Arial" w:hAnsi="Arial" w:cs="Arial"/>
          <w:color w:val="000000"/>
          <w:sz w:val="32"/>
          <w:szCs w:val="32"/>
        </w:rPr>
        <w:t xml:space="preserve">develop </w:t>
      </w:r>
      <w:r w:rsidR="00846AEE" w:rsidRPr="009648E0">
        <w:rPr>
          <w:rFonts w:ascii="Arial" w:hAnsi="Arial" w:cs="Arial"/>
          <w:color w:val="000000"/>
          <w:sz w:val="32"/>
          <w:szCs w:val="32"/>
        </w:rPr>
        <w:t xml:space="preserve">adaptation or </w:t>
      </w:r>
      <w:r w:rsidRPr="009648E0">
        <w:rPr>
          <w:rFonts w:ascii="Arial" w:hAnsi="Arial" w:cs="Arial"/>
          <w:color w:val="000000"/>
          <w:sz w:val="32"/>
          <w:szCs w:val="32"/>
        </w:rPr>
        <w:t>resilience solutions.</w:t>
      </w:r>
    </w:p>
    <w:p w14:paraId="0631A9A7" w14:textId="4A32EC86" w:rsidR="002E25B4" w:rsidRPr="009648E0" w:rsidRDefault="002E25B4" w:rsidP="00B04427">
      <w:pPr>
        <w:pStyle w:val="ListParagraph"/>
        <w:numPr>
          <w:ilvl w:val="0"/>
          <w:numId w:val="4"/>
        </w:numPr>
        <w:autoSpaceDE w:val="0"/>
        <w:autoSpaceDN w:val="0"/>
        <w:adjustRightInd w:val="0"/>
        <w:spacing w:after="120" w:line="240" w:lineRule="auto"/>
        <w:ind w:left="709" w:hanging="283"/>
        <w:contextualSpacing w:val="0"/>
        <w:rPr>
          <w:rFonts w:ascii="Arial" w:hAnsi="Arial" w:cs="Arial"/>
          <w:color w:val="000000"/>
          <w:sz w:val="32"/>
          <w:szCs w:val="32"/>
        </w:rPr>
      </w:pPr>
      <w:r w:rsidRPr="009648E0">
        <w:rPr>
          <w:rFonts w:ascii="Arial" w:hAnsi="Arial" w:cs="Arial"/>
          <w:color w:val="000000"/>
          <w:sz w:val="32"/>
          <w:szCs w:val="32"/>
        </w:rPr>
        <w:t>Is it clear what the contracting authority adaptation and/or resilience intended outcomes are? H</w:t>
      </w:r>
      <w:r w:rsidR="00D02F68" w:rsidRPr="009648E0">
        <w:rPr>
          <w:rFonts w:ascii="Arial" w:hAnsi="Arial" w:cs="Arial"/>
          <w:color w:val="000000"/>
          <w:sz w:val="32"/>
          <w:szCs w:val="32"/>
        </w:rPr>
        <w:t xml:space="preserve">ow were these established </w:t>
      </w:r>
      <w:r w:rsidRPr="009648E0">
        <w:rPr>
          <w:rFonts w:ascii="Arial" w:hAnsi="Arial" w:cs="Arial"/>
          <w:color w:val="000000"/>
          <w:sz w:val="32"/>
          <w:szCs w:val="32"/>
        </w:rPr>
        <w:t>internally and with markets</w:t>
      </w:r>
      <w:r w:rsidR="00841D2D" w:rsidRPr="009648E0">
        <w:rPr>
          <w:rFonts w:ascii="Arial" w:hAnsi="Arial" w:cs="Arial"/>
          <w:color w:val="000000"/>
          <w:sz w:val="32"/>
          <w:szCs w:val="32"/>
        </w:rPr>
        <w:t>,</w:t>
      </w:r>
      <w:r w:rsidRPr="009648E0">
        <w:rPr>
          <w:rFonts w:ascii="Arial" w:hAnsi="Arial" w:cs="Arial"/>
          <w:color w:val="000000"/>
          <w:sz w:val="32"/>
          <w:szCs w:val="32"/>
        </w:rPr>
        <w:t xml:space="preserve"> to </w:t>
      </w:r>
      <w:r w:rsidR="00841D2D" w:rsidRPr="009648E0">
        <w:rPr>
          <w:rFonts w:ascii="Arial" w:hAnsi="Arial" w:cs="Arial"/>
          <w:color w:val="000000"/>
          <w:sz w:val="32"/>
          <w:szCs w:val="32"/>
        </w:rPr>
        <w:t xml:space="preserve">help </w:t>
      </w:r>
      <w:r w:rsidRPr="009648E0">
        <w:rPr>
          <w:rFonts w:ascii="Arial" w:hAnsi="Arial" w:cs="Arial"/>
          <w:color w:val="000000"/>
          <w:sz w:val="32"/>
          <w:szCs w:val="32"/>
        </w:rPr>
        <w:t>identify market capability?</w:t>
      </w:r>
    </w:p>
    <w:p w14:paraId="2F311F99" w14:textId="5D2A8E47" w:rsidR="002E25B4" w:rsidRPr="009648E0" w:rsidRDefault="003F0A48" w:rsidP="00B04427">
      <w:pPr>
        <w:pStyle w:val="ListParagraph"/>
        <w:numPr>
          <w:ilvl w:val="0"/>
          <w:numId w:val="4"/>
        </w:numPr>
        <w:autoSpaceDE w:val="0"/>
        <w:autoSpaceDN w:val="0"/>
        <w:adjustRightInd w:val="0"/>
        <w:spacing w:after="120" w:line="240" w:lineRule="auto"/>
        <w:ind w:left="709" w:hanging="283"/>
        <w:contextualSpacing w:val="0"/>
        <w:rPr>
          <w:rFonts w:ascii="Arial" w:hAnsi="Arial" w:cs="Arial"/>
          <w:color w:val="000000"/>
          <w:sz w:val="32"/>
          <w:szCs w:val="32"/>
        </w:rPr>
      </w:pPr>
      <w:r w:rsidRPr="009648E0">
        <w:rPr>
          <w:rFonts w:ascii="Arial" w:hAnsi="Arial" w:cs="Arial"/>
          <w:color w:val="000000"/>
          <w:sz w:val="32"/>
          <w:szCs w:val="32"/>
        </w:rPr>
        <w:t xml:space="preserve">How did the </w:t>
      </w:r>
      <w:r w:rsidR="002E25B4" w:rsidRPr="009648E0">
        <w:rPr>
          <w:rFonts w:ascii="Arial" w:hAnsi="Arial" w:cs="Arial"/>
          <w:color w:val="000000"/>
          <w:sz w:val="32"/>
          <w:szCs w:val="32"/>
        </w:rPr>
        <w:t xml:space="preserve">specification focus on relevant and proportionate technical/ outcome-based </w:t>
      </w:r>
      <w:r w:rsidR="00841D2D" w:rsidRPr="009648E0">
        <w:rPr>
          <w:rFonts w:ascii="Arial" w:hAnsi="Arial" w:cs="Arial"/>
          <w:color w:val="000000"/>
          <w:sz w:val="32"/>
          <w:szCs w:val="32"/>
        </w:rPr>
        <w:t xml:space="preserve">adaptation/ resilience </w:t>
      </w:r>
      <w:r w:rsidR="002E25B4" w:rsidRPr="009648E0">
        <w:rPr>
          <w:rFonts w:ascii="Arial" w:hAnsi="Arial" w:cs="Arial"/>
          <w:color w:val="000000"/>
          <w:sz w:val="32"/>
          <w:szCs w:val="32"/>
        </w:rPr>
        <w:t>requirements, including relevant use of standards and the role of innovative solutions?</w:t>
      </w:r>
    </w:p>
    <w:p w14:paraId="0A95F97E" w14:textId="3D96E7A3" w:rsidR="002E25B4" w:rsidRPr="009648E0" w:rsidRDefault="002E25B4" w:rsidP="00B04427">
      <w:pPr>
        <w:pStyle w:val="ListParagraph"/>
        <w:numPr>
          <w:ilvl w:val="0"/>
          <w:numId w:val="4"/>
        </w:numPr>
        <w:autoSpaceDE w:val="0"/>
        <w:autoSpaceDN w:val="0"/>
        <w:adjustRightInd w:val="0"/>
        <w:spacing w:after="120" w:line="240" w:lineRule="auto"/>
        <w:ind w:left="709" w:hanging="283"/>
        <w:contextualSpacing w:val="0"/>
        <w:rPr>
          <w:rFonts w:ascii="Arial" w:hAnsi="Arial" w:cs="Arial"/>
          <w:color w:val="000000"/>
          <w:sz w:val="32"/>
          <w:szCs w:val="32"/>
        </w:rPr>
      </w:pPr>
      <w:r w:rsidRPr="009648E0">
        <w:rPr>
          <w:rFonts w:ascii="Arial" w:hAnsi="Arial" w:cs="Arial"/>
          <w:color w:val="000000"/>
          <w:sz w:val="32"/>
          <w:szCs w:val="32"/>
        </w:rPr>
        <w:t xml:space="preserve">Is it clear what an excellent response to </w:t>
      </w:r>
      <w:r w:rsidR="002466C2" w:rsidRPr="009648E0">
        <w:rPr>
          <w:rFonts w:ascii="Arial" w:hAnsi="Arial" w:cs="Arial"/>
          <w:color w:val="000000"/>
          <w:sz w:val="32"/>
          <w:szCs w:val="32"/>
        </w:rPr>
        <w:t>outcome-based</w:t>
      </w:r>
      <w:r w:rsidRPr="009648E0">
        <w:rPr>
          <w:rFonts w:ascii="Arial" w:hAnsi="Arial" w:cs="Arial"/>
          <w:color w:val="000000"/>
          <w:sz w:val="32"/>
          <w:szCs w:val="32"/>
        </w:rPr>
        <w:t xml:space="preserve"> </w:t>
      </w:r>
      <w:r w:rsidR="003F0A48" w:rsidRPr="009648E0">
        <w:rPr>
          <w:rFonts w:ascii="Arial" w:hAnsi="Arial" w:cs="Arial"/>
          <w:color w:val="000000"/>
          <w:sz w:val="32"/>
          <w:szCs w:val="32"/>
        </w:rPr>
        <w:t xml:space="preserve">adaptation and resilience </w:t>
      </w:r>
      <w:r w:rsidRPr="009648E0">
        <w:rPr>
          <w:rFonts w:ascii="Arial" w:hAnsi="Arial" w:cs="Arial"/>
          <w:color w:val="000000"/>
          <w:sz w:val="32"/>
          <w:szCs w:val="32"/>
        </w:rPr>
        <w:t>tender requirements would be?</w:t>
      </w:r>
    </w:p>
    <w:p w14:paraId="36910022" w14:textId="0BB95CA6" w:rsidR="002E25B4" w:rsidRPr="009648E0" w:rsidRDefault="002E25B4" w:rsidP="00B04427">
      <w:pPr>
        <w:pStyle w:val="ListParagraph"/>
        <w:numPr>
          <w:ilvl w:val="0"/>
          <w:numId w:val="4"/>
        </w:numPr>
        <w:autoSpaceDE w:val="0"/>
        <w:autoSpaceDN w:val="0"/>
        <w:adjustRightInd w:val="0"/>
        <w:spacing w:after="120" w:line="240" w:lineRule="auto"/>
        <w:ind w:left="709" w:hanging="283"/>
        <w:contextualSpacing w:val="0"/>
        <w:rPr>
          <w:rFonts w:ascii="Arial" w:hAnsi="Arial" w:cs="Arial"/>
          <w:color w:val="000000"/>
          <w:sz w:val="32"/>
          <w:szCs w:val="32"/>
        </w:rPr>
      </w:pPr>
      <w:r w:rsidRPr="009648E0">
        <w:rPr>
          <w:rFonts w:ascii="Arial" w:hAnsi="Arial" w:cs="Arial"/>
          <w:color w:val="000000"/>
          <w:sz w:val="32"/>
          <w:szCs w:val="32"/>
        </w:rPr>
        <w:t xml:space="preserve">Is it clear how intended outcomes </w:t>
      </w:r>
      <w:r w:rsidR="002466C2" w:rsidRPr="009648E0">
        <w:rPr>
          <w:rFonts w:ascii="Arial" w:hAnsi="Arial" w:cs="Arial"/>
          <w:color w:val="000000"/>
          <w:sz w:val="32"/>
          <w:szCs w:val="32"/>
        </w:rPr>
        <w:t>are</w:t>
      </w:r>
      <w:r w:rsidRPr="009648E0">
        <w:rPr>
          <w:rFonts w:ascii="Arial" w:hAnsi="Arial" w:cs="Arial"/>
          <w:color w:val="000000"/>
          <w:sz w:val="32"/>
          <w:szCs w:val="32"/>
        </w:rPr>
        <w:t xml:space="preserve"> measured and monitored?</w:t>
      </w:r>
    </w:p>
    <w:p w14:paraId="73BEFC61" w14:textId="041DC307" w:rsidR="002E25B4" w:rsidRPr="009648E0" w:rsidRDefault="002E25B4" w:rsidP="00B04427">
      <w:pPr>
        <w:pStyle w:val="ListParagraph"/>
        <w:numPr>
          <w:ilvl w:val="0"/>
          <w:numId w:val="4"/>
        </w:numPr>
        <w:autoSpaceDE w:val="0"/>
        <w:autoSpaceDN w:val="0"/>
        <w:adjustRightInd w:val="0"/>
        <w:spacing w:after="120" w:line="240" w:lineRule="auto"/>
        <w:ind w:left="709" w:hanging="283"/>
        <w:contextualSpacing w:val="0"/>
        <w:rPr>
          <w:rFonts w:ascii="Arial" w:hAnsi="Arial" w:cs="Arial"/>
          <w:color w:val="000000"/>
          <w:sz w:val="32"/>
          <w:szCs w:val="32"/>
        </w:rPr>
      </w:pPr>
      <w:r w:rsidRPr="009648E0">
        <w:rPr>
          <w:rFonts w:ascii="Arial" w:hAnsi="Arial" w:cs="Arial"/>
          <w:color w:val="000000"/>
          <w:sz w:val="32"/>
          <w:szCs w:val="32"/>
        </w:rPr>
        <w:t xml:space="preserve">Were climate change adaptation and/or supply resilience ambitions </w:t>
      </w:r>
      <w:r w:rsidR="002247D4" w:rsidRPr="009648E0">
        <w:rPr>
          <w:rFonts w:ascii="Arial" w:hAnsi="Arial" w:cs="Arial"/>
          <w:color w:val="000000"/>
          <w:sz w:val="32"/>
          <w:szCs w:val="32"/>
        </w:rPr>
        <w:t xml:space="preserve">discussed </w:t>
      </w:r>
      <w:r w:rsidRPr="009648E0">
        <w:rPr>
          <w:rFonts w:ascii="Arial" w:hAnsi="Arial" w:cs="Arial"/>
          <w:color w:val="000000"/>
          <w:sz w:val="32"/>
          <w:szCs w:val="32"/>
        </w:rPr>
        <w:t xml:space="preserve">at the mobilisation stage? </w:t>
      </w:r>
    </w:p>
    <w:p w14:paraId="00E501E3" w14:textId="5B108FA2" w:rsidR="002E25B4" w:rsidRPr="009648E0" w:rsidRDefault="002E25B4" w:rsidP="00B04427">
      <w:pPr>
        <w:pStyle w:val="ListParagraph"/>
        <w:numPr>
          <w:ilvl w:val="0"/>
          <w:numId w:val="4"/>
        </w:numPr>
        <w:autoSpaceDE w:val="0"/>
        <w:autoSpaceDN w:val="0"/>
        <w:adjustRightInd w:val="0"/>
        <w:spacing w:after="120" w:line="240" w:lineRule="auto"/>
        <w:ind w:left="709" w:hanging="283"/>
        <w:contextualSpacing w:val="0"/>
        <w:rPr>
          <w:rFonts w:ascii="Arial" w:hAnsi="Arial" w:cs="Arial"/>
          <w:color w:val="000000"/>
          <w:sz w:val="32"/>
          <w:szCs w:val="32"/>
        </w:rPr>
      </w:pPr>
      <w:r w:rsidRPr="009648E0">
        <w:rPr>
          <w:rFonts w:ascii="Arial" w:hAnsi="Arial" w:cs="Arial"/>
          <w:color w:val="000000"/>
          <w:sz w:val="32"/>
          <w:szCs w:val="32"/>
        </w:rPr>
        <w:t>During contract review do</w:t>
      </w:r>
      <w:r w:rsidR="002247D4" w:rsidRPr="009648E0">
        <w:rPr>
          <w:rFonts w:ascii="Arial" w:hAnsi="Arial" w:cs="Arial"/>
          <w:color w:val="000000"/>
          <w:sz w:val="32"/>
          <w:szCs w:val="32"/>
        </w:rPr>
        <w:t>es this</w:t>
      </w:r>
      <w:r w:rsidRPr="009648E0">
        <w:rPr>
          <w:rFonts w:ascii="Arial" w:hAnsi="Arial" w:cs="Arial"/>
          <w:color w:val="000000"/>
          <w:sz w:val="32"/>
          <w:szCs w:val="32"/>
        </w:rPr>
        <w:t xml:space="preserve"> encourage further </w:t>
      </w:r>
      <w:r w:rsidR="00B23FA4" w:rsidRPr="009648E0">
        <w:rPr>
          <w:rFonts w:ascii="Arial" w:hAnsi="Arial" w:cs="Arial"/>
          <w:color w:val="000000"/>
          <w:sz w:val="32"/>
          <w:szCs w:val="32"/>
        </w:rPr>
        <w:t xml:space="preserve">relevant </w:t>
      </w:r>
      <w:r w:rsidRPr="009648E0">
        <w:rPr>
          <w:rFonts w:ascii="Arial" w:hAnsi="Arial" w:cs="Arial"/>
          <w:color w:val="000000"/>
          <w:sz w:val="32"/>
          <w:szCs w:val="32"/>
        </w:rPr>
        <w:t xml:space="preserve">improvement in adaptation and/or resilience outcomes?  </w:t>
      </w:r>
    </w:p>
    <w:p w14:paraId="524DA092" w14:textId="77777777" w:rsidR="00102792" w:rsidRPr="009648E0" w:rsidRDefault="00102792" w:rsidP="00B04427">
      <w:pPr>
        <w:spacing w:after="120"/>
        <w:rPr>
          <w:rFonts w:cs="Arial"/>
          <w:sz w:val="32"/>
          <w:szCs w:val="32"/>
          <w:highlight w:val="cyan"/>
        </w:rPr>
      </w:pPr>
    </w:p>
    <w:p w14:paraId="77E50B4B" w14:textId="77777777" w:rsidR="00021216" w:rsidRPr="009648E0" w:rsidRDefault="00021216" w:rsidP="00B04427">
      <w:pPr>
        <w:spacing w:after="120"/>
        <w:rPr>
          <w:rFonts w:cs="Arial"/>
          <w:sz w:val="32"/>
          <w:szCs w:val="32"/>
          <w:highlight w:val="cyan"/>
        </w:rPr>
      </w:pPr>
    </w:p>
    <w:p w14:paraId="60DBF361" w14:textId="77777777" w:rsidR="00024B7C" w:rsidRPr="009648E0" w:rsidRDefault="00024B7C" w:rsidP="00B04427">
      <w:pPr>
        <w:pStyle w:val="Heading1"/>
        <w:numPr>
          <w:ilvl w:val="0"/>
          <w:numId w:val="0"/>
        </w:numPr>
        <w:spacing w:after="120"/>
        <w:rPr>
          <w:rFonts w:cs="Arial"/>
          <w:b/>
          <w:bCs/>
          <w:color w:val="0070C0"/>
          <w:sz w:val="32"/>
          <w:szCs w:val="32"/>
        </w:rPr>
        <w:sectPr w:rsidR="00024B7C" w:rsidRPr="009648E0" w:rsidSect="005D7FFE">
          <w:pgSz w:w="11906" w:h="16838" w:code="9"/>
          <w:pgMar w:top="1440" w:right="1440" w:bottom="1440" w:left="1440" w:header="720" w:footer="720" w:gutter="0"/>
          <w:cols w:space="708"/>
          <w:docGrid w:linePitch="360"/>
        </w:sectPr>
      </w:pPr>
    </w:p>
    <w:p w14:paraId="0A130ABD" w14:textId="77777777" w:rsidR="00DF766B" w:rsidRPr="009648E0" w:rsidRDefault="00E2153E" w:rsidP="00B04427">
      <w:pPr>
        <w:pStyle w:val="Heading1"/>
        <w:numPr>
          <w:ilvl w:val="0"/>
          <w:numId w:val="0"/>
        </w:numPr>
        <w:spacing w:after="120"/>
        <w:rPr>
          <w:rFonts w:cs="Arial"/>
          <w:b/>
          <w:bCs/>
          <w:color w:val="0070C0"/>
          <w:sz w:val="32"/>
          <w:szCs w:val="32"/>
        </w:rPr>
      </w:pPr>
      <w:bookmarkStart w:id="20" w:name="_Annex_–_Example_1"/>
      <w:bookmarkStart w:id="21" w:name="_Annex_1_–"/>
      <w:bookmarkStart w:id="22" w:name="_Toc225344917"/>
      <w:bookmarkEnd w:id="20"/>
      <w:bookmarkEnd w:id="21"/>
      <w:r w:rsidRPr="009648E0">
        <w:rPr>
          <w:rFonts w:cs="Arial"/>
          <w:b/>
          <w:bCs/>
          <w:color w:val="0070C0"/>
          <w:sz w:val="32"/>
          <w:szCs w:val="32"/>
        </w:rPr>
        <w:lastRenderedPageBreak/>
        <w:t>Annex 1</w:t>
      </w:r>
      <w:r w:rsidR="00DF766B" w:rsidRPr="009648E0">
        <w:rPr>
          <w:rFonts w:cs="Arial"/>
          <w:b/>
          <w:bCs/>
          <w:color w:val="0070C0"/>
          <w:sz w:val="32"/>
          <w:szCs w:val="32"/>
        </w:rPr>
        <w:t xml:space="preserve"> – Assessing Life Cycle risks</w:t>
      </w:r>
      <w:bookmarkEnd w:id="22"/>
    </w:p>
    <w:p w14:paraId="33FD9159" w14:textId="77777777" w:rsidR="00DF766B" w:rsidRPr="009648E0" w:rsidRDefault="00DF766B" w:rsidP="00DF766B">
      <w:pPr>
        <w:spacing w:after="120"/>
        <w:rPr>
          <w:rFonts w:cs="Arial"/>
          <w:sz w:val="32"/>
          <w:szCs w:val="32"/>
        </w:rPr>
      </w:pPr>
      <w:hyperlink r:id="rId47" w:history="1">
        <w:r w:rsidRPr="009648E0">
          <w:rPr>
            <w:rStyle w:val="Hyperlink"/>
            <w:rFonts w:cs="Arial"/>
            <w:sz w:val="32"/>
            <w:szCs w:val="32"/>
          </w:rPr>
          <w:t>Life Cycle Impact Mapping (</w:t>
        </w:r>
        <w:proofErr w:type="spellStart"/>
        <w:r w:rsidRPr="009648E0">
          <w:rPr>
            <w:rStyle w:val="Hyperlink"/>
            <w:rFonts w:cs="Arial"/>
            <w:sz w:val="32"/>
            <w:szCs w:val="32"/>
          </w:rPr>
          <w:t>LCIM</w:t>
        </w:r>
        <w:proofErr w:type="spellEnd"/>
        <w:r w:rsidRPr="009648E0">
          <w:rPr>
            <w:rStyle w:val="Hyperlink"/>
            <w:rFonts w:cs="Arial"/>
            <w:sz w:val="32"/>
            <w:szCs w:val="32"/>
          </w:rPr>
          <w:t>),</w:t>
        </w:r>
      </w:hyperlink>
      <w:r w:rsidRPr="009648E0">
        <w:rPr>
          <w:rFonts w:cs="Arial"/>
          <w:sz w:val="32"/>
          <w:szCs w:val="32"/>
        </w:rPr>
        <w:t xml:space="preserve"> which may be used to help identify key climate change adaptation and supply resilience risks and opportunities within the life cycle of a product, service or works to be procured, can be an easy way into the Sustainability Test. </w:t>
      </w:r>
    </w:p>
    <w:p w14:paraId="21BDC532" w14:textId="77777777" w:rsidR="00DF766B" w:rsidRPr="009648E0" w:rsidRDefault="00DF766B" w:rsidP="00DF766B">
      <w:pPr>
        <w:spacing w:after="120"/>
        <w:rPr>
          <w:rFonts w:cs="Arial"/>
          <w:sz w:val="32"/>
          <w:szCs w:val="32"/>
        </w:rPr>
      </w:pPr>
      <w:r w:rsidRPr="009648E0">
        <w:rPr>
          <w:rFonts w:cs="Arial"/>
          <w:sz w:val="32"/>
          <w:szCs w:val="32"/>
        </w:rPr>
        <w:t>The following provides some risks that may be relevant for procurements, according to the scope of the requirement (other environmental and socio-economic risks may apply), and which may need to be managed through adaptation or resilience measures:</w:t>
      </w:r>
    </w:p>
    <w:p w14:paraId="0842DC0B" w14:textId="54F274A1" w:rsidR="00DF766B" w:rsidRPr="009648E0" w:rsidRDefault="00DF766B" w:rsidP="00DF766B">
      <w:pPr>
        <w:pStyle w:val="Caption"/>
        <w:spacing w:after="120"/>
        <w:rPr>
          <w:rFonts w:cs="Arial"/>
          <w:i w:val="0"/>
          <w:iCs w:val="0"/>
          <w:sz w:val="32"/>
          <w:szCs w:val="32"/>
        </w:rPr>
      </w:pPr>
      <w:r w:rsidRPr="009648E0">
        <w:rPr>
          <w:rFonts w:cs="Arial"/>
          <w:i w:val="0"/>
          <w:iCs w:val="0"/>
          <w:sz w:val="32"/>
          <w:szCs w:val="32"/>
        </w:rPr>
        <w:t xml:space="preserve">Table </w:t>
      </w:r>
      <w:r w:rsidRPr="009648E0">
        <w:rPr>
          <w:rFonts w:cs="Arial"/>
          <w:i w:val="0"/>
          <w:iCs w:val="0"/>
          <w:sz w:val="32"/>
          <w:szCs w:val="32"/>
        </w:rPr>
        <w:fldChar w:fldCharType="begin"/>
      </w:r>
      <w:r w:rsidRPr="009648E0">
        <w:rPr>
          <w:rFonts w:cs="Arial"/>
          <w:i w:val="0"/>
          <w:iCs w:val="0"/>
          <w:sz w:val="32"/>
          <w:szCs w:val="32"/>
        </w:rPr>
        <w:instrText xml:space="preserve"> SEQ Table \* ARABIC </w:instrText>
      </w:r>
      <w:r w:rsidRPr="009648E0">
        <w:rPr>
          <w:rFonts w:cs="Arial"/>
          <w:i w:val="0"/>
          <w:iCs w:val="0"/>
          <w:sz w:val="32"/>
          <w:szCs w:val="32"/>
        </w:rPr>
        <w:fldChar w:fldCharType="separate"/>
      </w:r>
      <w:r w:rsidR="00B94414" w:rsidRPr="009648E0">
        <w:rPr>
          <w:rFonts w:cs="Arial"/>
          <w:i w:val="0"/>
          <w:iCs w:val="0"/>
          <w:noProof/>
          <w:sz w:val="32"/>
          <w:szCs w:val="32"/>
        </w:rPr>
        <w:t>2</w:t>
      </w:r>
      <w:r w:rsidRPr="009648E0">
        <w:rPr>
          <w:rFonts w:cs="Arial"/>
          <w:i w:val="0"/>
          <w:iCs w:val="0"/>
          <w:sz w:val="32"/>
          <w:szCs w:val="32"/>
        </w:rPr>
        <w:fldChar w:fldCharType="end"/>
      </w:r>
      <w:r w:rsidRPr="009648E0">
        <w:rPr>
          <w:rFonts w:cs="Arial"/>
          <w:i w:val="0"/>
          <w:iCs w:val="0"/>
          <w:sz w:val="32"/>
          <w:szCs w:val="32"/>
        </w:rPr>
        <w:t>: Example life cycle mapping - risks relating to adaptation or supply resilience</w:t>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508"/>
        <w:gridCol w:w="4508"/>
      </w:tblGrid>
      <w:tr w:rsidR="00DF766B" w:rsidRPr="009648E0" w14:paraId="22C55D8B" w14:textId="77777777" w:rsidTr="00C4264F">
        <w:tc>
          <w:tcPr>
            <w:tcW w:w="4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800536A" w14:textId="77777777" w:rsidR="00DF766B" w:rsidRPr="009648E0" w:rsidRDefault="00DF766B" w:rsidP="00C4264F">
            <w:pPr>
              <w:spacing w:after="120"/>
              <w:ind w:left="22"/>
              <w:rPr>
                <w:rFonts w:cs="Arial"/>
                <w:b/>
                <w:bCs/>
                <w:sz w:val="32"/>
                <w:szCs w:val="32"/>
              </w:rPr>
            </w:pPr>
            <w:r w:rsidRPr="009648E0">
              <w:rPr>
                <w:rFonts w:cs="Arial"/>
                <w:b/>
                <w:bCs/>
                <w:sz w:val="32"/>
                <w:szCs w:val="32"/>
              </w:rPr>
              <w:t>Impacts of obtaining raw materials/ resources needed for a relevant service</w:t>
            </w:r>
          </w:p>
        </w:tc>
        <w:tc>
          <w:tcPr>
            <w:tcW w:w="4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F8CAC94" w14:textId="77777777" w:rsidR="00DF766B" w:rsidRPr="009648E0" w:rsidRDefault="00DF766B" w:rsidP="00C4264F">
            <w:pPr>
              <w:spacing w:after="120"/>
              <w:ind w:left="22"/>
              <w:rPr>
                <w:rFonts w:cs="Arial"/>
                <w:b/>
                <w:bCs/>
                <w:sz w:val="32"/>
                <w:szCs w:val="32"/>
              </w:rPr>
            </w:pPr>
            <w:r w:rsidRPr="009648E0">
              <w:rPr>
                <w:rFonts w:cs="Arial"/>
                <w:b/>
                <w:bCs/>
                <w:sz w:val="32"/>
                <w:szCs w:val="32"/>
              </w:rPr>
              <w:t>Impacts of manufacturing and logistics/ set up of a service</w:t>
            </w:r>
          </w:p>
        </w:tc>
      </w:tr>
      <w:tr w:rsidR="00DF766B" w:rsidRPr="009648E0" w14:paraId="326483EB" w14:textId="77777777" w:rsidTr="00C4264F">
        <w:tc>
          <w:tcPr>
            <w:tcW w:w="4508" w:type="dxa"/>
            <w:tcBorders>
              <w:top w:val="single" w:sz="4" w:space="0" w:color="auto"/>
            </w:tcBorders>
          </w:tcPr>
          <w:p w14:paraId="08A264AF" w14:textId="77777777" w:rsidR="00DF766B" w:rsidRPr="009648E0" w:rsidRDefault="00DF766B" w:rsidP="00C4264F">
            <w:pPr>
              <w:spacing w:after="120"/>
              <w:ind w:left="22"/>
              <w:rPr>
                <w:rFonts w:cs="Arial"/>
                <w:sz w:val="32"/>
                <w:szCs w:val="32"/>
              </w:rPr>
            </w:pPr>
            <w:r w:rsidRPr="009648E0">
              <w:rPr>
                <w:rFonts w:cs="Arial"/>
                <w:sz w:val="32"/>
                <w:szCs w:val="32"/>
              </w:rPr>
              <w:t>Supply Chain resilience - Risks to availability of necessary minerals, materials and products due to climate change.</w:t>
            </w:r>
          </w:p>
          <w:p w14:paraId="58FD301D" w14:textId="77777777" w:rsidR="00DF766B" w:rsidRPr="009648E0" w:rsidRDefault="00DF766B" w:rsidP="00C4264F">
            <w:pPr>
              <w:spacing w:after="120"/>
              <w:rPr>
                <w:rFonts w:cs="Arial"/>
                <w:sz w:val="32"/>
                <w:szCs w:val="32"/>
              </w:rPr>
            </w:pPr>
          </w:p>
          <w:p w14:paraId="042BBEA0" w14:textId="77777777" w:rsidR="00DF766B" w:rsidRPr="009648E0" w:rsidRDefault="00DF766B" w:rsidP="00C4264F">
            <w:pPr>
              <w:spacing w:after="120"/>
              <w:rPr>
                <w:rFonts w:cs="Arial"/>
                <w:sz w:val="32"/>
                <w:szCs w:val="32"/>
              </w:rPr>
            </w:pPr>
          </w:p>
        </w:tc>
        <w:tc>
          <w:tcPr>
            <w:tcW w:w="4508" w:type="dxa"/>
            <w:tcBorders>
              <w:top w:val="single" w:sz="4" w:space="0" w:color="auto"/>
            </w:tcBorders>
          </w:tcPr>
          <w:p w14:paraId="1D3CBDCB" w14:textId="77777777" w:rsidR="00DF766B" w:rsidRPr="009648E0" w:rsidRDefault="00DF766B" w:rsidP="00C4264F">
            <w:pPr>
              <w:spacing w:after="120"/>
              <w:ind w:left="22"/>
              <w:rPr>
                <w:rFonts w:cs="Arial"/>
                <w:sz w:val="32"/>
                <w:szCs w:val="32"/>
              </w:rPr>
            </w:pPr>
            <w:r w:rsidRPr="009648E0">
              <w:rPr>
                <w:rFonts w:cs="Arial"/>
                <w:sz w:val="32"/>
                <w:szCs w:val="32"/>
              </w:rPr>
              <w:t>Supply Chain resilience - Impacts on manufacturing, transport or logistics, due to risks to resilience of supply from known or anticipated changes in climate, in locations vulnerable to climate change e.g. impacts on availability of materials and components or relevant infrastructure.</w:t>
            </w:r>
          </w:p>
          <w:p w14:paraId="3E49DB07" w14:textId="17AF394F" w:rsidR="00DF766B" w:rsidRPr="009648E0" w:rsidRDefault="00DF766B" w:rsidP="00C4264F">
            <w:pPr>
              <w:spacing w:after="120"/>
              <w:rPr>
                <w:rFonts w:cs="Arial"/>
                <w:sz w:val="32"/>
                <w:szCs w:val="32"/>
              </w:rPr>
            </w:pPr>
            <w:r w:rsidRPr="009648E0">
              <w:rPr>
                <w:rFonts w:cs="Arial"/>
                <w:sz w:val="32"/>
                <w:szCs w:val="32"/>
              </w:rPr>
              <w:t xml:space="preserve">Services and Works - Impacts to public health, transport, delivery of social care services and others </w:t>
            </w:r>
            <w:r w:rsidR="003F5C22" w:rsidRPr="009648E0">
              <w:rPr>
                <w:rFonts w:cs="Arial"/>
                <w:sz w:val="32"/>
                <w:szCs w:val="32"/>
              </w:rPr>
              <w:t>because of</w:t>
            </w:r>
            <w:r w:rsidRPr="009648E0">
              <w:rPr>
                <w:rFonts w:cs="Arial"/>
                <w:sz w:val="32"/>
                <w:szCs w:val="32"/>
              </w:rPr>
              <w:t xml:space="preserve"> risks to infrastructure, communities and services from climate change.</w:t>
            </w:r>
          </w:p>
        </w:tc>
      </w:tr>
      <w:tr w:rsidR="00DF766B" w:rsidRPr="009648E0" w14:paraId="2572DDDA" w14:textId="77777777" w:rsidTr="00C4264F">
        <w:tc>
          <w:tcPr>
            <w:tcW w:w="4508" w:type="dxa"/>
            <w:tcBorders>
              <w:top w:val="single" w:sz="4" w:space="0" w:color="auto"/>
              <w:left w:val="single" w:sz="4" w:space="0" w:color="auto"/>
              <w:bottom w:val="single" w:sz="4" w:space="0" w:color="auto"/>
              <w:right w:val="single" w:sz="4" w:space="0" w:color="auto"/>
            </w:tcBorders>
          </w:tcPr>
          <w:p w14:paraId="5525A92F" w14:textId="77777777" w:rsidR="00DF766B" w:rsidRPr="009648E0" w:rsidRDefault="00DF766B" w:rsidP="00C4264F">
            <w:pPr>
              <w:spacing w:after="120"/>
              <w:ind w:left="22"/>
              <w:rPr>
                <w:rFonts w:cs="Arial"/>
                <w:b/>
                <w:bCs/>
                <w:sz w:val="32"/>
                <w:szCs w:val="32"/>
              </w:rPr>
            </w:pPr>
            <w:r w:rsidRPr="009648E0">
              <w:rPr>
                <w:rFonts w:cs="Arial"/>
                <w:b/>
                <w:bCs/>
                <w:sz w:val="32"/>
                <w:szCs w:val="32"/>
              </w:rPr>
              <w:lastRenderedPageBreak/>
              <w:t>Impacts during use of product/ service delivery</w:t>
            </w:r>
          </w:p>
        </w:tc>
        <w:tc>
          <w:tcPr>
            <w:tcW w:w="4508" w:type="dxa"/>
            <w:tcBorders>
              <w:top w:val="single" w:sz="4" w:space="0" w:color="auto"/>
              <w:left w:val="single" w:sz="4" w:space="0" w:color="auto"/>
              <w:bottom w:val="single" w:sz="4" w:space="0" w:color="auto"/>
              <w:right w:val="single" w:sz="4" w:space="0" w:color="auto"/>
            </w:tcBorders>
          </w:tcPr>
          <w:p w14:paraId="20D84F9C" w14:textId="77777777" w:rsidR="00DF766B" w:rsidRPr="009648E0" w:rsidRDefault="00DF766B" w:rsidP="00C4264F">
            <w:pPr>
              <w:spacing w:after="120"/>
              <w:rPr>
                <w:rFonts w:cs="Arial"/>
                <w:b/>
                <w:bCs/>
                <w:sz w:val="32"/>
                <w:szCs w:val="32"/>
              </w:rPr>
            </w:pPr>
            <w:r w:rsidRPr="009648E0">
              <w:rPr>
                <w:rFonts w:cs="Arial"/>
                <w:b/>
                <w:bCs/>
                <w:sz w:val="32"/>
                <w:szCs w:val="32"/>
              </w:rPr>
              <w:t>Impacts at end-of-life/ disposal/ end of service</w:t>
            </w:r>
          </w:p>
        </w:tc>
      </w:tr>
      <w:tr w:rsidR="00DF766B" w:rsidRPr="009648E0" w14:paraId="05BB6BD7" w14:textId="77777777" w:rsidTr="00C4264F">
        <w:tc>
          <w:tcPr>
            <w:tcW w:w="4508" w:type="dxa"/>
            <w:tcBorders>
              <w:top w:val="single" w:sz="4" w:space="0" w:color="auto"/>
            </w:tcBorders>
          </w:tcPr>
          <w:p w14:paraId="42B5C74A" w14:textId="77777777" w:rsidR="00DF766B" w:rsidRPr="009648E0" w:rsidRDefault="00DF766B" w:rsidP="00C4264F">
            <w:pPr>
              <w:spacing w:after="120"/>
              <w:ind w:left="22"/>
              <w:rPr>
                <w:rFonts w:cs="Arial"/>
                <w:b/>
                <w:iCs/>
                <w:sz w:val="32"/>
                <w:szCs w:val="32"/>
              </w:rPr>
            </w:pPr>
            <w:r w:rsidRPr="009648E0">
              <w:rPr>
                <w:rFonts w:cs="Arial"/>
                <w:sz w:val="32"/>
                <w:szCs w:val="32"/>
              </w:rPr>
              <w:t>Services and Works - Impacts on ability to provide services and consequent risks to public health, essential services or others (according to scope of the contract).</w:t>
            </w:r>
          </w:p>
          <w:p w14:paraId="52AB4C94" w14:textId="77777777" w:rsidR="00DF766B" w:rsidRPr="009648E0" w:rsidRDefault="00DF766B" w:rsidP="00C4264F">
            <w:pPr>
              <w:spacing w:after="120"/>
              <w:ind w:left="22"/>
              <w:rPr>
                <w:rFonts w:cs="Arial"/>
                <w:bCs/>
                <w:sz w:val="32"/>
                <w:szCs w:val="32"/>
              </w:rPr>
            </w:pPr>
            <w:r w:rsidRPr="009648E0">
              <w:rPr>
                <w:rFonts w:cs="Arial"/>
                <w:bCs/>
                <w:sz w:val="32"/>
                <w:szCs w:val="32"/>
              </w:rPr>
              <w:t xml:space="preserve">Risks of pollution to water and land from extreme weather events. </w:t>
            </w:r>
          </w:p>
          <w:p w14:paraId="10A5BCC9" w14:textId="05221BE1" w:rsidR="00DF766B" w:rsidRPr="009648E0" w:rsidRDefault="00DF766B" w:rsidP="00C4264F">
            <w:pPr>
              <w:spacing w:after="120"/>
              <w:rPr>
                <w:rFonts w:cs="Arial"/>
                <w:sz w:val="32"/>
                <w:szCs w:val="32"/>
              </w:rPr>
            </w:pPr>
            <w:r w:rsidRPr="009648E0">
              <w:rPr>
                <w:rFonts w:cs="Arial"/>
                <w:sz w:val="32"/>
                <w:szCs w:val="32"/>
              </w:rPr>
              <w:t>Services and Works -</w:t>
            </w:r>
            <w:r w:rsidRPr="009648E0">
              <w:rPr>
                <w:rFonts w:cs="Arial"/>
                <w:color w:val="0070C0"/>
                <w:sz w:val="32"/>
                <w:szCs w:val="32"/>
              </w:rPr>
              <w:t xml:space="preserve"> </w:t>
            </w:r>
            <w:r w:rsidRPr="009648E0">
              <w:rPr>
                <w:rFonts w:cs="Arial"/>
                <w:bCs/>
                <w:sz w:val="32"/>
                <w:szCs w:val="32"/>
              </w:rPr>
              <w:t>Impacts on</w:t>
            </w:r>
            <w:r w:rsidR="000A574D" w:rsidRPr="009648E0">
              <w:rPr>
                <w:rFonts w:cs="Arial"/>
                <w:bCs/>
                <w:sz w:val="32"/>
                <w:szCs w:val="32"/>
              </w:rPr>
              <w:t xml:space="preserve"> constructors and</w:t>
            </w:r>
            <w:r w:rsidRPr="009648E0">
              <w:rPr>
                <w:rFonts w:cs="Arial"/>
                <w:bCs/>
                <w:sz w:val="32"/>
                <w:szCs w:val="32"/>
              </w:rPr>
              <w:t xml:space="preserve"> users of buildings, infrastructure and services from climate change including higher temperatures, flooding (including physical and mental health and wellbeing).</w:t>
            </w:r>
          </w:p>
        </w:tc>
        <w:tc>
          <w:tcPr>
            <w:tcW w:w="4508" w:type="dxa"/>
            <w:tcBorders>
              <w:top w:val="single" w:sz="4" w:space="0" w:color="auto"/>
            </w:tcBorders>
          </w:tcPr>
          <w:p w14:paraId="41481787" w14:textId="77777777" w:rsidR="00DF766B" w:rsidRPr="009648E0" w:rsidRDefault="00DF766B" w:rsidP="00C4264F">
            <w:pPr>
              <w:spacing w:after="120"/>
              <w:rPr>
                <w:rFonts w:cs="Arial"/>
                <w:sz w:val="32"/>
                <w:szCs w:val="32"/>
              </w:rPr>
            </w:pPr>
            <w:r w:rsidRPr="009648E0">
              <w:rPr>
                <w:rFonts w:cs="Arial"/>
                <w:sz w:val="32"/>
                <w:szCs w:val="32"/>
              </w:rPr>
              <w:t xml:space="preserve">Services and Works - Impacts on management of waste arising from contracts due to climate change – risks to waste infrastructure and pollution.  </w:t>
            </w:r>
          </w:p>
        </w:tc>
      </w:tr>
    </w:tbl>
    <w:p w14:paraId="0224C9C3" w14:textId="77777777" w:rsidR="00DF766B" w:rsidRPr="009648E0" w:rsidRDefault="00DF766B" w:rsidP="00DF766B">
      <w:pPr>
        <w:pStyle w:val="Heading2"/>
        <w:numPr>
          <w:ilvl w:val="0"/>
          <w:numId w:val="0"/>
        </w:numPr>
        <w:spacing w:after="120"/>
        <w:rPr>
          <w:rFonts w:cs="Arial"/>
          <w:b/>
          <w:bCs/>
          <w:color w:val="0070C0"/>
          <w:sz w:val="32"/>
          <w:szCs w:val="32"/>
        </w:rPr>
        <w:sectPr w:rsidR="00DF766B" w:rsidRPr="009648E0" w:rsidSect="00DF766B">
          <w:pgSz w:w="11906" w:h="16838" w:code="9"/>
          <w:pgMar w:top="1440" w:right="1440" w:bottom="1440" w:left="1440" w:header="720" w:footer="720" w:gutter="0"/>
          <w:cols w:space="708"/>
          <w:docGrid w:linePitch="360"/>
        </w:sectPr>
      </w:pPr>
    </w:p>
    <w:p w14:paraId="79478FD3" w14:textId="6110A578" w:rsidR="008B0621" w:rsidRPr="009648E0" w:rsidRDefault="001E0D49" w:rsidP="008B0621">
      <w:pPr>
        <w:pStyle w:val="Heading1"/>
        <w:numPr>
          <w:ilvl w:val="0"/>
          <w:numId w:val="0"/>
        </w:numPr>
        <w:spacing w:after="120"/>
        <w:rPr>
          <w:rFonts w:cs="Arial"/>
          <w:b/>
          <w:bCs/>
          <w:color w:val="0070C0"/>
          <w:sz w:val="32"/>
          <w:szCs w:val="32"/>
        </w:rPr>
      </w:pPr>
      <w:bookmarkStart w:id="23" w:name="_Annex_2_–"/>
      <w:bookmarkStart w:id="24" w:name="_Toc225344918"/>
      <w:bookmarkEnd w:id="23"/>
      <w:r w:rsidRPr="009648E0">
        <w:rPr>
          <w:rFonts w:cs="Arial"/>
          <w:b/>
          <w:bCs/>
          <w:color w:val="0070C0"/>
          <w:sz w:val="32"/>
          <w:szCs w:val="32"/>
        </w:rPr>
        <w:lastRenderedPageBreak/>
        <w:t>Annex 2 –</w:t>
      </w:r>
      <w:r w:rsidR="008B0621" w:rsidRPr="009648E0">
        <w:rPr>
          <w:rFonts w:cs="Arial"/>
          <w:b/>
          <w:bCs/>
          <w:color w:val="0070C0"/>
          <w:sz w:val="32"/>
          <w:szCs w:val="32"/>
        </w:rPr>
        <w:t xml:space="preserve"> Standards and guidance: adaptation and resilience</w:t>
      </w:r>
      <w:bookmarkEnd w:id="24"/>
    </w:p>
    <w:p w14:paraId="364335DE" w14:textId="4B51A84A" w:rsidR="001E0D49" w:rsidRPr="009648E0" w:rsidRDefault="00120683" w:rsidP="001E0D49">
      <w:pPr>
        <w:spacing w:after="120"/>
        <w:rPr>
          <w:rFonts w:cs="Arial"/>
          <w:sz w:val="32"/>
          <w:szCs w:val="32"/>
          <w:shd w:val="clear" w:color="auto" w:fill="FFFFFF"/>
        </w:rPr>
      </w:pPr>
      <w:r w:rsidRPr="009648E0">
        <w:rPr>
          <w:rFonts w:cs="Arial"/>
          <w:sz w:val="32"/>
          <w:szCs w:val="32"/>
          <w:shd w:val="clear" w:color="auto" w:fill="FFFFFF"/>
        </w:rPr>
        <w:t xml:space="preserve">The following refer to </w:t>
      </w:r>
      <w:r w:rsidR="001E0D49" w:rsidRPr="009648E0">
        <w:rPr>
          <w:rFonts w:cs="Arial"/>
          <w:sz w:val="32"/>
          <w:szCs w:val="32"/>
          <w:shd w:val="clear" w:color="auto" w:fill="FFFFFF"/>
        </w:rPr>
        <w:t>standards and guidance which includ</w:t>
      </w:r>
      <w:r w:rsidR="00E556CF" w:rsidRPr="009648E0">
        <w:rPr>
          <w:rFonts w:cs="Arial"/>
          <w:sz w:val="32"/>
          <w:szCs w:val="32"/>
          <w:shd w:val="clear" w:color="auto" w:fill="FFFFFF"/>
        </w:rPr>
        <w:t>e</w:t>
      </w:r>
      <w:r w:rsidR="001E0D49" w:rsidRPr="009648E0">
        <w:rPr>
          <w:rFonts w:cs="Arial"/>
          <w:sz w:val="32"/>
          <w:szCs w:val="32"/>
          <w:shd w:val="clear" w:color="auto" w:fill="FFFFFF"/>
        </w:rPr>
        <w:t xml:space="preserve"> planning for known or anticipated changes in climate. </w:t>
      </w:r>
    </w:p>
    <w:p w14:paraId="4B7660D6" w14:textId="77777777" w:rsidR="001E0D49" w:rsidRPr="009648E0" w:rsidRDefault="001E0D49" w:rsidP="001E0D49">
      <w:pPr>
        <w:pStyle w:val="ListParagraph"/>
        <w:numPr>
          <w:ilvl w:val="0"/>
          <w:numId w:val="10"/>
        </w:numPr>
        <w:spacing w:after="120" w:line="240" w:lineRule="auto"/>
        <w:contextualSpacing w:val="0"/>
        <w:rPr>
          <w:rFonts w:ascii="Arial" w:hAnsi="Arial" w:cs="Arial"/>
          <w:color w:val="333333"/>
          <w:sz w:val="32"/>
          <w:szCs w:val="32"/>
          <w:shd w:val="clear" w:color="auto" w:fill="FFFFFF"/>
        </w:rPr>
      </w:pPr>
      <w:hyperlink r:id="rId48" w:history="1">
        <w:r w:rsidRPr="009648E0">
          <w:rPr>
            <w:rStyle w:val="Hyperlink"/>
            <w:rFonts w:ascii="Arial" w:hAnsi="Arial" w:cs="Arial"/>
            <w:sz w:val="32"/>
            <w:szCs w:val="32"/>
            <w:shd w:val="clear" w:color="auto" w:fill="FFFFFF"/>
          </w:rPr>
          <w:t>Building Standards</w:t>
        </w:r>
      </w:hyperlink>
      <w:r w:rsidRPr="009648E0">
        <w:rPr>
          <w:rFonts w:ascii="Arial" w:hAnsi="Arial" w:cs="Arial"/>
          <w:sz w:val="32"/>
          <w:szCs w:val="32"/>
        </w:rPr>
        <w:t>.</w:t>
      </w:r>
      <w:r w:rsidRPr="009648E0">
        <w:rPr>
          <w:rFonts w:ascii="Arial" w:hAnsi="Arial" w:cs="Arial"/>
          <w:color w:val="333333"/>
          <w:sz w:val="32"/>
          <w:szCs w:val="32"/>
          <w:shd w:val="clear" w:color="auto" w:fill="FFFFFF"/>
        </w:rPr>
        <w:t xml:space="preserve"> </w:t>
      </w:r>
    </w:p>
    <w:p w14:paraId="176DCDC2" w14:textId="77777777" w:rsidR="001E0D49" w:rsidRPr="009648E0" w:rsidRDefault="001E0D49" w:rsidP="001E0D49">
      <w:pPr>
        <w:pStyle w:val="ListParagraph"/>
        <w:numPr>
          <w:ilvl w:val="0"/>
          <w:numId w:val="10"/>
        </w:numPr>
        <w:spacing w:after="120" w:line="240" w:lineRule="auto"/>
        <w:ind w:left="714" w:hanging="357"/>
        <w:contextualSpacing w:val="0"/>
        <w:rPr>
          <w:rFonts w:ascii="Arial" w:hAnsi="Arial" w:cs="Arial"/>
          <w:b/>
          <w:bCs/>
          <w:color w:val="0070C0"/>
          <w:sz w:val="32"/>
          <w:szCs w:val="32"/>
        </w:rPr>
      </w:pPr>
      <w:hyperlink r:id="rId49" w:history="1">
        <w:r w:rsidRPr="009648E0">
          <w:rPr>
            <w:rStyle w:val="Hyperlink"/>
            <w:rFonts w:ascii="Arial" w:hAnsi="Arial" w:cs="Arial"/>
            <w:sz w:val="32"/>
            <w:szCs w:val="32"/>
            <w:shd w:val="clear" w:color="auto" w:fill="FFFFFF"/>
          </w:rPr>
          <w:t>National Planning Framework 4 planning guidance: policy 2 - climate mitigation and adaptation.</w:t>
        </w:r>
      </w:hyperlink>
    </w:p>
    <w:p w14:paraId="6A7B410C" w14:textId="5FAED15F" w:rsidR="001E0D49" w:rsidRPr="009648E0" w:rsidRDefault="001E0D49" w:rsidP="001C174A">
      <w:pPr>
        <w:pStyle w:val="ListParagraph"/>
        <w:numPr>
          <w:ilvl w:val="0"/>
          <w:numId w:val="10"/>
        </w:numPr>
        <w:spacing w:after="120"/>
        <w:ind w:left="714" w:hanging="357"/>
        <w:rPr>
          <w:rFonts w:ascii="Arial" w:hAnsi="Arial" w:cs="Arial"/>
          <w:sz w:val="32"/>
          <w:szCs w:val="32"/>
        </w:rPr>
      </w:pPr>
      <w:hyperlink r:id="rId50" w:anchor="thethreehandbooks" w:history="1">
        <w:r w:rsidRPr="009648E0">
          <w:rPr>
            <w:rStyle w:val="Hyperlink"/>
            <w:rFonts w:ascii="Arial" w:hAnsi="Arial" w:cs="Arial"/>
            <w:sz w:val="32"/>
            <w:szCs w:val="32"/>
          </w:rPr>
          <w:t>C</w:t>
        </w:r>
        <w:r w:rsidR="00AF0B92" w:rsidRPr="009648E0">
          <w:rPr>
            <w:rStyle w:val="Hyperlink"/>
            <w:rFonts w:ascii="Arial" w:hAnsi="Arial" w:cs="Arial"/>
            <w:sz w:val="32"/>
            <w:szCs w:val="32"/>
          </w:rPr>
          <w:t>l</w:t>
        </w:r>
        <w:r w:rsidRPr="009648E0">
          <w:rPr>
            <w:rStyle w:val="Hyperlink"/>
            <w:rFonts w:ascii="Arial" w:hAnsi="Arial" w:cs="Arial"/>
            <w:sz w:val="32"/>
            <w:szCs w:val="32"/>
          </w:rPr>
          <w:t>ient guide to construction projects</w:t>
        </w:r>
      </w:hyperlink>
      <w:r w:rsidR="00AF0B92" w:rsidRPr="009648E0">
        <w:rPr>
          <w:sz w:val="32"/>
          <w:szCs w:val="32"/>
        </w:rPr>
        <w:t xml:space="preserve"> </w:t>
      </w:r>
      <w:r w:rsidR="00AF0B92" w:rsidRPr="009648E0">
        <w:rPr>
          <w:rFonts w:ascii="Arial" w:hAnsi="Arial" w:cs="Arial"/>
          <w:sz w:val="32"/>
          <w:szCs w:val="32"/>
        </w:rPr>
        <w:t>- Chapter 18 of the Project Initiation and Business Cases Handbook provides guidance, recommendations, and requirements for public bodies on implementing sustainability measures, including climate resilience, in construction projects.</w:t>
      </w:r>
    </w:p>
    <w:p w14:paraId="157B64B2" w14:textId="77777777" w:rsidR="001E0D49" w:rsidRPr="009648E0" w:rsidRDefault="001E0D49" w:rsidP="001E0D49">
      <w:pPr>
        <w:pStyle w:val="ListParagraph"/>
        <w:numPr>
          <w:ilvl w:val="0"/>
          <w:numId w:val="10"/>
        </w:numPr>
        <w:spacing w:after="120" w:line="240" w:lineRule="auto"/>
        <w:ind w:left="714" w:hanging="357"/>
        <w:contextualSpacing w:val="0"/>
        <w:rPr>
          <w:rFonts w:ascii="Arial" w:hAnsi="Arial" w:cs="Arial"/>
          <w:sz w:val="32"/>
          <w:szCs w:val="32"/>
        </w:rPr>
      </w:pPr>
      <w:hyperlink r:id="rId51" w:history="1">
        <w:r w:rsidRPr="009648E0">
          <w:rPr>
            <w:rStyle w:val="Hyperlink"/>
            <w:rFonts w:ascii="Arial" w:hAnsi="Arial" w:cs="Arial"/>
            <w:sz w:val="32"/>
            <w:szCs w:val="32"/>
          </w:rPr>
          <w:t>Local Development Plans</w:t>
        </w:r>
      </w:hyperlink>
      <w:r w:rsidRPr="009648E0">
        <w:rPr>
          <w:rFonts w:ascii="Arial" w:hAnsi="Arial" w:cs="Arial"/>
          <w:sz w:val="32"/>
          <w:szCs w:val="32"/>
        </w:rPr>
        <w:t xml:space="preserve"> which should support adaptation to the current and future impacts of climate change.</w:t>
      </w:r>
    </w:p>
    <w:p w14:paraId="39D2B364" w14:textId="77777777" w:rsidR="001E0D49" w:rsidRPr="009648E0" w:rsidRDefault="001E0D49" w:rsidP="001E0D49">
      <w:pPr>
        <w:pStyle w:val="ListParagraph"/>
        <w:numPr>
          <w:ilvl w:val="0"/>
          <w:numId w:val="10"/>
        </w:numPr>
        <w:spacing w:after="120" w:line="240" w:lineRule="auto"/>
        <w:ind w:left="714" w:hanging="357"/>
        <w:contextualSpacing w:val="0"/>
        <w:rPr>
          <w:rFonts w:ascii="Arial" w:hAnsi="Arial" w:cs="Arial"/>
          <w:color w:val="333333"/>
          <w:sz w:val="32"/>
          <w:szCs w:val="32"/>
          <w:shd w:val="clear" w:color="auto" w:fill="FFFFFF"/>
        </w:rPr>
      </w:pPr>
      <w:r w:rsidRPr="009648E0">
        <w:rPr>
          <w:rFonts w:ascii="Arial" w:hAnsi="Arial" w:cs="Arial"/>
          <w:color w:val="333333"/>
          <w:sz w:val="32"/>
          <w:szCs w:val="32"/>
          <w:shd w:val="clear" w:color="auto" w:fill="FFFFFF"/>
        </w:rPr>
        <w:t xml:space="preserve">The </w:t>
      </w:r>
      <w:hyperlink r:id="rId52" w:history="1">
        <w:r w:rsidRPr="009648E0">
          <w:rPr>
            <w:rStyle w:val="Hyperlink"/>
            <w:rFonts w:ascii="Arial" w:hAnsi="Arial" w:cs="Arial"/>
            <w:sz w:val="32"/>
            <w:szCs w:val="32"/>
            <w:shd w:val="clear" w:color="auto" w:fill="FFFFFF"/>
          </w:rPr>
          <w:t>Adaptation Scotland and Climate Ready Clyde Climate resilient infrastructure and construction toolkit</w:t>
        </w:r>
      </w:hyperlink>
      <w:r w:rsidRPr="009648E0">
        <w:rPr>
          <w:rFonts w:ascii="Arial" w:hAnsi="Arial" w:cs="Arial"/>
          <w:sz w:val="32"/>
          <w:szCs w:val="32"/>
        </w:rPr>
        <w:t xml:space="preserve"> covers early screening to full risk assessments and adaptation planning</w:t>
      </w:r>
      <w:r w:rsidRPr="009648E0">
        <w:rPr>
          <w:rFonts w:ascii="Arial" w:hAnsi="Arial" w:cs="Arial"/>
          <w:color w:val="333333"/>
          <w:sz w:val="32"/>
          <w:szCs w:val="32"/>
          <w:shd w:val="clear" w:color="auto" w:fill="FFFFFF"/>
        </w:rPr>
        <w:t xml:space="preserve">. </w:t>
      </w:r>
    </w:p>
    <w:p w14:paraId="6338DC0B" w14:textId="77777777" w:rsidR="001E0D49" w:rsidRPr="009648E0" w:rsidRDefault="001E0D49" w:rsidP="001E0D49">
      <w:pPr>
        <w:pStyle w:val="ListParagraph"/>
        <w:numPr>
          <w:ilvl w:val="0"/>
          <w:numId w:val="10"/>
        </w:numPr>
        <w:spacing w:after="120" w:line="240" w:lineRule="auto"/>
        <w:contextualSpacing w:val="0"/>
        <w:rPr>
          <w:rFonts w:ascii="Arial" w:hAnsi="Arial" w:cs="Arial"/>
          <w:b/>
          <w:bCs/>
          <w:color w:val="0070C0"/>
          <w:sz w:val="32"/>
          <w:szCs w:val="32"/>
        </w:rPr>
      </w:pPr>
      <w:r w:rsidRPr="009648E0">
        <w:rPr>
          <w:rFonts w:ascii="Arial" w:hAnsi="Arial" w:cs="Arial"/>
          <w:sz w:val="32"/>
          <w:szCs w:val="32"/>
          <w:shd w:val="clear" w:color="auto" w:fill="FFFFFF"/>
        </w:rPr>
        <w:t xml:space="preserve">Ready Scotland, </w:t>
      </w:r>
      <w:hyperlink r:id="rId53" w:history="1">
        <w:r w:rsidRPr="009648E0">
          <w:rPr>
            <w:rStyle w:val="Hyperlink"/>
            <w:rFonts w:ascii="Arial" w:hAnsi="Arial" w:cs="Arial"/>
            <w:sz w:val="32"/>
            <w:szCs w:val="32"/>
            <w:shd w:val="clear" w:color="auto" w:fill="FFFFFF"/>
          </w:rPr>
          <w:t>Guide 6: Building Resilience to a Changing Climate (Adaptation)</w:t>
        </w:r>
      </w:hyperlink>
      <w:r w:rsidRPr="009648E0">
        <w:rPr>
          <w:rFonts w:ascii="Arial" w:hAnsi="Arial" w:cs="Arial"/>
          <w:color w:val="333333"/>
          <w:sz w:val="32"/>
          <w:szCs w:val="32"/>
          <w:shd w:val="clear" w:color="auto" w:fill="FFFFFF"/>
        </w:rPr>
        <w:t xml:space="preserve"> </w:t>
      </w:r>
      <w:r w:rsidRPr="009648E0">
        <w:rPr>
          <w:rFonts w:ascii="Arial" w:hAnsi="Arial" w:cs="Arial"/>
          <w:sz w:val="32"/>
          <w:szCs w:val="32"/>
          <w:shd w:val="clear" w:color="auto" w:fill="FFFFFF"/>
        </w:rPr>
        <w:t xml:space="preserve">emphasises building climate resilience by adapting infrastructure to manage risks from a changing climate. Regional initiatives include </w:t>
      </w:r>
      <w:hyperlink r:id="rId54" w:history="1">
        <w:r w:rsidRPr="009648E0">
          <w:rPr>
            <w:rStyle w:val="Hyperlink"/>
            <w:rFonts w:ascii="Arial" w:hAnsi="Arial" w:cs="Arial"/>
            <w:sz w:val="32"/>
            <w:szCs w:val="32"/>
            <w:shd w:val="clear" w:color="auto" w:fill="FFFFFF"/>
          </w:rPr>
          <w:t>Climate Ready Clyde</w:t>
        </w:r>
      </w:hyperlink>
      <w:r w:rsidRPr="009648E0">
        <w:rPr>
          <w:rFonts w:ascii="Arial" w:hAnsi="Arial" w:cs="Arial"/>
          <w:color w:val="333333"/>
          <w:sz w:val="32"/>
          <w:szCs w:val="32"/>
          <w:shd w:val="clear" w:color="auto" w:fill="FFFFFF"/>
        </w:rPr>
        <w:t xml:space="preserve"> </w:t>
      </w:r>
      <w:r w:rsidRPr="009648E0">
        <w:rPr>
          <w:rFonts w:ascii="Arial" w:hAnsi="Arial" w:cs="Arial"/>
          <w:sz w:val="32"/>
          <w:szCs w:val="32"/>
          <w:shd w:val="clear" w:color="auto" w:fill="FFFFFF"/>
        </w:rPr>
        <w:t>and Glasgow City Region’s Adaptation Strategy &amp; Action Plan.</w:t>
      </w:r>
    </w:p>
    <w:p w14:paraId="175E6E3C" w14:textId="77777777" w:rsidR="001E0D49" w:rsidRPr="009648E0" w:rsidRDefault="001E0D49" w:rsidP="001E0D49">
      <w:pPr>
        <w:spacing w:after="120"/>
        <w:rPr>
          <w:rFonts w:cs="Arial"/>
          <w:sz w:val="32"/>
          <w:szCs w:val="32"/>
        </w:rPr>
      </w:pPr>
      <w:r w:rsidRPr="009648E0">
        <w:rPr>
          <w:rFonts w:cs="Arial"/>
          <w:sz w:val="32"/>
          <w:szCs w:val="32"/>
        </w:rPr>
        <w:t>In addition:</w:t>
      </w:r>
    </w:p>
    <w:p w14:paraId="1CB7BE47" w14:textId="77777777" w:rsidR="001E0D49" w:rsidRPr="009648E0" w:rsidRDefault="001E0D49" w:rsidP="001E0D49">
      <w:pPr>
        <w:pStyle w:val="ListParagraph"/>
        <w:numPr>
          <w:ilvl w:val="0"/>
          <w:numId w:val="10"/>
        </w:numPr>
        <w:spacing w:after="120" w:line="240" w:lineRule="auto"/>
        <w:ind w:left="714" w:hanging="357"/>
        <w:contextualSpacing w:val="0"/>
        <w:rPr>
          <w:rFonts w:ascii="Arial" w:hAnsi="Arial" w:cs="Arial"/>
          <w:color w:val="333333"/>
          <w:sz w:val="32"/>
          <w:szCs w:val="32"/>
          <w:shd w:val="clear" w:color="auto" w:fill="FFFFFF"/>
        </w:rPr>
      </w:pPr>
      <w:r w:rsidRPr="009648E0">
        <w:rPr>
          <w:rFonts w:ascii="Arial" w:hAnsi="Arial" w:cs="Arial"/>
          <w:color w:val="333333"/>
          <w:sz w:val="32"/>
          <w:szCs w:val="32"/>
          <w:shd w:val="clear" w:color="auto" w:fill="FFFFFF"/>
        </w:rPr>
        <w:t xml:space="preserve">The </w:t>
      </w:r>
      <w:hyperlink r:id="rId55" w:anchor=":~:text=McDermott%2C%20Business%20Owner-,Tools%20and%20resources,-SEE%20ALL%20TOOLS" w:history="1">
        <w:r w:rsidRPr="009648E0">
          <w:rPr>
            <w:rStyle w:val="Hyperlink"/>
            <w:rFonts w:ascii="Arial" w:hAnsi="Arial" w:cs="Arial"/>
            <w:sz w:val="32"/>
            <w:szCs w:val="32"/>
            <w:shd w:val="clear" w:color="auto" w:fill="FFFFFF"/>
          </w:rPr>
          <w:t>Adaptation Scotland Horticulture, Food and Drink guides</w:t>
        </w:r>
      </w:hyperlink>
      <w:r w:rsidRPr="009648E0">
        <w:rPr>
          <w:rFonts w:ascii="Arial" w:hAnsi="Arial" w:cs="Arial"/>
          <w:sz w:val="32"/>
          <w:szCs w:val="32"/>
        </w:rPr>
        <w:t>, which help support Scotland’s horticulture and food and drink industries in preparing for climate change and extreme weather</w:t>
      </w:r>
      <w:r w:rsidRPr="009648E0">
        <w:rPr>
          <w:rFonts w:ascii="Arial" w:hAnsi="Arial" w:cs="Arial"/>
          <w:color w:val="333333"/>
          <w:sz w:val="32"/>
          <w:szCs w:val="32"/>
          <w:shd w:val="clear" w:color="auto" w:fill="FFFFFF"/>
        </w:rPr>
        <w:t>.</w:t>
      </w:r>
    </w:p>
    <w:p w14:paraId="500B7266" w14:textId="77777777" w:rsidR="001E0D49" w:rsidRPr="009648E0" w:rsidRDefault="001E0D49" w:rsidP="001E0D49">
      <w:pPr>
        <w:spacing w:after="120"/>
        <w:rPr>
          <w:rFonts w:cs="Arial"/>
          <w:sz w:val="32"/>
          <w:szCs w:val="32"/>
        </w:rPr>
      </w:pPr>
      <w:hyperlink r:id="rId56" w:history="1">
        <w:r w:rsidRPr="009648E0">
          <w:rPr>
            <w:rStyle w:val="Hyperlink"/>
            <w:rFonts w:cs="Arial"/>
            <w:sz w:val="32"/>
            <w:szCs w:val="32"/>
          </w:rPr>
          <w:t>Climate change: Scottish National Adaptation Plan 2024-2029</w:t>
        </w:r>
      </w:hyperlink>
      <w:r w:rsidRPr="009648E0">
        <w:rPr>
          <w:rFonts w:cs="Arial"/>
          <w:sz w:val="32"/>
          <w:szCs w:val="32"/>
        </w:rPr>
        <w:t xml:space="preserve"> (</w:t>
      </w:r>
      <w:proofErr w:type="spellStart"/>
      <w:r w:rsidRPr="009648E0">
        <w:rPr>
          <w:rFonts w:cs="Arial"/>
          <w:sz w:val="32"/>
          <w:szCs w:val="32"/>
        </w:rPr>
        <w:t>SNAP3</w:t>
      </w:r>
      <w:proofErr w:type="spellEnd"/>
      <w:r w:rsidRPr="009648E0">
        <w:rPr>
          <w:rFonts w:cs="Arial"/>
          <w:sz w:val="32"/>
          <w:szCs w:val="32"/>
        </w:rPr>
        <w:t xml:space="preserve">) sets out support for communities, public services, businesses and nature to adapt to the changing climate which is fair and inclusive. It commits to five long-term outcomes for a more climate-resilient Scotland and includes a focus on climate </w:t>
      </w:r>
      <w:r w:rsidRPr="009648E0">
        <w:rPr>
          <w:rFonts w:cs="Arial"/>
          <w:sz w:val="32"/>
          <w:szCs w:val="32"/>
        </w:rPr>
        <w:lastRenderedPageBreak/>
        <w:t>resilient supply chains. This includes mainstreaming adaptation in Enterprise Agency Net Zero business support and greater adaptation focus on business development, supply chain resilience and sustainability advice.</w:t>
      </w:r>
    </w:p>
    <w:p w14:paraId="62308D44" w14:textId="77777777" w:rsidR="001E0D49" w:rsidRPr="009648E0" w:rsidRDefault="001E0D49" w:rsidP="001E0D49">
      <w:pPr>
        <w:spacing w:after="120"/>
        <w:rPr>
          <w:rFonts w:cs="Arial"/>
          <w:color w:val="333333"/>
          <w:sz w:val="32"/>
          <w:szCs w:val="32"/>
          <w:shd w:val="clear" w:color="auto" w:fill="FFFFFF"/>
        </w:rPr>
      </w:pPr>
      <w:hyperlink r:id="rId57" w:history="1">
        <w:r w:rsidRPr="009648E0">
          <w:rPr>
            <w:rStyle w:val="Hyperlink"/>
            <w:rFonts w:cs="Arial"/>
            <w:color w:val="0065BD"/>
            <w:sz w:val="32"/>
            <w:szCs w:val="32"/>
          </w:rPr>
          <w:t>Adaptation Scotland</w:t>
        </w:r>
      </w:hyperlink>
      <w:r w:rsidRPr="009648E0">
        <w:rPr>
          <w:rFonts w:cs="Arial"/>
          <w:color w:val="333333"/>
          <w:sz w:val="32"/>
          <w:szCs w:val="32"/>
          <w:shd w:val="clear" w:color="auto" w:fill="FFFFFF"/>
        </w:rPr>
        <w:t> </w:t>
      </w:r>
      <w:r w:rsidRPr="009648E0">
        <w:rPr>
          <w:rFonts w:cs="Arial"/>
          <w:sz w:val="32"/>
          <w:szCs w:val="32"/>
          <w:shd w:val="clear" w:color="auto" w:fill="FFFFFF"/>
        </w:rPr>
        <w:t>helps ensure that adaptation is embedded into public bodies’ core functions, such as through the Adaptation Capability Framework. Public bodies’ approach to adaptation must reflect sound science underpinning known and expected impacts from climate change</w:t>
      </w:r>
      <w:r w:rsidRPr="009648E0">
        <w:rPr>
          <w:rFonts w:cs="Arial"/>
          <w:color w:val="333333"/>
          <w:sz w:val="32"/>
          <w:szCs w:val="32"/>
          <w:shd w:val="clear" w:color="auto" w:fill="FFFFFF"/>
        </w:rPr>
        <w:t xml:space="preserve">. </w:t>
      </w:r>
    </w:p>
    <w:p w14:paraId="7BA85E37" w14:textId="77777777" w:rsidR="001E0D49" w:rsidRPr="009648E0" w:rsidRDefault="001E0D49" w:rsidP="001E0D49">
      <w:pPr>
        <w:spacing w:after="120"/>
        <w:rPr>
          <w:rFonts w:cs="Arial"/>
          <w:b/>
          <w:bCs/>
          <w:sz w:val="32"/>
          <w:szCs w:val="32"/>
        </w:rPr>
      </w:pPr>
      <w:r w:rsidRPr="009648E0">
        <w:rPr>
          <w:rFonts w:cs="Arial"/>
          <w:b/>
          <w:bCs/>
          <w:sz w:val="32"/>
          <w:szCs w:val="32"/>
        </w:rPr>
        <w:t>Standards</w:t>
      </w:r>
    </w:p>
    <w:p w14:paraId="05334F22" w14:textId="130E7F70" w:rsidR="001E0D49" w:rsidRPr="009648E0" w:rsidRDefault="001E0D49" w:rsidP="001E0D49">
      <w:pPr>
        <w:spacing w:after="120"/>
        <w:rPr>
          <w:rFonts w:cs="Arial"/>
          <w:sz w:val="32"/>
          <w:szCs w:val="32"/>
        </w:rPr>
      </w:pPr>
      <w:r w:rsidRPr="009648E0">
        <w:rPr>
          <w:rFonts w:cs="Arial"/>
          <w:sz w:val="32"/>
          <w:szCs w:val="32"/>
        </w:rPr>
        <w:t xml:space="preserve">There are </w:t>
      </w:r>
      <w:r w:rsidR="003F5C22" w:rsidRPr="009648E0">
        <w:rPr>
          <w:rFonts w:cs="Arial"/>
          <w:sz w:val="32"/>
          <w:szCs w:val="32"/>
        </w:rPr>
        <w:t>several</w:t>
      </w:r>
      <w:r w:rsidRPr="009648E0">
        <w:rPr>
          <w:rFonts w:cs="Arial"/>
          <w:sz w:val="32"/>
          <w:szCs w:val="32"/>
        </w:rPr>
        <w:t xml:space="preserve"> standards relating to climate change adaptation: </w:t>
      </w:r>
    </w:p>
    <w:p w14:paraId="1C6F753D" w14:textId="77777777" w:rsidR="001E0D49" w:rsidRPr="009648E0" w:rsidRDefault="001E0D49" w:rsidP="001E0D49">
      <w:pPr>
        <w:spacing w:after="120"/>
        <w:rPr>
          <w:rFonts w:cs="Arial"/>
          <w:color w:val="333333"/>
          <w:sz w:val="32"/>
          <w:szCs w:val="32"/>
          <w:shd w:val="clear" w:color="auto" w:fill="FFFFFF"/>
        </w:rPr>
      </w:pPr>
      <w:hyperlink r:id="rId58" w:anchor="iso:std:iso:14090:ed-1:v1:en" w:history="1">
        <w:r w:rsidRPr="009648E0">
          <w:rPr>
            <w:rStyle w:val="Hyperlink"/>
            <w:rFonts w:cs="Arial"/>
            <w:sz w:val="32"/>
            <w:szCs w:val="32"/>
          </w:rPr>
          <w:t>ISO 14090:2019</w:t>
        </w:r>
      </w:hyperlink>
      <w:r w:rsidRPr="009648E0">
        <w:rPr>
          <w:rFonts w:cs="Arial"/>
          <w:sz w:val="32"/>
          <w:szCs w:val="32"/>
        </w:rPr>
        <w:t xml:space="preserve"> Adaptation to Climate Change - Principles, requirements and guidelines and </w:t>
      </w:r>
      <w:hyperlink r:id="rId59" w:history="1">
        <w:r w:rsidRPr="009648E0">
          <w:rPr>
            <w:rStyle w:val="Hyperlink"/>
            <w:rFonts w:cs="Arial"/>
            <w:sz w:val="32"/>
            <w:szCs w:val="32"/>
            <w:shd w:val="clear" w:color="auto" w:fill="FFFFFF"/>
          </w:rPr>
          <w:t>ISO 14091:2021</w:t>
        </w:r>
      </w:hyperlink>
      <w:r w:rsidRPr="009648E0">
        <w:rPr>
          <w:rFonts w:cs="Arial"/>
          <w:sz w:val="32"/>
          <w:szCs w:val="32"/>
          <w:shd w:val="clear" w:color="auto" w:fill="FFFFFF"/>
        </w:rPr>
        <w:t xml:space="preserve"> Adaptation to climate change - Guidelines on vulnerability, impacts and risk assessment</w:t>
      </w:r>
      <w:r w:rsidRPr="009648E0">
        <w:rPr>
          <w:rFonts w:cs="Arial"/>
          <w:color w:val="333333"/>
          <w:sz w:val="32"/>
          <w:szCs w:val="32"/>
          <w:shd w:val="clear" w:color="auto" w:fill="FFFFFF"/>
        </w:rPr>
        <w:t xml:space="preserve">. </w:t>
      </w:r>
      <w:r w:rsidRPr="009648E0">
        <w:rPr>
          <w:rFonts w:cs="Arial"/>
          <w:sz w:val="32"/>
          <w:szCs w:val="32"/>
          <w:shd w:val="clear" w:color="auto" w:fill="FFFFFF"/>
        </w:rPr>
        <w:t xml:space="preserve">These are aligned with </w:t>
      </w:r>
      <w:hyperlink r:id="rId60" w:history="1">
        <w:proofErr w:type="spellStart"/>
        <w:r w:rsidRPr="009648E0">
          <w:rPr>
            <w:rStyle w:val="Hyperlink"/>
            <w:rFonts w:cs="Arial"/>
            <w:sz w:val="32"/>
            <w:szCs w:val="32"/>
            <w:shd w:val="clear" w:color="auto" w:fill="FFFFFF"/>
          </w:rPr>
          <w:t>ISO14001:2015</w:t>
        </w:r>
        <w:proofErr w:type="spellEnd"/>
      </w:hyperlink>
      <w:r w:rsidRPr="009648E0">
        <w:rPr>
          <w:rFonts w:cs="Arial"/>
          <w:sz w:val="32"/>
          <w:szCs w:val="32"/>
          <w:shd w:val="clear" w:color="auto" w:fill="FFFFFF"/>
        </w:rPr>
        <w:t xml:space="preserve"> Environmental Management System, which includes consideration of relevant risks.</w:t>
      </w:r>
    </w:p>
    <w:p w14:paraId="7AF16D3D" w14:textId="2C1B53F0" w:rsidR="001E0D49" w:rsidRPr="009648E0" w:rsidRDefault="001E0D49" w:rsidP="001E0D49">
      <w:pPr>
        <w:spacing w:after="120"/>
        <w:rPr>
          <w:rFonts w:cs="Arial"/>
          <w:color w:val="333333"/>
          <w:sz w:val="32"/>
          <w:szCs w:val="32"/>
          <w:shd w:val="clear" w:color="auto" w:fill="FFFFFF"/>
        </w:rPr>
      </w:pPr>
      <w:hyperlink r:id="rId61" w:history="1">
        <w:proofErr w:type="spellStart"/>
        <w:r w:rsidRPr="009648E0">
          <w:rPr>
            <w:rStyle w:val="Hyperlink"/>
            <w:rFonts w:cs="Arial"/>
            <w:sz w:val="32"/>
            <w:szCs w:val="32"/>
            <w:shd w:val="clear" w:color="auto" w:fill="FFFFFF"/>
          </w:rPr>
          <w:t>PAS3090:2026</w:t>
        </w:r>
        <w:proofErr w:type="spellEnd"/>
      </w:hyperlink>
      <w:r w:rsidRPr="009648E0">
        <w:rPr>
          <w:rFonts w:cs="Arial"/>
          <w:color w:val="333333"/>
          <w:sz w:val="32"/>
          <w:szCs w:val="32"/>
          <w:shd w:val="clear" w:color="auto" w:fill="FFFFFF"/>
        </w:rPr>
        <w:t xml:space="preserve"> </w:t>
      </w:r>
      <w:r w:rsidRPr="009648E0">
        <w:rPr>
          <w:rFonts w:cs="Arial"/>
          <w:sz w:val="32"/>
          <w:szCs w:val="32"/>
          <w:shd w:val="clear" w:color="auto" w:fill="FFFFFF"/>
        </w:rPr>
        <w:t>Adaptation to climate change - Adaptation pathways for climate resilient infrastructure - Specification (due late 2026).</w:t>
      </w:r>
    </w:p>
    <w:p w14:paraId="1AF8B353" w14:textId="77777777" w:rsidR="001E0D49" w:rsidRPr="009648E0" w:rsidRDefault="001E0D49" w:rsidP="001E0D49">
      <w:pPr>
        <w:spacing w:after="120"/>
        <w:rPr>
          <w:rFonts w:cs="Arial"/>
          <w:color w:val="333333"/>
          <w:sz w:val="32"/>
          <w:szCs w:val="32"/>
          <w:shd w:val="clear" w:color="auto" w:fill="FFFFFF"/>
        </w:rPr>
      </w:pPr>
      <w:r w:rsidRPr="009648E0">
        <w:rPr>
          <w:rFonts w:cs="Arial"/>
          <w:sz w:val="32"/>
          <w:szCs w:val="32"/>
          <w:shd w:val="clear" w:color="auto" w:fill="FFFFFF"/>
        </w:rPr>
        <w:t xml:space="preserve">In addition, </w:t>
      </w:r>
      <w:hyperlink r:id="rId62" w:history="1">
        <w:proofErr w:type="spellStart"/>
        <w:r w:rsidRPr="009648E0">
          <w:rPr>
            <w:rStyle w:val="Hyperlink"/>
            <w:rFonts w:cs="Arial"/>
            <w:sz w:val="32"/>
            <w:szCs w:val="32"/>
            <w:shd w:val="clear" w:color="auto" w:fill="FFFFFF"/>
          </w:rPr>
          <w:t>ISO20400:2017</w:t>
        </w:r>
        <w:proofErr w:type="spellEnd"/>
      </w:hyperlink>
      <w:r w:rsidRPr="009648E0">
        <w:rPr>
          <w:rFonts w:cs="Arial"/>
          <w:color w:val="333333"/>
          <w:sz w:val="32"/>
          <w:szCs w:val="32"/>
          <w:shd w:val="clear" w:color="auto" w:fill="FFFFFF"/>
        </w:rPr>
        <w:t xml:space="preserve"> </w:t>
      </w:r>
      <w:r w:rsidRPr="009648E0">
        <w:rPr>
          <w:rFonts w:cs="Arial"/>
          <w:sz w:val="32"/>
          <w:szCs w:val="32"/>
          <w:shd w:val="clear" w:color="auto" w:fill="FFFFFF"/>
        </w:rPr>
        <w:t>Sustainable procurement – Guidance, includes the assessment and management of supply chain risks, such as those relating to climate change.</w:t>
      </w:r>
    </w:p>
    <w:p w14:paraId="52043BDC" w14:textId="77777777" w:rsidR="001E0D49" w:rsidRPr="009648E0" w:rsidRDefault="001E0D49" w:rsidP="001E0D49">
      <w:pPr>
        <w:spacing w:after="120"/>
        <w:rPr>
          <w:rFonts w:cs="Arial"/>
          <w:color w:val="333333"/>
          <w:sz w:val="32"/>
          <w:szCs w:val="32"/>
          <w:shd w:val="clear" w:color="auto" w:fill="FFFFFF"/>
        </w:rPr>
      </w:pPr>
      <w:r w:rsidRPr="009648E0">
        <w:rPr>
          <w:rFonts w:cs="Arial"/>
          <w:sz w:val="32"/>
          <w:szCs w:val="32"/>
          <w:shd w:val="clear" w:color="auto" w:fill="FFFFFF"/>
        </w:rPr>
        <w:t xml:space="preserve">Other standards include a focus on business risks and continuity, such as </w:t>
      </w:r>
      <w:hyperlink r:id="rId63" w:history="1">
        <w:proofErr w:type="spellStart"/>
        <w:r w:rsidRPr="009648E0">
          <w:rPr>
            <w:rStyle w:val="Hyperlink"/>
            <w:rFonts w:cs="Arial"/>
            <w:sz w:val="32"/>
            <w:szCs w:val="32"/>
            <w:shd w:val="clear" w:color="auto" w:fill="FFFFFF"/>
          </w:rPr>
          <w:t>ISO22301</w:t>
        </w:r>
        <w:proofErr w:type="spellEnd"/>
      </w:hyperlink>
      <w:r w:rsidRPr="009648E0">
        <w:rPr>
          <w:rFonts w:cs="Arial"/>
          <w:color w:val="333333"/>
          <w:sz w:val="32"/>
          <w:szCs w:val="32"/>
          <w:shd w:val="clear" w:color="auto" w:fill="FFFFFF"/>
        </w:rPr>
        <w:t xml:space="preserve"> </w:t>
      </w:r>
      <w:r w:rsidRPr="009648E0">
        <w:rPr>
          <w:rFonts w:cs="Arial"/>
          <w:sz w:val="32"/>
          <w:szCs w:val="32"/>
          <w:shd w:val="clear" w:color="auto" w:fill="FFFFFF"/>
        </w:rPr>
        <w:t xml:space="preserve">Security and resilience - Business continuity management systems - Requirements. </w:t>
      </w:r>
    </w:p>
    <w:p w14:paraId="3446AAEC" w14:textId="77777777" w:rsidR="001E0D49" w:rsidRPr="009648E0" w:rsidRDefault="001E0D49" w:rsidP="001E0D49">
      <w:pPr>
        <w:rPr>
          <w:rFonts w:cs="Arial"/>
          <w:sz w:val="32"/>
          <w:szCs w:val="32"/>
        </w:rPr>
      </w:pPr>
    </w:p>
    <w:p w14:paraId="1709AE2E" w14:textId="77777777" w:rsidR="008B0621" w:rsidRPr="009648E0" w:rsidRDefault="008B0621" w:rsidP="00B04427">
      <w:pPr>
        <w:pStyle w:val="Heading1"/>
        <w:numPr>
          <w:ilvl w:val="0"/>
          <w:numId w:val="0"/>
        </w:numPr>
        <w:spacing w:after="120"/>
        <w:rPr>
          <w:rFonts w:cs="Arial"/>
          <w:b/>
          <w:bCs/>
          <w:color w:val="0070C0"/>
          <w:sz w:val="32"/>
          <w:szCs w:val="32"/>
        </w:rPr>
        <w:sectPr w:rsidR="008B0621" w:rsidRPr="009648E0" w:rsidSect="005D7FFE">
          <w:pgSz w:w="11906" w:h="16838" w:code="9"/>
          <w:pgMar w:top="1440" w:right="1440" w:bottom="1440" w:left="1440" w:header="720" w:footer="720" w:gutter="0"/>
          <w:cols w:space="708"/>
          <w:docGrid w:linePitch="360"/>
        </w:sectPr>
      </w:pPr>
    </w:p>
    <w:p w14:paraId="25C85121" w14:textId="742C6D56" w:rsidR="00A9204E" w:rsidRPr="009648E0" w:rsidRDefault="00A9204E" w:rsidP="00B04427">
      <w:pPr>
        <w:pStyle w:val="Heading1"/>
        <w:numPr>
          <w:ilvl w:val="0"/>
          <w:numId w:val="0"/>
        </w:numPr>
        <w:spacing w:after="120"/>
        <w:rPr>
          <w:rFonts w:cs="Arial"/>
          <w:b/>
          <w:bCs/>
          <w:color w:val="0070C0"/>
          <w:sz w:val="32"/>
          <w:szCs w:val="32"/>
        </w:rPr>
      </w:pPr>
      <w:bookmarkStart w:id="25" w:name="_Annex_3_–"/>
      <w:bookmarkStart w:id="26" w:name="_Toc225344919"/>
      <w:bookmarkEnd w:id="25"/>
      <w:r w:rsidRPr="009648E0">
        <w:rPr>
          <w:rFonts w:cs="Arial"/>
          <w:b/>
          <w:bCs/>
          <w:color w:val="0070C0"/>
          <w:sz w:val="32"/>
          <w:szCs w:val="32"/>
        </w:rPr>
        <w:lastRenderedPageBreak/>
        <w:t xml:space="preserve">Annex </w:t>
      </w:r>
      <w:r w:rsidR="00341282" w:rsidRPr="009648E0">
        <w:rPr>
          <w:rFonts w:cs="Arial"/>
          <w:b/>
          <w:bCs/>
          <w:color w:val="0070C0"/>
          <w:sz w:val="32"/>
          <w:szCs w:val="32"/>
        </w:rPr>
        <w:t xml:space="preserve">3 </w:t>
      </w:r>
      <w:r w:rsidRPr="009648E0">
        <w:rPr>
          <w:rFonts w:cs="Arial"/>
          <w:b/>
          <w:bCs/>
          <w:color w:val="0070C0"/>
          <w:sz w:val="32"/>
          <w:szCs w:val="32"/>
        </w:rPr>
        <w:t xml:space="preserve">– Example </w:t>
      </w:r>
      <w:r w:rsidR="00BC2688" w:rsidRPr="009648E0">
        <w:rPr>
          <w:rFonts w:cs="Arial"/>
          <w:b/>
          <w:bCs/>
          <w:color w:val="0070C0"/>
          <w:sz w:val="32"/>
          <w:szCs w:val="32"/>
        </w:rPr>
        <w:t>Wording</w:t>
      </w:r>
      <w:r w:rsidRPr="009648E0">
        <w:rPr>
          <w:rFonts w:cs="Arial"/>
          <w:b/>
          <w:bCs/>
          <w:color w:val="0070C0"/>
          <w:sz w:val="32"/>
          <w:szCs w:val="32"/>
        </w:rPr>
        <w:t xml:space="preserve"> and </w:t>
      </w:r>
      <w:proofErr w:type="spellStart"/>
      <w:r w:rsidRPr="009648E0">
        <w:rPr>
          <w:rFonts w:cs="Arial"/>
          <w:b/>
          <w:bCs/>
          <w:color w:val="0070C0"/>
          <w:sz w:val="32"/>
          <w:szCs w:val="32"/>
        </w:rPr>
        <w:t>KPIs</w:t>
      </w:r>
      <w:bookmarkEnd w:id="26"/>
      <w:proofErr w:type="spellEnd"/>
    </w:p>
    <w:p w14:paraId="2A9DD369" w14:textId="77A57865" w:rsidR="001757B5" w:rsidRPr="009648E0" w:rsidRDefault="00A9204E" w:rsidP="00B04427">
      <w:pPr>
        <w:spacing w:after="120"/>
        <w:rPr>
          <w:rFonts w:cs="Arial"/>
          <w:sz w:val="32"/>
          <w:szCs w:val="32"/>
          <w:lang w:eastAsia="en-GB"/>
        </w:rPr>
      </w:pPr>
      <w:r w:rsidRPr="009648E0">
        <w:rPr>
          <w:rFonts w:cs="Arial"/>
          <w:sz w:val="32"/>
          <w:szCs w:val="32"/>
          <w:lang w:eastAsia="en-GB"/>
        </w:rPr>
        <w:t xml:space="preserve">The </w:t>
      </w:r>
      <w:r w:rsidR="00C64EA2" w:rsidRPr="009648E0">
        <w:rPr>
          <w:rFonts w:cs="Arial"/>
          <w:sz w:val="32"/>
          <w:szCs w:val="32"/>
          <w:lang w:eastAsia="en-GB"/>
        </w:rPr>
        <w:t>example</w:t>
      </w:r>
      <w:r w:rsidR="00344BD5" w:rsidRPr="009648E0">
        <w:rPr>
          <w:rFonts w:cs="Arial"/>
          <w:sz w:val="32"/>
          <w:szCs w:val="32"/>
          <w:lang w:eastAsia="en-GB"/>
        </w:rPr>
        <w:t xml:space="preserve"> text</w:t>
      </w:r>
      <w:r w:rsidRPr="009648E0">
        <w:rPr>
          <w:rFonts w:cs="Arial"/>
          <w:sz w:val="32"/>
          <w:szCs w:val="32"/>
          <w:lang w:eastAsia="en-GB"/>
        </w:rPr>
        <w:t xml:space="preserve"> </w:t>
      </w:r>
      <w:r w:rsidR="000C4CB4" w:rsidRPr="009648E0">
        <w:rPr>
          <w:rFonts w:cs="Arial"/>
          <w:sz w:val="32"/>
          <w:szCs w:val="32"/>
          <w:lang w:eastAsia="en-GB"/>
        </w:rPr>
        <w:t xml:space="preserve">and guidance </w:t>
      </w:r>
      <w:r w:rsidRPr="009648E0">
        <w:rPr>
          <w:rFonts w:cs="Arial"/>
          <w:sz w:val="32"/>
          <w:szCs w:val="32"/>
          <w:lang w:eastAsia="en-GB"/>
        </w:rPr>
        <w:t>within th</w:t>
      </w:r>
      <w:r w:rsidR="00986409" w:rsidRPr="009648E0">
        <w:rPr>
          <w:rFonts w:cs="Arial"/>
          <w:sz w:val="32"/>
          <w:szCs w:val="32"/>
          <w:lang w:eastAsia="en-GB"/>
        </w:rPr>
        <w:t>is</w:t>
      </w:r>
      <w:r w:rsidRPr="009648E0">
        <w:rPr>
          <w:rFonts w:cs="Arial"/>
          <w:sz w:val="32"/>
          <w:szCs w:val="32"/>
          <w:lang w:eastAsia="en-GB"/>
        </w:rPr>
        <w:t xml:space="preserve"> Annex should be read in conjunction with the Pre-procurement and Procurement guidance.</w:t>
      </w:r>
    </w:p>
    <w:p w14:paraId="2FA4F5B2" w14:textId="676B7D7E" w:rsidR="00ED6B03" w:rsidRPr="009648E0" w:rsidRDefault="00ED6B03" w:rsidP="00B04427">
      <w:pPr>
        <w:spacing w:after="120"/>
        <w:rPr>
          <w:rFonts w:cs="Arial"/>
          <w:sz w:val="32"/>
          <w:szCs w:val="32"/>
          <w:lang w:eastAsia="en-GB"/>
        </w:rPr>
      </w:pPr>
      <w:r w:rsidRPr="009648E0">
        <w:rPr>
          <w:rFonts w:cs="Arial"/>
          <w:sz w:val="32"/>
          <w:szCs w:val="32"/>
          <w:lang w:eastAsia="en-GB"/>
        </w:rPr>
        <w:t xml:space="preserve">Where relevant the </w:t>
      </w:r>
      <w:r w:rsidR="007B6DC5" w:rsidRPr="009648E0">
        <w:rPr>
          <w:rFonts w:cs="Arial"/>
          <w:sz w:val="32"/>
          <w:szCs w:val="32"/>
          <w:lang w:eastAsia="en-GB"/>
        </w:rPr>
        <w:t xml:space="preserve">examples </w:t>
      </w:r>
      <w:r w:rsidRPr="009648E0">
        <w:rPr>
          <w:rFonts w:cs="Arial"/>
          <w:sz w:val="32"/>
          <w:szCs w:val="32"/>
          <w:lang w:eastAsia="en-GB"/>
        </w:rPr>
        <w:t>make the distinction between</w:t>
      </w:r>
      <w:r w:rsidR="00E04566" w:rsidRPr="009648E0">
        <w:rPr>
          <w:rFonts w:cs="Arial"/>
          <w:sz w:val="32"/>
          <w:szCs w:val="32"/>
          <w:lang w:eastAsia="en-GB"/>
        </w:rPr>
        <w:t>:</w:t>
      </w:r>
    </w:p>
    <w:p w14:paraId="6B9ED74D" w14:textId="21BA315A" w:rsidR="00E04566" w:rsidRPr="009648E0" w:rsidRDefault="00E04566" w:rsidP="00B04427">
      <w:pPr>
        <w:pStyle w:val="ListParagraph"/>
        <w:numPr>
          <w:ilvl w:val="0"/>
          <w:numId w:val="14"/>
        </w:numPr>
        <w:spacing w:after="120" w:line="240" w:lineRule="auto"/>
        <w:ind w:left="426" w:hanging="426"/>
        <w:contextualSpacing w:val="0"/>
        <w:rPr>
          <w:rFonts w:ascii="Arial" w:hAnsi="Arial" w:cs="Arial"/>
          <w:b/>
          <w:bCs/>
          <w:sz w:val="32"/>
          <w:szCs w:val="32"/>
          <w:u w:val="single"/>
        </w:rPr>
      </w:pPr>
      <w:r w:rsidRPr="009648E0">
        <w:rPr>
          <w:rFonts w:ascii="Arial" w:hAnsi="Arial" w:cs="Arial"/>
          <w:b/>
          <w:bCs/>
          <w:color w:val="0070C0"/>
          <w:sz w:val="32"/>
          <w:szCs w:val="32"/>
          <w:u w:val="single"/>
        </w:rPr>
        <w:t>Climate Change Adaptation</w:t>
      </w:r>
      <w:r w:rsidR="00F61BD2" w:rsidRPr="009648E0">
        <w:rPr>
          <w:rFonts w:ascii="Arial" w:hAnsi="Arial" w:cs="Arial"/>
          <w:b/>
          <w:bCs/>
          <w:color w:val="0070C0"/>
          <w:sz w:val="32"/>
          <w:szCs w:val="32"/>
          <w:u w:val="single"/>
        </w:rPr>
        <w:t>:</w:t>
      </w:r>
      <w:r w:rsidRPr="009648E0">
        <w:rPr>
          <w:rFonts w:ascii="Arial" w:hAnsi="Arial" w:cs="Arial"/>
          <w:b/>
          <w:bCs/>
          <w:color w:val="0070C0"/>
          <w:sz w:val="32"/>
          <w:szCs w:val="32"/>
          <w:u w:val="single"/>
        </w:rPr>
        <w:t xml:space="preserve"> Services and Works</w:t>
      </w:r>
      <w:r w:rsidR="00F61BD2" w:rsidRPr="009648E0">
        <w:rPr>
          <w:rFonts w:ascii="Arial" w:hAnsi="Arial" w:cs="Arial"/>
          <w:b/>
          <w:bCs/>
          <w:color w:val="0070C0"/>
          <w:sz w:val="32"/>
          <w:szCs w:val="32"/>
          <w:u w:val="single"/>
        </w:rPr>
        <w:t xml:space="preserve"> Contracts</w:t>
      </w:r>
      <w:r w:rsidR="007F2BE7" w:rsidRPr="009648E0">
        <w:rPr>
          <w:rFonts w:ascii="Arial" w:hAnsi="Arial" w:cs="Arial"/>
          <w:b/>
          <w:bCs/>
          <w:color w:val="0070C0"/>
          <w:sz w:val="32"/>
          <w:szCs w:val="32"/>
          <w:u w:val="single"/>
        </w:rPr>
        <w:t xml:space="preserve">, </w:t>
      </w:r>
      <w:r w:rsidR="007F2BE7" w:rsidRPr="009648E0">
        <w:rPr>
          <w:rFonts w:ascii="Arial" w:hAnsi="Arial" w:cs="Arial"/>
          <w:sz w:val="32"/>
          <w:szCs w:val="32"/>
          <w:u w:val="single"/>
        </w:rPr>
        <w:t>and</w:t>
      </w:r>
      <w:r w:rsidRPr="009648E0">
        <w:rPr>
          <w:rFonts w:ascii="Arial" w:hAnsi="Arial" w:cs="Arial"/>
          <w:sz w:val="32"/>
          <w:szCs w:val="32"/>
          <w:u w:val="single"/>
        </w:rPr>
        <w:t xml:space="preserve"> </w:t>
      </w:r>
    </w:p>
    <w:p w14:paraId="164FF77B" w14:textId="6F3CFE8E" w:rsidR="00E04566" w:rsidRPr="009648E0" w:rsidRDefault="00E04566" w:rsidP="00B04427">
      <w:pPr>
        <w:pStyle w:val="ListParagraph"/>
        <w:numPr>
          <w:ilvl w:val="0"/>
          <w:numId w:val="14"/>
        </w:numPr>
        <w:spacing w:after="120" w:line="240" w:lineRule="auto"/>
        <w:ind w:left="426" w:hanging="426"/>
        <w:contextualSpacing w:val="0"/>
        <w:rPr>
          <w:rFonts w:ascii="Arial" w:hAnsi="Arial" w:cs="Arial"/>
          <w:b/>
          <w:bCs/>
          <w:sz w:val="32"/>
          <w:szCs w:val="32"/>
          <w:lang w:eastAsia="en-GB"/>
        </w:rPr>
      </w:pPr>
      <w:r w:rsidRPr="009648E0">
        <w:rPr>
          <w:rFonts w:ascii="Arial" w:hAnsi="Arial" w:cs="Arial"/>
          <w:b/>
          <w:bCs/>
          <w:color w:val="0070C0"/>
          <w:sz w:val="32"/>
          <w:szCs w:val="32"/>
          <w:u w:val="single"/>
        </w:rPr>
        <w:t>Climate Change and Supply Chain Resilience</w:t>
      </w:r>
      <w:r w:rsidRPr="009648E0">
        <w:rPr>
          <w:rFonts w:ascii="Arial" w:hAnsi="Arial" w:cs="Arial"/>
          <w:b/>
          <w:bCs/>
          <w:color w:val="0070C0"/>
          <w:sz w:val="32"/>
          <w:szCs w:val="32"/>
        </w:rPr>
        <w:t>.</w:t>
      </w:r>
    </w:p>
    <w:p w14:paraId="72B872F1" w14:textId="4137EA41" w:rsidR="000920B2" w:rsidRPr="009648E0" w:rsidRDefault="000920B2" w:rsidP="00B04427">
      <w:pPr>
        <w:spacing w:after="120"/>
        <w:rPr>
          <w:rFonts w:cs="Arial"/>
          <w:sz w:val="32"/>
          <w:szCs w:val="32"/>
          <w:u w:val="single"/>
          <w:lang w:eastAsia="en-GB"/>
        </w:rPr>
      </w:pPr>
      <w:r w:rsidRPr="009648E0">
        <w:rPr>
          <w:rFonts w:cs="Arial"/>
          <w:sz w:val="32"/>
          <w:szCs w:val="32"/>
          <w:u w:val="single"/>
          <w:lang w:eastAsia="en-GB"/>
        </w:rPr>
        <w:t xml:space="preserve">As indicated in the overview </w:t>
      </w:r>
      <w:r w:rsidR="008F2132" w:rsidRPr="009648E0">
        <w:rPr>
          <w:rFonts w:cs="Arial"/>
          <w:sz w:val="32"/>
          <w:szCs w:val="32"/>
          <w:u w:val="single"/>
          <w:lang w:eastAsia="en-GB"/>
        </w:rPr>
        <w:t xml:space="preserve">to this guidance both aspects may or may not be relevant for </w:t>
      </w:r>
      <w:r w:rsidR="00217DAA" w:rsidRPr="009648E0">
        <w:rPr>
          <w:rFonts w:cs="Arial"/>
          <w:sz w:val="32"/>
          <w:szCs w:val="32"/>
          <w:u w:val="single"/>
          <w:lang w:eastAsia="en-GB"/>
        </w:rPr>
        <w:t xml:space="preserve">planned procurements, so </w:t>
      </w:r>
      <w:r w:rsidR="00310985" w:rsidRPr="009648E0">
        <w:rPr>
          <w:rFonts w:cs="Arial"/>
          <w:sz w:val="32"/>
          <w:szCs w:val="32"/>
          <w:u w:val="single"/>
          <w:lang w:eastAsia="en-GB"/>
        </w:rPr>
        <w:t xml:space="preserve">use of </w:t>
      </w:r>
      <w:r w:rsidR="00217DAA" w:rsidRPr="009648E0">
        <w:rPr>
          <w:rFonts w:cs="Arial"/>
          <w:sz w:val="32"/>
          <w:szCs w:val="32"/>
          <w:u w:val="single"/>
          <w:lang w:eastAsia="en-GB"/>
        </w:rPr>
        <w:t>this Annex assumes earl</w:t>
      </w:r>
      <w:r w:rsidR="00310985" w:rsidRPr="009648E0">
        <w:rPr>
          <w:rFonts w:cs="Arial"/>
          <w:sz w:val="32"/>
          <w:szCs w:val="32"/>
          <w:u w:val="single"/>
          <w:lang w:eastAsia="en-GB"/>
        </w:rPr>
        <w:t>ier</w:t>
      </w:r>
      <w:r w:rsidR="00217DAA" w:rsidRPr="009648E0">
        <w:rPr>
          <w:rFonts w:cs="Arial"/>
          <w:sz w:val="32"/>
          <w:szCs w:val="32"/>
          <w:u w:val="single"/>
          <w:lang w:eastAsia="en-GB"/>
        </w:rPr>
        <w:t xml:space="preserve"> assessment </w:t>
      </w:r>
      <w:r w:rsidR="00426C02" w:rsidRPr="009648E0">
        <w:rPr>
          <w:rFonts w:cs="Arial"/>
          <w:sz w:val="32"/>
          <w:szCs w:val="32"/>
          <w:u w:val="single"/>
          <w:lang w:eastAsia="en-GB"/>
        </w:rPr>
        <w:t>and identification of relevant risks.</w:t>
      </w:r>
    </w:p>
    <w:p w14:paraId="122CC085" w14:textId="77777777" w:rsidR="008F10FB" w:rsidRPr="009648E0" w:rsidRDefault="008F10FB" w:rsidP="008F10FB">
      <w:pPr>
        <w:spacing w:after="120"/>
        <w:rPr>
          <w:rFonts w:cs="Arial"/>
          <w:sz w:val="32"/>
          <w:szCs w:val="32"/>
        </w:rPr>
      </w:pPr>
      <w:r w:rsidRPr="009648E0">
        <w:rPr>
          <w:rFonts w:cs="Arial"/>
          <w:sz w:val="32"/>
          <w:szCs w:val="32"/>
        </w:rPr>
        <w:t xml:space="preserve">It may be appropriate to signpost bidders to the </w:t>
      </w:r>
      <w:hyperlink r:id="rId64" w:history="1">
        <w:r w:rsidRPr="009648E0">
          <w:rPr>
            <w:rStyle w:val="Hyperlink"/>
            <w:rFonts w:cs="Arial"/>
            <w:sz w:val="32"/>
            <w:szCs w:val="32"/>
            <w:lang w:eastAsia="en-GB"/>
          </w:rPr>
          <w:t>Adaptation Scotland Resilience Checklist</w:t>
        </w:r>
      </w:hyperlink>
      <w:r w:rsidRPr="009648E0">
        <w:rPr>
          <w:rFonts w:cs="Arial"/>
          <w:sz w:val="32"/>
          <w:szCs w:val="32"/>
        </w:rPr>
        <w:t xml:space="preserve">, as highlighted in </w:t>
      </w:r>
      <w:hyperlink w:anchor="_Commissioning_&amp;_Pre-Procurement" w:history="1">
        <w:r w:rsidRPr="009648E0">
          <w:rPr>
            <w:rStyle w:val="Hyperlink"/>
            <w:rFonts w:cs="Arial"/>
            <w:sz w:val="32"/>
            <w:szCs w:val="32"/>
          </w:rPr>
          <w:t>Commissioning &amp; Pre-Procurement Guidance</w:t>
        </w:r>
      </w:hyperlink>
      <w:r w:rsidRPr="009648E0">
        <w:rPr>
          <w:rFonts w:cs="Arial"/>
          <w:sz w:val="32"/>
          <w:szCs w:val="32"/>
        </w:rPr>
        <w:t xml:space="preserve">. </w:t>
      </w:r>
    </w:p>
    <w:p w14:paraId="0DC95D82" w14:textId="179FE9CD" w:rsidR="00A9204E" w:rsidRPr="009648E0" w:rsidRDefault="005219CD" w:rsidP="00B04427">
      <w:pPr>
        <w:pStyle w:val="Heading2"/>
        <w:numPr>
          <w:ilvl w:val="0"/>
          <w:numId w:val="0"/>
        </w:numPr>
        <w:spacing w:after="120"/>
        <w:rPr>
          <w:rFonts w:cs="Arial"/>
          <w:b/>
          <w:bCs/>
          <w:color w:val="0070C0"/>
          <w:sz w:val="32"/>
          <w:szCs w:val="32"/>
        </w:rPr>
      </w:pPr>
      <w:bookmarkStart w:id="27" w:name="_Toc225344920"/>
      <w:r w:rsidRPr="009648E0">
        <w:rPr>
          <w:rFonts w:cs="Arial"/>
          <w:b/>
          <w:bCs/>
          <w:color w:val="0070C0"/>
          <w:sz w:val="32"/>
          <w:szCs w:val="32"/>
        </w:rPr>
        <w:t xml:space="preserve">Example </w:t>
      </w:r>
      <w:r w:rsidR="00BC2688" w:rsidRPr="009648E0">
        <w:rPr>
          <w:rFonts w:cs="Arial"/>
          <w:b/>
          <w:bCs/>
          <w:color w:val="0070C0"/>
          <w:sz w:val="32"/>
          <w:szCs w:val="32"/>
        </w:rPr>
        <w:t>Wording</w:t>
      </w:r>
      <w:r w:rsidR="00344BD5" w:rsidRPr="009648E0">
        <w:rPr>
          <w:rFonts w:cs="Arial"/>
          <w:b/>
          <w:bCs/>
          <w:color w:val="0070C0"/>
          <w:sz w:val="32"/>
          <w:szCs w:val="32"/>
        </w:rPr>
        <w:t xml:space="preserve"> for Procurement Documents</w:t>
      </w:r>
      <w:bookmarkEnd w:id="27"/>
    </w:p>
    <w:p w14:paraId="69E09AC0" w14:textId="4601121E" w:rsidR="00721137" w:rsidRPr="009648E0" w:rsidRDefault="00721137" w:rsidP="00B04427">
      <w:pPr>
        <w:pStyle w:val="ListParagraph"/>
        <w:numPr>
          <w:ilvl w:val="0"/>
          <w:numId w:val="15"/>
        </w:numPr>
        <w:spacing w:after="120" w:line="240" w:lineRule="auto"/>
        <w:ind w:left="426" w:hanging="426"/>
        <w:contextualSpacing w:val="0"/>
        <w:rPr>
          <w:rFonts w:ascii="Arial" w:hAnsi="Arial" w:cs="Arial"/>
          <w:b/>
          <w:bCs/>
          <w:sz w:val="32"/>
          <w:szCs w:val="32"/>
        </w:rPr>
      </w:pPr>
      <w:r w:rsidRPr="009648E0">
        <w:rPr>
          <w:rFonts w:ascii="Arial" w:hAnsi="Arial" w:cs="Arial"/>
          <w:b/>
          <w:bCs/>
          <w:color w:val="0070C0"/>
          <w:sz w:val="32"/>
          <w:szCs w:val="32"/>
        </w:rPr>
        <w:t>Climate Change Adaptation</w:t>
      </w:r>
      <w:r w:rsidR="00F61BD2" w:rsidRPr="009648E0">
        <w:rPr>
          <w:rFonts w:ascii="Arial" w:hAnsi="Arial" w:cs="Arial"/>
          <w:b/>
          <w:bCs/>
          <w:color w:val="0070C0"/>
          <w:sz w:val="32"/>
          <w:szCs w:val="32"/>
        </w:rPr>
        <w:t>:</w:t>
      </w:r>
      <w:r w:rsidRPr="009648E0">
        <w:rPr>
          <w:rFonts w:ascii="Arial" w:hAnsi="Arial" w:cs="Arial"/>
          <w:b/>
          <w:bCs/>
          <w:color w:val="0070C0"/>
          <w:sz w:val="32"/>
          <w:szCs w:val="32"/>
        </w:rPr>
        <w:t xml:space="preserve"> Services and Works</w:t>
      </w:r>
      <w:r w:rsidR="00F61BD2" w:rsidRPr="009648E0">
        <w:rPr>
          <w:rFonts w:ascii="Arial" w:hAnsi="Arial" w:cs="Arial"/>
          <w:b/>
          <w:bCs/>
          <w:color w:val="0070C0"/>
          <w:sz w:val="32"/>
          <w:szCs w:val="32"/>
        </w:rPr>
        <w:t xml:space="preserve"> Contracts</w:t>
      </w:r>
      <w:r w:rsidRPr="009648E0">
        <w:rPr>
          <w:rFonts w:ascii="Arial" w:hAnsi="Arial" w:cs="Arial"/>
          <w:b/>
          <w:bCs/>
          <w:color w:val="0070C0"/>
          <w:sz w:val="32"/>
          <w:szCs w:val="32"/>
        </w:rPr>
        <w:t>.</w:t>
      </w:r>
      <w:r w:rsidRPr="009648E0">
        <w:rPr>
          <w:rFonts w:ascii="Arial" w:hAnsi="Arial" w:cs="Arial"/>
          <w:b/>
          <w:bCs/>
          <w:sz w:val="32"/>
          <w:szCs w:val="32"/>
        </w:rPr>
        <w:t xml:space="preserve"> </w:t>
      </w:r>
    </w:p>
    <w:p w14:paraId="4437219A" w14:textId="6FA566CB" w:rsidR="00391612" w:rsidRPr="009648E0" w:rsidRDefault="00391612" w:rsidP="00B04427">
      <w:pPr>
        <w:shd w:val="clear" w:color="auto" w:fill="FFFFFF"/>
        <w:spacing w:after="120"/>
        <w:rPr>
          <w:rFonts w:cs="Arial"/>
          <w:color w:val="0070C0"/>
          <w:sz w:val="32"/>
          <w:szCs w:val="32"/>
          <w:lang w:eastAsia="en-GB"/>
        </w:rPr>
      </w:pPr>
      <w:r w:rsidRPr="009648E0">
        <w:rPr>
          <w:rFonts w:cs="Arial"/>
          <w:color w:val="0070C0"/>
          <w:sz w:val="32"/>
          <w:szCs w:val="32"/>
          <w:lang w:eastAsia="en-GB"/>
        </w:rPr>
        <w:t>General adaptation requirement</w:t>
      </w:r>
      <w:r w:rsidR="00A37DF7" w:rsidRPr="009648E0">
        <w:rPr>
          <w:rFonts w:cs="Arial"/>
          <w:color w:val="0070C0"/>
          <w:sz w:val="32"/>
          <w:szCs w:val="32"/>
          <w:lang w:eastAsia="en-GB"/>
        </w:rPr>
        <w:t>:</w:t>
      </w:r>
    </w:p>
    <w:p w14:paraId="1210F6A0" w14:textId="40D0B2D3" w:rsidR="00391612" w:rsidRPr="009648E0" w:rsidRDefault="00391612" w:rsidP="00B04427">
      <w:pPr>
        <w:shd w:val="clear" w:color="auto" w:fill="FFFFFF"/>
        <w:spacing w:after="120"/>
        <w:rPr>
          <w:rFonts w:cs="Arial"/>
          <w:iCs/>
          <w:sz w:val="32"/>
          <w:szCs w:val="32"/>
          <w:lang w:eastAsia="en-GB"/>
        </w:rPr>
      </w:pPr>
      <w:r w:rsidRPr="009648E0">
        <w:rPr>
          <w:rFonts w:cs="Arial"/>
          <w:iCs/>
          <w:sz w:val="32"/>
          <w:szCs w:val="32"/>
          <w:lang w:eastAsia="en-GB"/>
        </w:rPr>
        <w:t xml:space="preserve">‘The Contracting Authority has included obligations within the specification and contract conditions relating to adaptation to known or anticipated climate change, which are relevant to the </w:t>
      </w:r>
      <w:r w:rsidR="00552811" w:rsidRPr="009648E0">
        <w:rPr>
          <w:rFonts w:cs="Arial"/>
          <w:iCs/>
          <w:sz w:val="32"/>
          <w:szCs w:val="32"/>
          <w:lang w:eastAsia="en-GB"/>
        </w:rPr>
        <w:t>[</w:t>
      </w:r>
      <w:r w:rsidRPr="009648E0">
        <w:rPr>
          <w:rFonts w:cs="Arial"/>
          <w:iCs/>
          <w:sz w:val="32"/>
          <w:szCs w:val="32"/>
          <w:lang w:eastAsia="en-GB"/>
        </w:rPr>
        <w:t>services</w:t>
      </w:r>
      <w:r w:rsidR="00B7136A" w:rsidRPr="009648E0">
        <w:rPr>
          <w:rFonts w:cs="Arial"/>
          <w:iCs/>
          <w:sz w:val="32"/>
          <w:szCs w:val="32"/>
          <w:lang w:eastAsia="en-GB"/>
        </w:rPr>
        <w:t xml:space="preserve">] </w:t>
      </w:r>
      <w:r w:rsidR="00552811" w:rsidRPr="009648E0">
        <w:rPr>
          <w:rFonts w:cs="Arial"/>
          <w:iCs/>
          <w:sz w:val="32"/>
          <w:szCs w:val="32"/>
          <w:lang w:eastAsia="en-GB"/>
        </w:rPr>
        <w:t>[</w:t>
      </w:r>
      <w:r w:rsidR="00ED6B03" w:rsidRPr="009648E0">
        <w:rPr>
          <w:rFonts w:cs="Arial"/>
          <w:iCs/>
          <w:sz w:val="32"/>
          <w:szCs w:val="32"/>
          <w:lang w:eastAsia="en-GB"/>
        </w:rPr>
        <w:t>works</w:t>
      </w:r>
      <w:r w:rsidR="00B7136A" w:rsidRPr="009648E0">
        <w:rPr>
          <w:rFonts w:cs="Arial"/>
          <w:iCs/>
          <w:sz w:val="32"/>
          <w:szCs w:val="32"/>
          <w:lang w:eastAsia="en-GB"/>
        </w:rPr>
        <w:t>]</w:t>
      </w:r>
      <w:r w:rsidR="00ED6B03" w:rsidRPr="009648E0">
        <w:rPr>
          <w:rFonts w:cs="Arial"/>
          <w:iCs/>
          <w:sz w:val="32"/>
          <w:szCs w:val="32"/>
          <w:lang w:eastAsia="en-GB"/>
        </w:rPr>
        <w:t xml:space="preserve"> </w:t>
      </w:r>
      <w:r w:rsidRPr="009648E0">
        <w:rPr>
          <w:rFonts w:cs="Arial"/>
          <w:iCs/>
          <w:sz w:val="32"/>
          <w:szCs w:val="32"/>
          <w:lang w:eastAsia="en-GB"/>
        </w:rPr>
        <w:t>to be delivered.’</w:t>
      </w:r>
    </w:p>
    <w:p w14:paraId="264967F8" w14:textId="3220F0D3" w:rsidR="0006113E" w:rsidRPr="009648E0" w:rsidRDefault="0006113E" w:rsidP="00B04427">
      <w:pPr>
        <w:pStyle w:val="ListParagraph"/>
        <w:autoSpaceDE w:val="0"/>
        <w:autoSpaceDN w:val="0"/>
        <w:adjustRightInd w:val="0"/>
        <w:spacing w:after="120" w:line="240" w:lineRule="auto"/>
        <w:ind w:left="0"/>
        <w:contextualSpacing w:val="0"/>
        <w:rPr>
          <w:rFonts w:ascii="Arial" w:eastAsia="Times New Roman" w:hAnsi="Arial" w:cs="Arial"/>
          <w:bCs/>
          <w:color w:val="0070C0"/>
          <w:sz w:val="32"/>
          <w:szCs w:val="32"/>
          <w:lang w:eastAsia="en-GB"/>
        </w:rPr>
      </w:pPr>
      <w:r w:rsidRPr="009648E0">
        <w:rPr>
          <w:rFonts w:ascii="Arial" w:eastAsia="Times New Roman" w:hAnsi="Arial" w:cs="Arial"/>
          <w:bCs/>
          <w:color w:val="0070C0"/>
          <w:sz w:val="32"/>
          <w:szCs w:val="32"/>
          <w:lang w:eastAsia="en-GB"/>
        </w:rPr>
        <w:t>Construction/Infrastructure</w:t>
      </w:r>
      <w:r w:rsidR="00986409" w:rsidRPr="009648E0">
        <w:rPr>
          <w:rFonts w:ascii="Arial" w:eastAsia="Times New Roman" w:hAnsi="Arial" w:cs="Arial"/>
          <w:bCs/>
          <w:color w:val="0070C0"/>
          <w:sz w:val="32"/>
          <w:szCs w:val="32"/>
          <w:lang w:eastAsia="en-GB"/>
        </w:rPr>
        <w:t xml:space="preserve"> planning and adaptation requirement</w:t>
      </w:r>
      <w:r w:rsidR="0045259D" w:rsidRPr="009648E0">
        <w:rPr>
          <w:rFonts w:ascii="Arial" w:eastAsia="Times New Roman" w:hAnsi="Arial" w:cs="Arial"/>
          <w:bCs/>
          <w:color w:val="0070C0"/>
          <w:sz w:val="32"/>
          <w:szCs w:val="32"/>
          <w:lang w:eastAsia="en-GB"/>
        </w:rPr>
        <w:t>:</w:t>
      </w:r>
    </w:p>
    <w:p w14:paraId="69265CA6" w14:textId="641B0F14" w:rsidR="0006113E" w:rsidRPr="009648E0" w:rsidRDefault="0006113E" w:rsidP="00B04427">
      <w:pPr>
        <w:pStyle w:val="ListParagraph"/>
        <w:autoSpaceDE w:val="0"/>
        <w:autoSpaceDN w:val="0"/>
        <w:adjustRightInd w:val="0"/>
        <w:spacing w:after="120" w:line="240" w:lineRule="auto"/>
        <w:ind w:left="0"/>
        <w:contextualSpacing w:val="0"/>
        <w:rPr>
          <w:rFonts w:ascii="Arial" w:eastAsia="Times New Roman" w:hAnsi="Arial" w:cs="Arial"/>
          <w:sz w:val="32"/>
          <w:szCs w:val="32"/>
          <w:lang w:eastAsia="en-GB"/>
        </w:rPr>
      </w:pPr>
      <w:r w:rsidRPr="009648E0">
        <w:rPr>
          <w:rFonts w:ascii="Arial" w:eastAsia="Times New Roman" w:hAnsi="Arial" w:cs="Arial"/>
          <w:sz w:val="32"/>
          <w:szCs w:val="32"/>
          <w:lang w:eastAsia="en-GB"/>
        </w:rPr>
        <w:t xml:space="preserve">'The Contractor will be required to ensure that the </w:t>
      </w:r>
      <w:r w:rsidR="008246FE" w:rsidRPr="009648E0">
        <w:rPr>
          <w:rFonts w:ascii="Arial" w:eastAsia="Times New Roman" w:hAnsi="Arial" w:cs="Arial"/>
          <w:sz w:val="32"/>
          <w:szCs w:val="32"/>
          <w:lang w:eastAsia="en-GB"/>
        </w:rPr>
        <w:t>[</w:t>
      </w:r>
      <w:r w:rsidRPr="009648E0">
        <w:rPr>
          <w:rFonts w:ascii="Arial" w:eastAsia="Times New Roman" w:hAnsi="Arial" w:cs="Arial"/>
          <w:sz w:val="32"/>
          <w:szCs w:val="32"/>
          <w:lang w:eastAsia="en-GB"/>
        </w:rPr>
        <w:t>building</w:t>
      </w:r>
      <w:r w:rsidR="008246FE" w:rsidRPr="009648E0">
        <w:rPr>
          <w:rFonts w:ascii="Arial" w:eastAsia="Times New Roman" w:hAnsi="Arial" w:cs="Arial"/>
          <w:sz w:val="32"/>
          <w:szCs w:val="32"/>
          <w:lang w:eastAsia="en-GB"/>
        </w:rPr>
        <w:t>]</w:t>
      </w:r>
      <w:r w:rsidRPr="009648E0">
        <w:rPr>
          <w:rFonts w:ascii="Arial" w:eastAsia="Times New Roman" w:hAnsi="Arial" w:cs="Arial"/>
          <w:sz w:val="32"/>
          <w:szCs w:val="32"/>
          <w:lang w:eastAsia="en-GB"/>
        </w:rPr>
        <w:t xml:space="preserve"> [infrastructure] design</w:t>
      </w:r>
      <w:r w:rsidR="008246FE" w:rsidRPr="009648E0">
        <w:rPr>
          <w:rFonts w:ascii="Arial" w:eastAsia="Times New Roman" w:hAnsi="Arial" w:cs="Arial"/>
          <w:sz w:val="32"/>
          <w:szCs w:val="32"/>
          <w:lang w:eastAsia="en-GB"/>
        </w:rPr>
        <w:t>,</w:t>
      </w:r>
      <w:r w:rsidRPr="009648E0">
        <w:rPr>
          <w:rFonts w:ascii="Arial" w:eastAsia="Times New Roman" w:hAnsi="Arial" w:cs="Arial"/>
          <w:sz w:val="32"/>
          <w:szCs w:val="32"/>
          <w:lang w:eastAsia="en-GB"/>
        </w:rPr>
        <w:t xml:space="preserve"> </w:t>
      </w:r>
      <w:r w:rsidR="004F7097" w:rsidRPr="009648E0">
        <w:rPr>
          <w:rFonts w:ascii="Arial" w:eastAsia="Times New Roman" w:hAnsi="Arial" w:cs="Arial"/>
          <w:sz w:val="32"/>
          <w:szCs w:val="32"/>
          <w:lang w:eastAsia="en-GB"/>
        </w:rPr>
        <w:t xml:space="preserve">construction, </w:t>
      </w:r>
      <w:r w:rsidRPr="009648E0">
        <w:rPr>
          <w:rFonts w:ascii="Arial" w:eastAsia="Times New Roman" w:hAnsi="Arial" w:cs="Arial"/>
          <w:sz w:val="32"/>
          <w:szCs w:val="32"/>
          <w:lang w:eastAsia="en-GB"/>
        </w:rPr>
        <w:t>operation</w:t>
      </w:r>
      <w:r w:rsidR="004F7097" w:rsidRPr="009648E0">
        <w:rPr>
          <w:rFonts w:ascii="Arial" w:eastAsia="Times New Roman" w:hAnsi="Arial" w:cs="Arial"/>
          <w:sz w:val="32"/>
          <w:szCs w:val="32"/>
          <w:lang w:eastAsia="en-GB"/>
        </w:rPr>
        <w:t xml:space="preserve">, </w:t>
      </w:r>
      <w:r w:rsidR="008246FE" w:rsidRPr="009648E0">
        <w:rPr>
          <w:rFonts w:ascii="Arial" w:eastAsia="Times New Roman" w:hAnsi="Arial" w:cs="Arial"/>
          <w:sz w:val="32"/>
          <w:szCs w:val="32"/>
          <w:lang w:eastAsia="en-GB"/>
        </w:rPr>
        <w:t>maintenance</w:t>
      </w:r>
      <w:r w:rsidR="004F7097" w:rsidRPr="009648E0">
        <w:rPr>
          <w:rFonts w:ascii="Arial" w:eastAsia="Times New Roman" w:hAnsi="Arial" w:cs="Arial"/>
          <w:sz w:val="32"/>
          <w:szCs w:val="32"/>
          <w:lang w:eastAsia="en-GB"/>
        </w:rPr>
        <w:t xml:space="preserve"> and dismantling</w:t>
      </w:r>
      <w:r w:rsidR="008246FE" w:rsidRPr="009648E0">
        <w:rPr>
          <w:rFonts w:ascii="Arial" w:eastAsia="Times New Roman" w:hAnsi="Arial" w:cs="Arial"/>
          <w:sz w:val="32"/>
          <w:szCs w:val="32"/>
          <w:lang w:eastAsia="en-GB"/>
        </w:rPr>
        <w:t xml:space="preserve"> </w:t>
      </w:r>
      <w:r w:rsidRPr="009648E0">
        <w:rPr>
          <w:rFonts w:ascii="Arial" w:eastAsia="Times New Roman" w:hAnsi="Arial" w:cs="Arial"/>
          <w:sz w:val="32"/>
          <w:szCs w:val="32"/>
          <w:lang w:eastAsia="en-GB"/>
        </w:rPr>
        <w:t>reflects known or anticipated climate change impacts so that its vulnerability to such impacts is minimised as far as is practicable.'</w:t>
      </w:r>
    </w:p>
    <w:p w14:paraId="02D47F96" w14:textId="77777777" w:rsidR="00485E18" w:rsidRPr="009648E0" w:rsidRDefault="00485E18" w:rsidP="00B04427">
      <w:pPr>
        <w:pStyle w:val="ListParagraph"/>
        <w:numPr>
          <w:ilvl w:val="0"/>
          <w:numId w:val="16"/>
        </w:numPr>
        <w:spacing w:after="120" w:line="240" w:lineRule="auto"/>
        <w:ind w:left="426" w:hanging="426"/>
        <w:contextualSpacing w:val="0"/>
        <w:rPr>
          <w:rFonts w:ascii="Arial" w:hAnsi="Arial" w:cs="Arial"/>
          <w:b/>
          <w:bCs/>
          <w:color w:val="0070C0"/>
          <w:sz w:val="32"/>
          <w:szCs w:val="32"/>
        </w:rPr>
      </w:pPr>
      <w:r w:rsidRPr="009648E0">
        <w:rPr>
          <w:rFonts w:ascii="Arial" w:hAnsi="Arial" w:cs="Arial"/>
          <w:b/>
          <w:bCs/>
          <w:color w:val="0070C0"/>
          <w:sz w:val="32"/>
          <w:szCs w:val="32"/>
        </w:rPr>
        <w:t>Climate Change and Supply Chain Resilience.</w:t>
      </w:r>
    </w:p>
    <w:p w14:paraId="1C639A83" w14:textId="45EF4EB8" w:rsidR="00A37DF7" w:rsidRPr="009648E0" w:rsidRDefault="00A37DF7" w:rsidP="00B04427">
      <w:pPr>
        <w:shd w:val="clear" w:color="auto" w:fill="FFFFFF"/>
        <w:spacing w:after="120"/>
        <w:rPr>
          <w:rFonts w:cs="Arial"/>
          <w:color w:val="0070C0"/>
          <w:sz w:val="32"/>
          <w:szCs w:val="32"/>
          <w:lang w:eastAsia="en-GB"/>
        </w:rPr>
      </w:pPr>
      <w:r w:rsidRPr="009648E0">
        <w:rPr>
          <w:rFonts w:cs="Arial"/>
          <w:color w:val="0070C0"/>
          <w:sz w:val="32"/>
          <w:szCs w:val="32"/>
          <w:lang w:eastAsia="en-GB"/>
        </w:rPr>
        <w:t xml:space="preserve">General </w:t>
      </w:r>
      <w:r w:rsidR="00FD6DC3" w:rsidRPr="009648E0">
        <w:rPr>
          <w:rFonts w:cs="Arial"/>
          <w:color w:val="0070C0"/>
          <w:sz w:val="32"/>
          <w:szCs w:val="32"/>
          <w:lang w:eastAsia="en-GB"/>
        </w:rPr>
        <w:t xml:space="preserve">supply </w:t>
      </w:r>
      <w:r w:rsidRPr="009648E0">
        <w:rPr>
          <w:rFonts w:cs="Arial"/>
          <w:color w:val="0070C0"/>
          <w:sz w:val="32"/>
          <w:szCs w:val="32"/>
          <w:lang w:eastAsia="en-GB"/>
        </w:rPr>
        <w:t>resilience requirement:</w:t>
      </w:r>
    </w:p>
    <w:p w14:paraId="2ADFA46B" w14:textId="6651EC98" w:rsidR="00391612" w:rsidRPr="009648E0" w:rsidRDefault="00391612" w:rsidP="00B04427">
      <w:pPr>
        <w:shd w:val="clear" w:color="auto" w:fill="FFFFFF"/>
        <w:spacing w:after="120"/>
        <w:rPr>
          <w:rFonts w:cs="Arial"/>
          <w:iCs/>
          <w:sz w:val="32"/>
          <w:szCs w:val="32"/>
          <w:lang w:eastAsia="en-GB"/>
        </w:rPr>
      </w:pPr>
      <w:r w:rsidRPr="009648E0">
        <w:rPr>
          <w:rFonts w:cs="Arial"/>
          <w:iCs/>
          <w:sz w:val="32"/>
          <w:szCs w:val="32"/>
          <w:lang w:eastAsia="en-GB"/>
        </w:rPr>
        <w:lastRenderedPageBreak/>
        <w:t xml:space="preserve">‘A requirement of this contract is that the supply of </w:t>
      </w:r>
      <w:r w:rsidR="0033695F" w:rsidRPr="009648E0">
        <w:rPr>
          <w:rFonts w:cs="Arial"/>
          <w:iCs/>
          <w:sz w:val="32"/>
          <w:szCs w:val="32"/>
          <w:lang w:eastAsia="en-GB"/>
        </w:rPr>
        <w:t xml:space="preserve">essential </w:t>
      </w:r>
      <w:r w:rsidR="008006F8" w:rsidRPr="009648E0">
        <w:rPr>
          <w:rFonts w:cs="Arial"/>
          <w:iCs/>
          <w:sz w:val="32"/>
          <w:szCs w:val="32"/>
          <w:lang w:eastAsia="en-GB"/>
        </w:rPr>
        <w:t>[materials] [</w:t>
      </w:r>
      <w:r w:rsidRPr="009648E0">
        <w:rPr>
          <w:rFonts w:cs="Arial"/>
          <w:iCs/>
          <w:sz w:val="32"/>
          <w:szCs w:val="32"/>
          <w:lang w:eastAsia="en-GB"/>
        </w:rPr>
        <w:t>products</w:t>
      </w:r>
      <w:r w:rsidR="008006F8" w:rsidRPr="009648E0">
        <w:rPr>
          <w:rFonts w:cs="Arial"/>
          <w:iCs/>
          <w:sz w:val="32"/>
          <w:szCs w:val="32"/>
          <w:lang w:eastAsia="en-GB"/>
        </w:rPr>
        <w:t>]</w:t>
      </w:r>
      <w:r w:rsidRPr="009648E0">
        <w:rPr>
          <w:rFonts w:cs="Arial"/>
          <w:iCs/>
          <w:sz w:val="32"/>
          <w:szCs w:val="32"/>
          <w:lang w:eastAsia="en-GB"/>
        </w:rPr>
        <w:t xml:space="preserve"> is as climate resilient as is practicable, reflecting known or anticipated climate change impacts that may affect their supply during the lifetime of this contract.’</w:t>
      </w:r>
    </w:p>
    <w:p w14:paraId="6E7C2CA1" w14:textId="77777777" w:rsidR="00FC1360" w:rsidRPr="009648E0" w:rsidRDefault="00FC1360" w:rsidP="00B04427">
      <w:pPr>
        <w:pStyle w:val="Heading2"/>
        <w:numPr>
          <w:ilvl w:val="0"/>
          <w:numId w:val="0"/>
        </w:numPr>
        <w:spacing w:after="120"/>
        <w:rPr>
          <w:rFonts w:cs="Arial"/>
          <w:b/>
          <w:bCs/>
          <w:color w:val="0070C0"/>
          <w:sz w:val="32"/>
          <w:szCs w:val="32"/>
        </w:rPr>
        <w:sectPr w:rsidR="00FC1360" w:rsidRPr="009648E0" w:rsidSect="005D7FFE">
          <w:pgSz w:w="11906" w:h="16838" w:code="9"/>
          <w:pgMar w:top="1440" w:right="1440" w:bottom="1440" w:left="1440" w:header="720" w:footer="720" w:gutter="0"/>
          <w:cols w:space="708"/>
          <w:docGrid w:linePitch="360"/>
        </w:sectPr>
      </w:pPr>
    </w:p>
    <w:p w14:paraId="28F402B6" w14:textId="5F9E1774" w:rsidR="00A9204E" w:rsidRPr="009648E0" w:rsidRDefault="00A9204E" w:rsidP="00B04427">
      <w:pPr>
        <w:pStyle w:val="Heading2"/>
        <w:numPr>
          <w:ilvl w:val="0"/>
          <w:numId w:val="0"/>
        </w:numPr>
        <w:spacing w:after="120"/>
        <w:rPr>
          <w:rFonts w:cs="Arial"/>
          <w:b/>
          <w:bCs/>
          <w:color w:val="0070C0"/>
          <w:sz w:val="32"/>
          <w:szCs w:val="32"/>
        </w:rPr>
      </w:pPr>
      <w:bookmarkStart w:id="28" w:name="_Toc225344921"/>
      <w:r w:rsidRPr="009648E0">
        <w:rPr>
          <w:rFonts w:cs="Arial"/>
          <w:b/>
          <w:bCs/>
          <w:color w:val="0070C0"/>
          <w:sz w:val="32"/>
          <w:szCs w:val="32"/>
        </w:rPr>
        <w:lastRenderedPageBreak/>
        <w:t xml:space="preserve">Example </w:t>
      </w:r>
      <w:r w:rsidR="009C48D2" w:rsidRPr="009648E0">
        <w:rPr>
          <w:rFonts w:cs="Arial"/>
          <w:b/>
          <w:bCs/>
          <w:color w:val="0070C0"/>
          <w:sz w:val="32"/>
          <w:szCs w:val="32"/>
        </w:rPr>
        <w:t>Supplier S</w:t>
      </w:r>
      <w:r w:rsidRPr="009648E0">
        <w:rPr>
          <w:rFonts w:cs="Arial"/>
          <w:b/>
          <w:bCs/>
          <w:color w:val="0070C0"/>
          <w:sz w:val="32"/>
          <w:szCs w:val="32"/>
        </w:rPr>
        <w:t>election</w:t>
      </w:r>
      <w:r w:rsidR="005219CD" w:rsidRPr="009648E0">
        <w:rPr>
          <w:rFonts w:cs="Arial"/>
          <w:b/>
          <w:bCs/>
          <w:color w:val="0070C0"/>
          <w:sz w:val="32"/>
          <w:szCs w:val="32"/>
        </w:rPr>
        <w:t xml:space="preserve"> C</w:t>
      </w:r>
      <w:r w:rsidR="00344BD5" w:rsidRPr="009648E0">
        <w:rPr>
          <w:rFonts w:cs="Arial"/>
          <w:b/>
          <w:bCs/>
          <w:color w:val="0070C0"/>
          <w:sz w:val="32"/>
          <w:szCs w:val="32"/>
        </w:rPr>
        <w:t>riteria</w:t>
      </w:r>
      <w:bookmarkEnd w:id="28"/>
    </w:p>
    <w:p w14:paraId="0FEFB4B4" w14:textId="1D4DB761" w:rsidR="00A70333" w:rsidRPr="009648E0" w:rsidRDefault="00A70333" w:rsidP="00B04427">
      <w:pPr>
        <w:pStyle w:val="ListParagraph"/>
        <w:numPr>
          <w:ilvl w:val="0"/>
          <w:numId w:val="17"/>
        </w:numPr>
        <w:spacing w:after="120" w:line="240" w:lineRule="auto"/>
        <w:ind w:left="426" w:hanging="426"/>
        <w:contextualSpacing w:val="0"/>
        <w:rPr>
          <w:rFonts w:ascii="Arial" w:hAnsi="Arial" w:cs="Arial"/>
          <w:b/>
          <w:bCs/>
          <w:sz w:val="32"/>
          <w:szCs w:val="32"/>
        </w:rPr>
      </w:pPr>
      <w:r w:rsidRPr="009648E0">
        <w:rPr>
          <w:rFonts w:ascii="Arial" w:hAnsi="Arial" w:cs="Arial"/>
          <w:b/>
          <w:bCs/>
          <w:color w:val="0070C0"/>
          <w:sz w:val="32"/>
          <w:szCs w:val="32"/>
        </w:rPr>
        <w:t>Climate Change Adaptation</w:t>
      </w:r>
      <w:r w:rsidR="00F61BD2" w:rsidRPr="009648E0">
        <w:rPr>
          <w:rFonts w:ascii="Arial" w:hAnsi="Arial" w:cs="Arial"/>
          <w:b/>
          <w:bCs/>
          <w:color w:val="0070C0"/>
          <w:sz w:val="32"/>
          <w:szCs w:val="32"/>
        </w:rPr>
        <w:t>:</w:t>
      </w:r>
      <w:r w:rsidRPr="009648E0">
        <w:rPr>
          <w:rFonts w:ascii="Arial" w:hAnsi="Arial" w:cs="Arial"/>
          <w:b/>
          <w:bCs/>
          <w:color w:val="0070C0"/>
          <w:sz w:val="32"/>
          <w:szCs w:val="32"/>
        </w:rPr>
        <w:t xml:space="preserve"> Services and Works</w:t>
      </w:r>
      <w:r w:rsidR="00F61BD2" w:rsidRPr="009648E0">
        <w:rPr>
          <w:rFonts w:ascii="Arial" w:hAnsi="Arial" w:cs="Arial"/>
          <w:b/>
          <w:bCs/>
          <w:color w:val="0070C0"/>
          <w:sz w:val="32"/>
          <w:szCs w:val="32"/>
        </w:rPr>
        <w:t xml:space="preserve"> Contracts</w:t>
      </w:r>
      <w:r w:rsidRPr="009648E0">
        <w:rPr>
          <w:rFonts w:ascii="Arial" w:hAnsi="Arial" w:cs="Arial"/>
          <w:b/>
          <w:bCs/>
          <w:color w:val="0070C0"/>
          <w:sz w:val="32"/>
          <w:szCs w:val="32"/>
        </w:rPr>
        <w:t>.</w:t>
      </w:r>
      <w:r w:rsidRPr="009648E0">
        <w:rPr>
          <w:rFonts w:ascii="Arial" w:hAnsi="Arial" w:cs="Arial"/>
          <w:b/>
          <w:bCs/>
          <w:sz w:val="32"/>
          <w:szCs w:val="32"/>
        </w:rPr>
        <w:t xml:space="preserve"> </w:t>
      </w:r>
    </w:p>
    <w:p w14:paraId="3418BDC9" w14:textId="77777777" w:rsidR="00A9204E" w:rsidRPr="009648E0" w:rsidRDefault="00A9204E" w:rsidP="00B04427">
      <w:pPr>
        <w:spacing w:after="120"/>
        <w:rPr>
          <w:rFonts w:cs="Arial"/>
          <w:color w:val="0070C0"/>
          <w:sz w:val="32"/>
          <w:szCs w:val="32"/>
        </w:rPr>
      </w:pPr>
      <w:r w:rsidRPr="009648E0">
        <w:rPr>
          <w:rFonts w:cs="Arial"/>
          <w:color w:val="0070C0"/>
          <w:sz w:val="32"/>
          <w:szCs w:val="32"/>
        </w:rPr>
        <w:t>Service contract:</w:t>
      </w:r>
    </w:p>
    <w:p w14:paraId="3E43C541" w14:textId="37377A42" w:rsidR="005F7AB3" w:rsidRPr="009648E0" w:rsidRDefault="00A9204E" w:rsidP="00B04427">
      <w:pPr>
        <w:spacing w:after="120"/>
        <w:jc w:val="both"/>
        <w:rPr>
          <w:rFonts w:eastAsia="Calibri" w:cs="Arial"/>
          <w:iCs/>
          <w:sz w:val="32"/>
          <w:szCs w:val="32"/>
        </w:rPr>
      </w:pPr>
      <w:r w:rsidRPr="009648E0">
        <w:rPr>
          <w:rFonts w:eastAsia="Calibri" w:cs="Arial"/>
          <w:iCs/>
          <w:sz w:val="32"/>
          <w:szCs w:val="32"/>
        </w:rPr>
        <w:t>‘Detail your experience and achievements, in conjunction with</w:t>
      </w:r>
      <w:r w:rsidR="00F82BBC" w:rsidRPr="009648E0">
        <w:rPr>
          <w:rFonts w:eastAsia="Calibri" w:cs="Arial"/>
          <w:iCs/>
          <w:sz w:val="32"/>
          <w:szCs w:val="32"/>
        </w:rPr>
        <w:t xml:space="preserve"> any</w:t>
      </w:r>
      <w:r w:rsidRPr="009648E0">
        <w:rPr>
          <w:rFonts w:eastAsia="Calibri" w:cs="Arial"/>
          <w:iCs/>
          <w:sz w:val="32"/>
          <w:szCs w:val="32"/>
        </w:rPr>
        <w:t xml:space="preserve"> partners and your supply chain, of working with other clients to assess risks relating to the </w:t>
      </w:r>
      <w:r w:rsidR="00434E6F" w:rsidRPr="009648E0">
        <w:rPr>
          <w:rFonts w:eastAsia="Calibri" w:cs="Arial"/>
          <w:iCs/>
          <w:sz w:val="32"/>
          <w:szCs w:val="32"/>
        </w:rPr>
        <w:t xml:space="preserve">effective delivery </w:t>
      </w:r>
      <w:r w:rsidRPr="009648E0">
        <w:rPr>
          <w:rFonts w:eastAsia="Calibri" w:cs="Arial"/>
          <w:iCs/>
          <w:sz w:val="32"/>
          <w:szCs w:val="32"/>
        </w:rPr>
        <w:t xml:space="preserve">of </w:t>
      </w:r>
      <w:r w:rsidR="00434E6F" w:rsidRPr="009648E0">
        <w:rPr>
          <w:rFonts w:eastAsia="Calibri" w:cs="Arial"/>
          <w:iCs/>
          <w:sz w:val="32"/>
          <w:szCs w:val="32"/>
        </w:rPr>
        <w:t xml:space="preserve">the required </w:t>
      </w:r>
      <w:r w:rsidRPr="009648E0">
        <w:rPr>
          <w:rFonts w:eastAsia="Calibri" w:cs="Arial"/>
          <w:iCs/>
          <w:sz w:val="32"/>
          <w:szCs w:val="32"/>
        </w:rPr>
        <w:t>service</w:t>
      </w:r>
      <w:r w:rsidR="00941206" w:rsidRPr="009648E0">
        <w:rPr>
          <w:rFonts w:eastAsia="Calibri" w:cs="Arial"/>
          <w:iCs/>
          <w:sz w:val="32"/>
          <w:szCs w:val="32"/>
        </w:rPr>
        <w:t xml:space="preserve"> </w:t>
      </w:r>
      <w:r w:rsidRPr="009648E0">
        <w:rPr>
          <w:rFonts w:eastAsia="Calibri" w:cs="Arial"/>
          <w:iCs/>
          <w:sz w:val="32"/>
          <w:szCs w:val="32"/>
        </w:rPr>
        <w:t xml:space="preserve">from </w:t>
      </w:r>
      <w:r w:rsidR="00941206" w:rsidRPr="009648E0">
        <w:rPr>
          <w:rFonts w:eastAsia="Calibri" w:cs="Arial"/>
          <w:iCs/>
          <w:sz w:val="32"/>
          <w:szCs w:val="32"/>
        </w:rPr>
        <w:t xml:space="preserve">the effects of </w:t>
      </w:r>
      <w:r w:rsidRPr="009648E0">
        <w:rPr>
          <w:rFonts w:eastAsia="Calibri" w:cs="Arial"/>
          <w:iCs/>
          <w:sz w:val="32"/>
          <w:szCs w:val="32"/>
        </w:rPr>
        <w:t>known or anticipated climate change</w:t>
      </w:r>
      <w:r w:rsidR="00640E42" w:rsidRPr="009648E0">
        <w:rPr>
          <w:rFonts w:eastAsia="Calibri" w:cs="Arial"/>
          <w:iCs/>
          <w:sz w:val="32"/>
          <w:szCs w:val="32"/>
        </w:rPr>
        <w:t xml:space="preserve">. </w:t>
      </w:r>
    </w:p>
    <w:p w14:paraId="34358E4E" w14:textId="3876BD2A" w:rsidR="00A9204E" w:rsidRPr="009648E0" w:rsidRDefault="00640E42" w:rsidP="00B04427">
      <w:pPr>
        <w:spacing w:after="120"/>
        <w:jc w:val="both"/>
        <w:rPr>
          <w:rFonts w:eastAsia="Calibri" w:cs="Arial"/>
          <w:iCs/>
          <w:sz w:val="32"/>
          <w:szCs w:val="32"/>
        </w:rPr>
      </w:pPr>
      <w:r w:rsidRPr="009648E0">
        <w:rPr>
          <w:rFonts w:eastAsia="Calibri" w:cs="Arial"/>
          <w:iCs/>
          <w:sz w:val="32"/>
          <w:szCs w:val="32"/>
        </w:rPr>
        <w:t xml:space="preserve">Detail </w:t>
      </w:r>
      <w:r w:rsidR="00A9204E" w:rsidRPr="009648E0">
        <w:rPr>
          <w:rFonts w:eastAsia="Calibri" w:cs="Arial"/>
          <w:iCs/>
          <w:sz w:val="32"/>
          <w:szCs w:val="32"/>
        </w:rPr>
        <w:t xml:space="preserve">measures undertaken to </w:t>
      </w:r>
      <w:r w:rsidRPr="009648E0">
        <w:rPr>
          <w:rFonts w:eastAsia="Calibri" w:cs="Arial"/>
          <w:iCs/>
          <w:sz w:val="32"/>
          <w:szCs w:val="32"/>
        </w:rPr>
        <w:t>asses</w:t>
      </w:r>
      <w:r w:rsidR="005F7AB3" w:rsidRPr="009648E0">
        <w:rPr>
          <w:rFonts w:eastAsia="Calibri" w:cs="Arial"/>
          <w:iCs/>
          <w:sz w:val="32"/>
          <w:szCs w:val="32"/>
        </w:rPr>
        <w:t xml:space="preserve">s, minimise and </w:t>
      </w:r>
      <w:r w:rsidR="00A9204E" w:rsidRPr="009648E0">
        <w:rPr>
          <w:rFonts w:eastAsia="Calibri" w:cs="Arial"/>
          <w:iCs/>
          <w:sz w:val="32"/>
          <w:szCs w:val="32"/>
        </w:rPr>
        <w:t>manage</w:t>
      </w:r>
      <w:r w:rsidR="005F7AB3" w:rsidRPr="009648E0">
        <w:rPr>
          <w:rFonts w:eastAsia="Calibri" w:cs="Arial"/>
          <w:iCs/>
          <w:sz w:val="32"/>
          <w:szCs w:val="32"/>
        </w:rPr>
        <w:t xml:space="preserve"> such </w:t>
      </w:r>
      <w:r w:rsidR="00A9204E" w:rsidRPr="009648E0">
        <w:rPr>
          <w:rFonts w:eastAsia="Calibri" w:cs="Arial"/>
          <w:iCs/>
          <w:sz w:val="32"/>
          <w:szCs w:val="32"/>
        </w:rPr>
        <w:t>risks, in contracts similar in nature.’</w:t>
      </w:r>
    </w:p>
    <w:p w14:paraId="05A1085A" w14:textId="77777777" w:rsidR="00A9204E" w:rsidRPr="009648E0" w:rsidRDefault="00A9204E" w:rsidP="00B04427">
      <w:pPr>
        <w:spacing w:after="120"/>
        <w:jc w:val="both"/>
        <w:rPr>
          <w:rFonts w:eastAsia="Calibri" w:cs="Arial"/>
          <w:sz w:val="32"/>
          <w:szCs w:val="32"/>
        </w:rPr>
      </w:pPr>
      <w:r w:rsidRPr="009648E0">
        <w:rPr>
          <w:rFonts w:eastAsia="Calibri" w:cs="Arial"/>
          <w:sz w:val="32"/>
          <w:szCs w:val="32"/>
        </w:rPr>
        <w:t xml:space="preserve">An </w:t>
      </w:r>
      <w:r w:rsidRPr="009648E0">
        <w:rPr>
          <w:rFonts w:eastAsia="Calibri" w:cs="Arial"/>
          <w:b/>
          <w:bCs/>
          <w:sz w:val="32"/>
          <w:szCs w:val="32"/>
        </w:rPr>
        <w:t>ideal response</w:t>
      </w:r>
      <w:r w:rsidRPr="009648E0">
        <w:rPr>
          <w:rFonts w:eastAsia="Calibri" w:cs="Arial"/>
          <w:sz w:val="32"/>
          <w:szCs w:val="32"/>
        </w:rPr>
        <w:t xml:space="preserve"> would provide the following:</w:t>
      </w:r>
    </w:p>
    <w:p w14:paraId="0DCA1926" w14:textId="0060D842" w:rsidR="00A9204E" w:rsidRPr="009648E0" w:rsidRDefault="00A9204E" w:rsidP="00B04427">
      <w:pPr>
        <w:pStyle w:val="ListParagraph"/>
        <w:widowControl w:val="0"/>
        <w:numPr>
          <w:ilvl w:val="0"/>
          <w:numId w:val="3"/>
        </w:numPr>
        <w:spacing w:after="120" w:line="240" w:lineRule="auto"/>
        <w:ind w:left="714" w:hanging="357"/>
        <w:rPr>
          <w:rFonts w:ascii="Arial" w:eastAsia="Calibri" w:hAnsi="Arial" w:cs="Arial"/>
          <w:sz w:val="32"/>
          <w:szCs w:val="32"/>
        </w:rPr>
      </w:pPr>
      <w:r w:rsidRPr="009648E0">
        <w:rPr>
          <w:rFonts w:ascii="Arial" w:eastAsia="Calibri" w:hAnsi="Arial" w:cs="Arial"/>
          <w:sz w:val="32"/>
          <w:szCs w:val="32"/>
        </w:rPr>
        <w:t xml:space="preserve">Evidence of having assessed </w:t>
      </w:r>
      <w:r w:rsidR="00D56341" w:rsidRPr="009648E0">
        <w:rPr>
          <w:rFonts w:ascii="Arial" w:eastAsia="Calibri" w:hAnsi="Arial" w:cs="Arial"/>
          <w:sz w:val="32"/>
          <w:szCs w:val="32"/>
        </w:rPr>
        <w:t xml:space="preserve">risks to the delivery of the service from the effects of </w:t>
      </w:r>
      <w:r w:rsidRPr="009648E0">
        <w:rPr>
          <w:rFonts w:ascii="Arial" w:eastAsia="Calibri" w:hAnsi="Arial" w:cs="Arial"/>
          <w:sz w:val="32"/>
          <w:szCs w:val="32"/>
        </w:rPr>
        <w:t>climate change.</w:t>
      </w:r>
    </w:p>
    <w:p w14:paraId="1D337FFA" w14:textId="0178C970" w:rsidR="00A9204E" w:rsidRPr="009648E0" w:rsidRDefault="00A9204E" w:rsidP="00B04427">
      <w:pPr>
        <w:pStyle w:val="ListParagraph"/>
        <w:widowControl w:val="0"/>
        <w:numPr>
          <w:ilvl w:val="0"/>
          <w:numId w:val="3"/>
        </w:numPr>
        <w:spacing w:after="120" w:line="240" w:lineRule="auto"/>
        <w:ind w:left="714" w:hanging="357"/>
        <w:rPr>
          <w:rFonts w:ascii="Arial" w:eastAsia="Calibri" w:hAnsi="Arial" w:cs="Arial"/>
          <w:sz w:val="32"/>
          <w:szCs w:val="32"/>
        </w:rPr>
      </w:pPr>
      <w:r w:rsidRPr="009648E0">
        <w:rPr>
          <w:rFonts w:ascii="Arial" w:eastAsia="Calibri" w:hAnsi="Arial" w:cs="Arial"/>
          <w:sz w:val="32"/>
          <w:szCs w:val="32"/>
        </w:rPr>
        <w:t xml:space="preserve">Evidence of measures undertaken to minimise such risks – including in </w:t>
      </w:r>
      <w:r w:rsidR="002207AE" w:rsidRPr="009648E0">
        <w:rPr>
          <w:rFonts w:ascii="Arial" w:eastAsia="Calibri" w:hAnsi="Arial" w:cs="Arial"/>
          <w:sz w:val="32"/>
          <w:szCs w:val="32"/>
        </w:rPr>
        <w:t xml:space="preserve">adaptation of relevant services </w:t>
      </w:r>
      <w:r w:rsidRPr="009648E0">
        <w:rPr>
          <w:rFonts w:ascii="Arial" w:eastAsia="Calibri" w:hAnsi="Arial" w:cs="Arial"/>
          <w:sz w:val="32"/>
          <w:szCs w:val="32"/>
        </w:rPr>
        <w:t>design</w:t>
      </w:r>
      <w:r w:rsidR="002207AE" w:rsidRPr="009648E0">
        <w:rPr>
          <w:rFonts w:ascii="Arial" w:eastAsia="Calibri" w:hAnsi="Arial" w:cs="Arial"/>
          <w:sz w:val="32"/>
          <w:szCs w:val="32"/>
        </w:rPr>
        <w:t xml:space="preserve"> </w:t>
      </w:r>
      <w:r w:rsidR="00EC72DC" w:rsidRPr="009648E0">
        <w:rPr>
          <w:rFonts w:ascii="Arial" w:eastAsia="Calibri" w:hAnsi="Arial" w:cs="Arial"/>
          <w:sz w:val="32"/>
          <w:szCs w:val="32"/>
        </w:rPr>
        <w:t>and delivery</w:t>
      </w:r>
      <w:r w:rsidR="005B4289" w:rsidRPr="009648E0">
        <w:rPr>
          <w:rFonts w:ascii="Arial" w:eastAsia="Calibri" w:hAnsi="Arial" w:cs="Arial"/>
          <w:sz w:val="32"/>
          <w:szCs w:val="32"/>
        </w:rPr>
        <w:t xml:space="preserve"> including on workforce</w:t>
      </w:r>
      <w:r w:rsidRPr="009648E0">
        <w:rPr>
          <w:rFonts w:ascii="Arial" w:eastAsia="Calibri" w:hAnsi="Arial" w:cs="Arial"/>
          <w:sz w:val="32"/>
          <w:szCs w:val="32"/>
        </w:rPr>
        <w:t>.</w:t>
      </w:r>
    </w:p>
    <w:p w14:paraId="5BC163FF" w14:textId="49EA12CB" w:rsidR="00A9204E" w:rsidRPr="009648E0" w:rsidRDefault="00A9204E" w:rsidP="00B04427">
      <w:pPr>
        <w:pStyle w:val="ListParagraph"/>
        <w:widowControl w:val="0"/>
        <w:numPr>
          <w:ilvl w:val="0"/>
          <w:numId w:val="3"/>
        </w:numPr>
        <w:spacing w:after="120" w:line="240" w:lineRule="auto"/>
        <w:ind w:left="714" w:hanging="357"/>
        <w:rPr>
          <w:rFonts w:ascii="Arial" w:eastAsia="Calibri" w:hAnsi="Arial" w:cs="Arial"/>
          <w:sz w:val="32"/>
          <w:szCs w:val="32"/>
        </w:rPr>
      </w:pPr>
      <w:r w:rsidRPr="009648E0">
        <w:rPr>
          <w:rFonts w:ascii="Arial" w:eastAsia="Calibri" w:hAnsi="Arial" w:cs="Arial"/>
          <w:sz w:val="32"/>
          <w:szCs w:val="32"/>
        </w:rPr>
        <w:t>Evidence of providing clients with details of the impact the measures would have</w:t>
      </w:r>
      <w:r w:rsidR="003843BD" w:rsidRPr="009648E0">
        <w:rPr>
          <w:rFonts w:ascii="Arial" w:eastAsia="Calibri" w:hAnsi="Arial" w:cs="Arial"/>
          <w:sz w:val="32"/>
          <w:szCs w:val="32"/>
        </w:rPr>
        <w:t xml:space="preserve"> on</w:t>
      </w:r>
      <w:r w:rsidRPr="009648E0">
        <w:rPr>
          <w:rFonts w:ascii="Arial" w:eastAsia="Calibri" w:hAnsi="Arial" w:cs="Arial"/>
          <w:sz w:val="32"/>
          <w:szCs w:val="32"/>
        </w:rPr>
        <w:t xml:space="preserve"> </w:t>
      </w:r>
      <w:r w:rsidR="00EC72DC" w:rsidRPr="009648E0">
        <w:rPr>
          <w:rFonts w:ascii="Arial" w:eastAsia="Calibri" w:hAnsi="Arial" w:cs="Arial"/>
          <w:sz w:val="32"/>
          <w:szCs w:val="32"/>
        </w:rPr>
        <w:t>the effective delivery of required services</w:t>
      </w:r>
      <w:r w:rsidRPr="009648E0">
        <w:rPr>
          <w:rFonts w:ascii="Arial" w:eastAsia="Calibri" w:hAnsi="Arial" w:cs="Arial"/>
          <w:sz w:val="32"/>
          <w:szCs w:val="32"/>
        </w:rPr>
        <w:t>.</w:t>
      </w:r>
    </w:p>
    <w:p w14:paraId="502766FE" w14:textId="2AD2B294" w:rsidR="00C544AB" w:rsidRPr="009648E0" w:rsidRDefault="00C544AB" w:rsidP="00B04427">
      <w:pPr>
        <w:widowControl w:val="0"/>
        <w:spacing w:after="120"/>
        <w:rPr>
          <w:rFonts w:eastAsia="Calibri" w:cs="Arial"/>
          <w:color w:val="0070C0"/>
          <w:sz w:val="32"/>
          <w:szCs w:val="32"/>
        </w:rPr>
      </w:pPr>
      <w:r w:rsidRPr="009648E0">
        <w:rPr>
          <w:rFonts w:eastAsia="Calibri" w:cs="Arial"/>
          <w:color w:val="0070C0"/>
          <w:sz w:val="32"/>
          <w:szCs w:val="32"/>
        </w:rPr>
        <w:t>Works contract:</w:t>
      </w:r>
    </w:p>
    <w:p w14:paraId="32E094C3" w14:textId="3241148E" w:rsidR="00C544AB" w:rsidRPr="009648E0" w:rsidRDefault="00C544AB" w:rsidP="00B04427">
      <w:pPr>
        <w:spacing w:after="120"/>
        <w:jc w:val="both"/>
        <w:rPr>
          <w:rFonts w:eastAsia="Calibri" w:cs="Arial"/>
          <w:iCs/>
          <w:sz w:val="32"/>
          <w:szCs w:val="32"/>
        </w:rPr>
      </w:pPr>
      <w:r w:rsidRPr="009648E0">
        <w:rPr>
          <w:rFonts w:eastAsia="Calibri" w:cs="Arial"/>
          <w:iCs/>
          <w:sz w:val="32"/>
          <w:szCs w:val="32"/>
        </w:rPr>
        <w:t>‘Detail your experience and achievements, in conjunction with</w:t>
      </w:r>
      <w:r w:rsidR="00F82BBC" w:rsidRPr="009648E0">
        <w:rPr>
          <w:rFonts w:eastAsia="Calibri" w:cs="Arial"/>
          <w:iCs/>
          <w:sz w:val="32"/>
          <w:szCs w:val="32"/>
        </w:rPr>
        <w:t xml:space="preserve"> any</w:t>
      </w:r>
      <w:r w:rsidRPr="009648E0">
        <w:rPr>
          <w:rFonts w:eastAsia="Calibri" w:cs="Arial"/>
          <w:iCs/>
          <w:sz w:val="32"/>
          <w:szCs w:val="32"/>
        </w:rPr>
        <w:t xml:space="preserve"> partners and your supply chain, of working with other clients to assess risks relating to the effective delivery of the required </w:t>
      </w:r>
      <w:r w:rsidR="00B61A73" w:rsidRPr="009648E0">
        <w:rPr>
          <w:rFonts w:eastAsia="Calibri" w:cs="Arial"/>
          <w:iCs/>
          <w:sz w:val="32"/>
          <w:szCs w:val="32"/>
        </w:rPr>
        <w:t>works contract</w:t>
      </w:r>
      <w:r w:rsidRPr="009648E0">
        <w:rPr>
          <w:rFonts w:eastAsia="Calibri" w:cs="Arial"/>
          <w:iCs/>
          <w:sz w:val="32"/>
          <w:szCs w:val="32"/>
        </w:rPr>
        <w:t xml:space="preserve"> from the effects of known or anticipated climate change. </w:t>
      </w:r>
    </w:p>
    <w:p w14:paraId="6CB7D7E0" w14:textId="77777777" w:rsidR="00C544AB" w:rsidRPr="009648E0" w:rsidRDefault="00C544AB" w:rsidP="00B04427">
      <w:pPr>
        <w:spacing w:after="120"/>
        <w:jc w:val="both"/>
        <w:rPr>
          <w:rFonts w:eastAsia="Calibri" w:cs="Arial"/>
          <w:iCs/>
          <w:sz w:val="32"/>
          <w:szCs w:val="32"/>
        </w:rPr>
      </w:pPr>
      <w:r w:rsidRPr="009648E0">
        <w:rPr>
          <w:rFonts w:eastAsia="Calibri" w:cs="Arial"/>
          <w:iCs/>
          <w:sz w:val="32"/>
          <w:szCs w:val="32"/>
        </w:rPr>
        <w:t>Detail measures undertaken to assess, minimise and manage such risks, in contracts similar in nature.’</w:t>
      </w:r>
    </w:p>
    <w:p w14:paraId="63E1A0D0" w14:textId="77777777" w:rsidR="00C544AB" w:rsidRPr="009648E0" w:rsidRDefault="00C544AB" w:rsidP="00B04427">
      <w:pPr>
        <w:spacing w:after="120"/>
        <w:jc w:val="both"/>
        <w:rPr>
          <w:rFonts w:eastAsia="Calibri" w:cs="Arial"/>
          <w:sz w:val="32"/>
          <w:szCs w:val="32"/>
        </w:rPr>
      </w:pPr>
      <w:r w:rsidRPr="009648E0">
        <w:rPr>
          <w:rFonts w:eastAsia="Calibri" w:cs="Arial"/>
          <w:sz w:val="32"/>
          <w:szCs w:val="32"/>
        </w:rPr>
        <w:t xml:space="preserve">An </w:t>
      </w:r>
      <w:r w:rsidRPr="009648E0">
        <w:rPr>
          <w:rFonts w:eastAsia="Calibri" w:cs="Arial"/>
          <w:b/>
          <w:bCs/>
          <w:sz w:val="32"/>
          <w:szCs w:val="32"/>
        </w:rPr>
        <w:t>ideal response</w:t>
      </w:r>
      <w:r w:rsidRPr="009648E0">
        <w:rPr>
          <w:rFonts w:eastAsia="Calibri" w:cs="Arial"/>
          <w:sz w:val="32"/>
          <w:szCs w:val="32"/>
        </w:rPr>
        <w:t xml:space="preserve"> would provide the following:</w:t>
      </w:r>
    </w:p>
    <w:p w14:paraId="61E32FE4" w14:textId="5ACBCF26" w:rsidR="00C544AB" w:rsidRPr="009648E0" w:rsidRDefault="00C544AB" w:rsidP="00B04427">
      <w:pPr>
        <w:pStyle w:val="ListParagraph"/>
        <w:widowControl w:val="0"/>
        <w:numPr>
          <w:ilvl w:val="0"/>
          <w:numId w:val="3"/>
        </w:numPr>
        <w:spacing w:after="120" w:line="240" w:lineRule="auto"/>
        <w:ind w:left="714" w:hanging="357"/>
        <w:rPr>
          <w:rFonts w:ascii="Arial" w:eastAsia="Calibri" w:hAnsi="Arial" w:cs="Arial"/>
          <w:sz w:val="32"/>
          <w:szCs w:val="32"/>
        </w:rPr>
      </w:pPr>
      <w:r w:rsidRPr="009648E0">
        <w:rPr>
          <w:rFonts w:ascii="Arial" w:eastAsia="Calibri" w:hAnsi="Arial" w:cs="Arial"/>
          <w:sz w:val="32"/>
          <w:szCs w:val="32"/>
        </w:rPr>
        <w:t xml:space="preserve">Evidence of having assessed risks to the </w:t>
      </w:r>
      <w:r w:rsidR="00447B39" w:rsidRPr="009648E0">
        <w:rPr>
          <w:rFonts w:ascii="Arial" w:eastAsia="Calibri" w:hAnsi="Arial" w:cs="Arial"/>
          <w:sz w:val="32"/>
          <w:szCs w:val="32"/>
        </w:rPr>
        <w:t>[</w:t>
      </w:r>
      <w:r w:rsidR="00C5499B" w:rsidRPr="009648E0">
        <w:rPr>
          <w:rFonts w:ascii="Arial" w:eastAsia="Calibri" w:hAnsi="Arial" w:cs="Arial"/>
          <w:sz w:val="32"/>
          <w:szCs w:val="32"/>
        </w:rPr>
        <w:t>works contract</w:t>
      </w:r>
      <w:r w:rsidR="00447B39" w:rsidRPr="009648E0">
        <w:rPr>
          <w:rFonts w:ascii="Arial" w:eastAsia="Calibri" w:hAnsi="Arial" w:cs="Arial"/>
          <w:sz w:val="32"/>
          <w:szCs w:val="32"/>
        </w:rPr>
        <w:t>]</w:t>
      </w:r>
      <w:r w:rsidR="00C5499B" w:rsidRPr="009648E0">
        <w:rPr>
          <w:rFonts w:ascii="Arial" w:eastAsia="Calibri" w:hAnsi="Arial" w:cs="Arial"/>
          <w:sz w:val="32"/>
          <w:szCs w:val="32"/>
        </w:rPr>
        <w:t xml:space="preserve"> [building] </w:t>
      </w:r>
      <w:r w:rsidR="00580072" w:rsidRPr="009648E0">
        <w:rPr>
          <w:rFonts w:ascii="Arial" w:eastAsia="Calibri" w:hAnsi="Arial" w:cs="Arial"/>
          <w:sz w:val="32"/>
          <w:szCs w:val="32"/>
        </w:rPr>
        <w:t>[</w:t>
      </w:r>
      <w:r w:rsidR="00C5499B" w:rsidRPr="009648E0">
        <w:rPr>
          <w:rFonts w:ascii="Arial" w:eastAsia="Calibri" w:hAnsi="Arial" w:cs="Arial"/>
          <w:sz w:val="32"/>
          <w:szCs w:val="32"/>
        </w:rPr>
        <w:t>infrastructure]</w:t>
      </w:r>
      <w:r w:rsidRPr="009648E0">
        <w:rPr>
          <w:rFonts w:ascii="Arial" w:eastAsia="Calibri" w:hAnsi="Arial" w:cs="Arial"/>
          <w:sz w:val="32"/>
          <w:szCs w:val="32"/>
        </w:rPr>
        <w:t xml:space="preserve"> from the effects of climate change.</w:t>
      </w:r>
    </w:p>
    <w:p w14:paraId="63B11FFB" w14:textId="4980B8B0" w:rsidR="00C544AB" w:rsidRPr="009648E0" w:rsidRDefault="00C544AB" w:rsidP="00B04427">
      <w:pPr>
        <w:pStyle w:val="ListParagraph"/>
        <w:widowControl w:val="0"/>
        <w:numPr>
          <w:ilvl w:val="0"/>
          <w:numId w:val="3"/>
        </w:numPr>
        <w:spacing w:after="120" w:line="240" w:lineRule="auto"/>
        <w:ind w:left="714" w:hanging="357"/>
        <w:rPr>
          <w:rFonts w:ascii="Arial" w:eastAsia="Calibri" w:hAnsi="Arial" w:cs="Arial"/>
          <w:sz w:val="32"/>
          <w:szCs w:val="32"/>
        </w:rPr>
      </w:pPr>
      <w:r w:rsidRPr="009648E0">
        <w:rPr>
          <w:rFonts w:ascii="Arial" w:eastAsia="Calibri" w:hAnsi="Arial" w:cs="Arial"/>
          <w:sz w:val="32"/>
          <w:szCs w:val="32"/>
        </w:rPr>
        <w:t xml:space="preserve">Evidence of measures undertaken to minimise such risks – including in </w:t>
      </w:r>
      <w:r w:rsidR="00725256" w:rsidRPr="009648E0">
        <w:rPr>
          <w:rFonts w:ascii="Arial" w:eastAsia="Calibri" w:hAnsi="Arial" w:cs="Arial"/>
          <w:sz w:val="32"/>
          <w:szCs w:val="32"/>
        </w:rPr>
        <w:t xml:space="preserve">design, planning and </w:t>
      </w:r>
      <w:r w:rsidRPr="009648E0">
        <w:rPr>
          <w:rFonts w:ascii="Arial" w:eastAsia="Calibri" w:hAnsi="Arial" w:cs="Arial"/>
          <w:sz w:val="32"/>
          <w:szCs w:val="32"/>
        </w:rPr>
        <w:t xml:space="preserve">adaptation of </w:t>
      </w:r>
      <w:r w:rsidR="00725256" w:rsidRPr="009648E0">
        <w:rPr>
          <w:rFonts w:ascii="Arial" w:eastAsia="Calibri" w:hAnsi="Arial" w:cs="Arial"/>
          <w:sz w:val="32"/>
          <w:szCs w:val="32"/>
        </w:rPr>
        <w:t xml:space="preserve">relevant [works contract] [building] </w:t>
      </w:r>
      <w:r w:rsidR="00580072" w:rsidRPr="009648E0">
        <w:rPr>
          <w:rFonts w:ascii="Arial" w:eastAsia="Calibri" w:hAnsi="Arial" w:cs="Arial"/>
          <w:sz w:val="32"/>
          <w:szCs w:val="32"/>
        </w:rPr>
        <w:t>[</w:t>
      </w:r>
      <w:r w:rsidR="00725256" w:rsidRPr="009648E0">
        <w:rPr>
          <w:rFonts w:ascii="Arial" w:eastAsia="Calibri" w:hAnsi="Arial" w:cs="Arial"/>
          <w:sz w:val="32"/>
          <w:szCs w:val="32"/>
        </w:rPr>
        <w:t>infrastructure]</w:t>
      </w:r>
      <w:r w:rsidR="005B4289" w:rsidRPr="009648E0">
        <w:rPr>
          <w:rFonts w:ascii="Arial" w:eastAsia="Calibri" w:hAnsi="Arial" w:cs="Arial"/>
          <w:sz w:val="32"/>
          <w:szCs w:val="32"/>
        </w:rPr>
        <w:t xml:space="preserve"> including </w:t>
      </w:r>
      <w:r w:rsidR="003F6AEC" w:rsidRPr="009648E0">
        <w:rPr>
          <w:rFonts w:ascii="Arial" w:eastAsia="Calibri" w:hAnsi="Arial" w:cs="Arial"/>
          <w:sz w:val="32"/>
          <w:szCs w:val="32"/>
        </w:rPr>
        <w:t>risks to</w:t>
      </w:r>
      <w:r w:rsidR="005B4289" w:rsidRPr="009648E0">
        <w:rPr>
          <w:rFonts w:ascii="Arial" w:eastAsia="Calibri" w:hAnsi="Arial" w:cs="Arial"/>
          <w:sz w:val="32"/>
          <w:szCs w:val="32"/>
        </w:rPr>
        <w:t xml:space="preserve"> </w:t>
      </w:r>
      <w:r w:rsidR="005B4289" w:rsidRPr="009648E0">
        <w:rPr>
          <w:rFonts w:ascii="Arial" w:eastAsia="Calibri" w:hAnsi="Arial" w:cs="Arial"/>
          <w:sz w:val="32"/>
          <w:szCs w:val="32"/>
        </w:rPr>
        <w:lastRenderedPageBreak/>
        <w:t>workforce</w:t>
      </w:r>
      <w:r w:rsidRPr="009648E0">
        <w:rPr>
          <w:rFonts w:ascii="Arial" w:eastAsia="Calibri" w:hAnsi="Arial" w:cs="Arial"/>
          <w:sz w:val="32"/>
          <w:szCs w:val="32"/>
        </w:rPr>
        <w:t>.</w:t>
      </w:r>
    </w:p>
    <w:p w14:paraId="1D24DE71" w14:textId="6EA4552F" w:rsidR="00C544AB" w:rsidRPr="009648E0" w:rsidRDefault="00C544AB" w:rsidP="00B04427">
      <w:pPr>
        <w:pStyle w:val="ListParagraph"/>
        <w:widowControl w:val="0"/>
        <w:numPr>
          <w:ilvl w:val="0"/>
          <w:numId w:val="3"/>
        </w:numPr>
        <w:spacing w:after="120" w:line="240" w:lineRule="auto"/>
        <w:ind w:left="714" w:hanging="357"/>
        <w:contextualSpacing w:val="0"/>
        <w:rPr>
          <w:rFonts w:ascii="Arial" w:eastAsia="Calibri" w:hAnsi="Arial" w:cs="Arial"/>
          <w:sz w:val="32"/>
          <w:szCs w:val="32"/>
        </w:rPr>
      </w:pPr>
      <w:r w:rsidRPr="009648E0">
        <w:rPr>
          <w:rFonts w:ascii="Arial" w:eastAsia="Calibri" w:hAnsi="Arial" w:cs="Arial"/>
          <w:sz w:val="32"/>
          <w:szCs w:val="32"/>
        </w:rPr>
        <w:t xml:space="preserve">Evidence of providing clients with details of the impact the measures would have on the </w:t>
      </w:r>
      <w:r w:rsidR="00580072" w:rsidRPr="009648E0">
        <w:rPr>
          <w:rFonts w:ascii="Arial" w:eastAsia="Calibri" w:hAnsi="Arial" w:cs="Arial"/>
          <w:sz w:val="32"/>
          <w:szCs w:val="32"/>
        </w:rPr>
        <w:t xml:space="preserve">climate </w:t>
      </w:r>
      <w:r w:rsidR="00B05BCE" w:rsidRPr="009648E0">
        <w:rPr>
          <w:rFonts w:ascii="Arial" w:eastAsia="Calibri" w:hAnsi="Arial" w:cs="Arial"/>
          <w:sz w:val="32"/>
          <w:szCs w:val="32"/>
        </w:rPr>
        <w:t xml:space="preserve">resilience of the [building] </w:t>
      </w:r>
      <w:r w:rsidR="00580072" w:rsidRPr="009648E0">
        <w:rPr>
          <w:rFonts w:ascii="Arial" w:eastAsia="Calibri" w:hAnsi="Arial" w:cs="Arial"/>
          <w:sz w:val="32"/>
          <w:szCs w:val="32"/>
        </w:rPr>
        <w:t>[</w:t>
      </w:r>
      <w:r w:rsidR="00B05BCE" w:rsidRPr="009648E0">
        <w:rPr>
          <w:rFonts w:ascii="Arial" w:eastAsia="Calibri" w:hAnsi="Arial" w:cs="Arial"/>
          <w:sz w:val="32"/>
          <w:szCs w:val="32"/>
        </w:rPr>
        <w:t>infrastructure]</w:t>
      </w:r>
      <w:r w:rsidRPr="009648E0">
        <w:rPr>
          <w:rFonts w:ascii="Arial" w:eastAsia="Calibri" w:hAnsi="Arial" w:cs="Arial"/>
          <w:sz w:val="32"/>
          <w:szCs w:val="32"/>
        </w:rPr>
        <w:t>.</w:t>
      </w:r>
    </w:p>
    <w:p w14:paraId="2F3F8F4B" w14:textId="305A9A69" w:rsidR="0013637C" w:rsidRPr="009648E0" w:rsidRDefault="0013637C" w:rsidP="00B04427">
      <w:pPr>
        <w:pStyle w:val="ListParagraph"/>
        <w:numPr>
          <w:ilvl w:val="0"/>
          <w:numId w:val="17"/>
        </w:numPr>
        <w:spacing w:after="120" w:line="240" w:lineRule="auto"/>
        <w:ind w:left="426" w:hanging="426"/>
        <w:rPr>
          <w:rFonts w:ascii="Arial" w:hAnsi="Arial" w:cs="Arial"/>
          <w:b/>
          <w:bCs/>
          <w:color w:val="0070C0"/>
          <w:sz w:val="32"/>
          <w:szCs w:val="32"/>
        </w:rPr>
      </w:pPr>
      <w:r w:rsidRPr="009648E0">
        <w:rPr>
          <w:rFonts w:ascii="Arial" w:hAnsi="Arial" w:cs="Arial"/>
          <w:b/>
          <w:bCs/>
          <w:color w:val="0070C0"/>
          <w:sz w:val="32"/>
          <w:szCs w:val="32"/>
        </w:rPr>
        <w:t>Climate Change and Supply Chain Resilience.</w:t>
      </w:r>
    </w:p>
    <w:p w14:paraId="22BDA8AF" w14:textId="52ABB129" w:rsidR="00B61A73" w:rsidRPr="009648E0" w:rsidRDefault="00FD6DC3" w:rsidP="00B04427">
      <w:pPr>
        <w:spacing w:after="120"/>
        <w:jc w:val="both"/>
        <w:rPr>
          <w:rFonts w:eastAsia="Calibri" w:cs="Arial"/>
          <w:iCs/>
          <w:color w:val="0070C0"/>
          <w:sz w:val="32"/>
          <w:szCs w:val="32"/>
        </w:rPr>
      </w:pPr>
      <w:r w:rsidRPr="009648E0">
        <w:rPr>
          <w:rFonts w:eastAsia="Calibri" w:cs="Arial"/>
          <w:iCs/>
          <w:color w:val="0070C0"/>
          <w:sz w:val="32"/>
          <w:szCs w:val="32"/>
        </w:rPr>
        <w:t>Supply resilience experience:</w:t>
      </w:r>
    </w:p>
    <w:p w14:paraId="4D4CFF38" w14:textId="2EF8B682" w:rsidR="005E4554" w:rsidRPr="009648E0" w:rsidRDefault="005E4554" w:rsidP="00B04427">
      <w:pPr>
        <w:spacing w:after="120"/>
        <w:jc w:val="both"/>
        <w:rPr>
          <w:rFonts w:eastAsia="Calibri" w:cs="Arial"/>
          <w:iCs/>
          <w:sz w:val="32"/>
          <w:szCs w:val="32"/>
        </w:rPr>
      </w:pPr>
      <w:r w:rsidRPr="009648E0">
        <w:rPr>
          <w:rFonts w:eastAsia="Calibri" w:cs="Arial"/>
          <w:iCs/>
          <w:sz w:val="32"/>
          <w:szCs w:val="32"/>
        </w:rPr>
        <w:t>‘Detail your experience and achievements, in conjunction with</w:t>
      </w:r>
      <w:r w:rsidR="00F82BBC" w:rsidRPr="009648E0">
        <w:rPr>
          <w:rFonts w:eastAsia="Calibri" w:cs="Arial"/>
          <w:iCs/>
          <w:sz w:val="32"/>
          <w:szCs w:val="32"/>
        </w:rPr>
        <w:t xml:space="preserve"> any</w:t>
      </w:r>
      <w:r w:rsidRPr="009648E0">
        <w:rPr>
          <w:rFonts w:eastAsia="Calibri" w:cs="Arial"/>
          <w:iCs/>
          <w:sz w:val="32"/>
          <w:szCs w:val="32"/>
        </w:rPr>
        <w:t xml:space="preserve"> partners and your supply chain, of working with other clients to assess risks relating to the supply of </w:t>
      </w:r>
      <w:r w:rsidR="00166F5F" w:rsidRPr="009648E0">
        <w:rPr>
          <w:rFonts w:eastAsia="Calibri" w:cs="Arial"/>
          <w:iCs/>
          <w:sz w:val="32"/>
          <w:szCs w:val="32"/>
        </w:rPr>
        <w:t xml:space="preserve">essential </w:t>
      </w:r>
      <w:r w:rsidRPr="009648E0">
        <w:rPr>
          <w:rFonts w:eastAsia="Calibri" w:cs="Arial"/>
          <w:iCs/>
          <w:sz w:val="32"/>
          <w:szCs w:val="32"/>
        </w:rPr>
        <w:t>[</w:t>
      </w:r>
      <w:r w:rsidR="00F60780" w:rsidRPr="009648E0">
        <w:rPr>
          <w:rFonts w:eastAsia="Calibri" w:cs="Arial"/>
          <w:iCs/>
          <w:sz w:val="32"/>
          <w:szCs w:val="32"/>
        </w:rPr>
        <w:t>materials] [</w:t>
      </w:r>
      <w:r w:rsidRPr="009648E0">
        <w:rPr>
          <w:rFonts w:eastAsia="Calibri" w:cs="Arial"/>
          <w:iCs/>
          <w:sz w:val="32"/>
          <w:szCs w:val="32"/>
        </w:rPr>
        <w:t>products] from known or anticipated climate change and measures undertaken to manage and mitigate such risks, in contracts similar in nature.’</w:t>
      </w:r>
    </w:p>
    <w:p w14:paraId="1DE7E96D" w14:textId="77777777" w:rsidR="005E4554" w:rsidRPr="009648E0" w:rsidRDefault="005E4554" w:rsidP="00B04427">
      <w:pPr>
        <w:spacing w:after="120"/>
        <w:jc w:val="both"/>
        <w:rPr>
          <w:rFonts w:eastAsia="Calibri" w:cs="Arial"/>
          <w:sz w:val="32"/>
          <w:szCs w:val="32"/>
        </w:rPr>
      </w:pPr>
      <w:r w:rsidRPr="009648E0">
        <w:rPr>
          <w:rFonts w:eastAsia="Calibri" w:cs="Arial"/>
          <w:sz w:val="32"/>
          <w:szCs w:val="32"/>
        </w:rPr>
        <w:t xml:space="preserve">An </w:t>
      </w:r>
      <w:r w:rsidRPr="009648E0">
        <w:rPr>
          <w:rFonts w:eastAsia="Calibri" w:cs="Arial"/>
          <w:b/>
          <w:bCs/>
          <w:sz w:val="32"/>
          <w:szCs w:val="32"/>
        </w:rPr>
        <w:t>ideal response</w:t>
      </w:r>
      <w:r w:rsidRPr="009648E0">
        <w:rPr>
          <w:rFonts w:eastAsia="Calibri" w:cs="Arial"/>
          <w:sz w:val="32"/>
          <w:szCs w:val="32"/>
        </w:rPr>
        <w:t xml:space="preserve"> would provide the following:</w:t>
      </w:r>
    </w:p>
    <w:p w14:paraId="64F2CB85" w14:textId="496ABF72" w:rsidR="005E4554" w:rsidRPr="009648E0" w:rsidRDefault="005E4554" w:rsidP="00B04427">
      <w:pPr>
        <w:pStyle w:val="ListParagraph"/>
        <w:widowControl w:val="0"/>
        <w:numPr>
          <w:ilvl w:val="0"/>
          <w:numId w:val="3"/>
        </w:numPr>
        <w:spacing w:after="120" w:line="240" w:lineRule="auto"/>
        <w:ind w:left="714" w:hanging="357"/>
        <w:rPr>
          <w:rFonts w:ascii="Arial" w:eastAsia="Calibri" w:hAnsi="Arial" w:cs="Arial"/>
          <w:sz w:val="32"/>
          <w:szCs w:val="32"/>
        </w:rPr>
      </w:pPr>
      <w:r w:rsidRPr="009648E0">
        <w:rPr>
          <w:rFonts w:ascii="Arial" w:eastAsia="Calibri" w:hAnsi="Arial" w:cs="Arial"/>
          <w:sz w:val="32"/>
          <w:szCs w:val="32"/>
        </w:rPr>
        <w:t xml:space="preserve">Evidence of having assessed </w:t>
      </w:r>
      <w:r w:rsidR="00A61658" w:rsidRPr="009648E0">
        <w:rPr>
          <w:rFonts w:ascii="Arial" w:eastAsia="Calibri" w:hAnsi="Arial" w:cs="Arial"/>
          <w:sz w:val="32"/>
          <w:szCs w:val="32"/>
        </w:rPr>
        <w:t xml:space="preserve">risks to supply disruption from known or anticipated </w:t>
      </w:r>
      <w:r w:rsidRPr="009648E0">
        <w:rPr>
          <w:rFonts w:ascii="Arial" w:eastAsia="Calibri" w:hAnsi="Arial" w:cs="Arial"/>
          <w:sz w:val="32"/>
          <w:szCs w:val="32"/>
        </w:rPr>
        <w:t xml:space="preserve">climate change within the </w:t>
      </w:r>
      <w:r w:rsidR="009731B3" w:rsidRPr="009648E0">
        <w:rPr>
          <w:rFonts w:ascii="Arial" w:eastAsia="Calibri" w:hAnsi="Arial" w:cs="Arial"/>
          <w:sz w:val="32"/>
          <w:szCs w:val="32"/>
        </w:rPr>
        <w:t xml:space="preserve">supply chain for essential </w:t>
      </w:r>
      <w:r w:rsidRPr="009648E0">
        <w:rPr>
          <w:rFonts w:ascii="Arial" w:eastAsia="Calibri" w:hAnsi="Arial" w:cs="Arial"/>
          <w:sz w:val="32"/>
          <w:szCs w:val="32"/>
        </w:rPr>
        <w:t>[</w:t>
      </w:r>
      <w:r w:rsidR="009731B3" w:rsidRPr="009648E0">
        <w:rPr>
          <w:rFonts w:ascii="Arial" w:eastAsia="Calibri" w:hAnsi="Arial" w:cs="Arial"/>
          <w:sz w:val="32"/>
          <w:szCs w:val="32"/>
        </w:rPr>
        <w:t>materials] [</w:t>
      </w:r>
      <w:r w:rsidRPr="009648E0">
        <w:rPr>
          <w:rFonts w:ascii="Arial" w:eastAsia="Calibri" w:hAnsi="Arial" w:cs="Arial"/>
          <w:sz w:val="32"/>
          <w:szCs w:val="32"/>
        </w:rPr>
        <w:t>products] [services].</w:t>
      </w:r>
    </w:p>
    <w:p w14:paraId="51768DC0" w14:textId="65F7354C" w:rsidR="005E4554" w:rsidRPr="009648E0" w:rsidRDefault="005E4554" w:rsidP="00B04427">
      <w:pPr>
        <w:pStyle w:val="ListParagraph"/>
        <w:widowControl w:val="0"/>
        <w:numPr>
          <w:ilvl w:val="0"/>
          <w:numId w:val="3"/>
        </w:numPr>
        <w:spacing w:after="120" w:line="240" w:lineRule="auto"/>
        <w:ind w:left="714" w:hanging="357"/>
        <w:rPr>
          <w:rFonts w:ascii="Arial" w:eastAsia="Calibri" w:hAnsi="Arial" w:cs="Arial"/>
          <w:sz w:val="32"/>
          <w:szCs w:val="32"/>
        </w:rPr>
      </w:pPr>
      <w:r w:rsidRPr="009648E0">
        <w:rPr>
          <w:rFonts w:ascii="Arial" w:eastAsia="Calibri" w:hAnsi="Arial" w:cs="Arial"/>
          <w:sz w:val="32"/>
          <w:szCs w:val="32"/>
        </w:rPr>
        <w:t>Evidence of measures undertaken to minimise such risks – including in [sourcing of supplies].</w:t>
      </w:r>
    </w:p>
    <w:p w14:paraId="4C28CFD2" w14:textId="5508E41F" w:rsidR="005E4554" w:rsidRPr="009648E0" w:rsidRDefault="005E4554" w:rsidP="00B04427">
      <w:pPr>
        <w:pStyle w:val="ListParagraph"/>
        <w:widowControl w:val="0"/>
        <w:numPr>
          <w:ilvl w:val="0"/>
          <w:numId w:val="3"/>
        </w:numPr>
        <w:spacing w:after="120" w:line="240" w:lineRule="auto"/>
        <w:ind w:left="714" w:hanging="357"/>
        <w:rPr>
          <w:rFonts w:ascii="Arial" w:eastAsia="Calibri" w:hAnsi="Arial" w:cs="Arial"/>
          <w:sz w:val="32"/>
          <w:szCs w:val="32"/>
        </w:rPr>
      </w:pPr>
      <w:r w:rsidRPr="009648E0">
        <w:rPr>
          <w:rFonts w:ascii="Arial" w:eastAsia="Calibri" w:hAnsi="Arial" w:cs="Arial"/>
          <w:sz w:val="32"/>
          <w:szCs w:val="32"/>
        </w:rPr>
        <w:t xml:space="preserve">Evidence of providing clients with details of the impact the measures would have on resilience of </w:t>
      </w:r>
      <w:r w:rsidR="005B055F" w:rsidRPr="009648E0">
        <w:rPr>
          <w:rFonts w:ascii="Arial" w:eastAsia="Calibri" w:hAnsi="Arial" w:cs="Arial"/>
          <w:sz w:val="32"/>
          <w:szCs w:val="32"/>
        </w:rPr>
        <w:t xml:space="preserve">essential </w:t>
      </w:r>
      <w:r w:rsidRPr="009648E0">
        <w:rPr>
          <w:rFonts w:ascii="Arial" w:eastAsia="Calibri" w:hAnsi="Arial" w:cs="Arial"/>
          <w:sz w:val="32"/>
          <w:szCs w:val="32"/>
        </w:rPr>
        <w:t>suppl</w:t>
      </w:r>
      <w:r w:rsidR="005B055F" w:rsidRPr="009648E0">
        <w:rPr>
          <w:rFonts w:ascii="Arial" w:eastAsia="Calibri" w:hAnsi="Arial" w:cs="Arial"/>
          <w:sz w:val="32"/>
          <w:szCs w:val="32"/>
        </w:rPr>
        <w:t>ies</w:t>
      </w:r>
      <w:r w:rsidRPr="009648E0">
        <w:rPr>
          <w:rFonts w:ascii="Arial" w:eastAsia="Calibri" w:hAnsi="Arial" w:cs="Arial"/>
          <w:sz w:val="32"/>
          <w:szCs w:val="32"/>
        </w:rPr>
        <w:t>.</w:t>
      </w:r>
    </w:p>
    <w:p w14:paraId="1E901D29" w14:textId="44FBC8BF" w:rsidR="008742BE" w:rsidRPr="009648E0" w:rsidRDefault="00A9204E" w:rsidP="00B04427">
      <w:pPr>
        <w:widowControl w:val="0"/>
        <w:spacing w:after="120"/>
        <w:rPr>
          <w:rFonts w:eastAsia="Calibri" w:cs="Arial"/>
          <w:sz w:val="32"/>
          <w:szCs w:val="32"/>
        </w:rPr>
      </w:pPr>
      <w:r w:rsidRPr="009648E0">
        <w:rPr>
          <w:rFonts w:eastAsia="Calibri" w:cs="Arial"/>
          <w:b/>
          <w:bCs/>
          <w:sz w:val="32"/>
          <w:szCs w:val="32"/>
        </w:rPr>
        <w:t>N.B.</w:t>
      </w:r>
      <w:r w:rsidRPr="009648E0">
        <w:rPr>
          <w:rFonts w:eastAsia="Calibri" w:cs="Arial"/>
          <w:sz w:val="32"/>
          <w:szCs w:val="32"/>
        </w:rPr>
        <w:t xml:space="preserve"> Buyers should ensure that the application of supplier selection requirements regarding environmental management measures and climate change commitments reflect ‘relevant’ and ‘priority’ contracts in accordance with prevailing SPD standardised statements. </w:t>
      </w:r>
      <w:r w:rsidR="009C2CA3" w:rsidRPr="009648E0">
        <w:rPr>
          <w:rFonts w:eastAsia="Calibri" w:cs="Arial"/>
          <w:sz w:val="32"/>
          <w:szCs w:val="32"/>
        </w:rPr>
        <w:t xml:space="preserve">See </w:t>
      </w:r>
      <w:r w:rsidR="000D1442" w:rsidRPr="009648E0">
        <w:rPr>
          <w:rFonts w:eastAsia="Calibri" w:cs="Arial"/>
          <w:sz w:val="32"/>
          <w:szCs w:val="32"/>
        </w:rPr>
        <w:t>‘</w:t>
      </w:r>
      <w:hyperlink r:id="rId65" w:history="1">
        <w:r w:rsidR="000D1442" w:rsidRPr="009648E0">
          <w:rPr>
            <w:rStyle w:val="Hyperlink"/>
            <w:rFonts w:eastAsia="Calibri" w:cs="Arial"/>
            <w:sz w:val="32"/>
            <w:szCs w:val="32"/>
          </w:rPr>
          <w:t>What do I do on Climate’</w:t>
        </w:r>
      </w:hyperlink>
      <w:r w:rsidR="000D1442" w:rsidRPr="009648E0">
        <w:rPr>
          <w:rFonts w:eastAsia="Calibri" w:cs="Arial"/>
          <w:sz w:val="32"/>
          <w:szCs w:val="32"/>
        </w:rPr>
        <w:t xml:space="preserve"> in Procurement Journey.</w:t>
      </w:r>
    </w:p>
    <w:p w14:paraId="192CCFB0" w14:textId="35231958" w:rsidR="001757B5" w:rsidRPr="009648E0" w:rsidRDefault="00A9204E" w:rsidP="00B04427">
      <w:pPr>
        <w:widowControl w:val="0"/>
        <w:spacing w:after="120"/>
        <w:rPr>
          <w:rFonts w:eastAsia="Calibri" w:cs="Arial"/>
          <w:sz w:val="32"/>
          <w:szCs w:val="32"/>
        </w:rPr>
      </w:pPr>
      <w:r w:rsidRPr="009648E0">
        <w:rPr>
          <w:rFonts w:eastAsia="Calibri" w:cs="Arial"/>
          <w:sz w:val="32"/>
          <w:szCs w:val="32"/>
        </w:rPr>
        <w:t>Selection criteria should be determined through strategy development and market research which indicates that applied minimum requirements are relevant and proportionate to the procurement exercise.</w:t>
      </w:r>
    </w:p>
    <w:p w14:paraId="5BC5D076" w14:textId="77777777" w:rsidR="00AE1951" w:rsidRPr="009648E0" w:rsidRDefault="00AE1951" w:rsidP="00B04427">
      <w:pPr>
        <w:pStyle w:val="Heading2"/>
        <w:numPr>
          <w:ilvl w:val="0"/>
          <w:numId w:val="0"/>
        </w:numPr>
        <w:spacing w:after="120"/>
        <w:rPr>
          <w:rFonts w:cs="Arial"/>
          <w:b/>
          <w:bCs/>
          <w:color w:val="0070C0"/>
          <w:sz w:val="32"/>
          <w:szCs w:val="32"/>
        </w:rPr>
        <w:sectPr w:rsidR="00AE1951" w:rsidRPr="009648E0" w:rsidSect="005D7FFE">
          <w:pgSz w:w="11906" w:h="16838" w:code="9"/>
          <w:pgMar w:top="1440" w:right="1440" w:bottom="1440" w:left="1440" w:header="720" w:footer="720" w:gutter="0"/>
          <w:cols w:space="708"/>
          <w:docGrid w:linePitch="360"/>
        </w:sectPr>
      </w:pPr>
    </w:p>
    <w:p w14:paraId="16712BB6" w14:textId="39F73235" w:rsidR="00391612" w:rsidRPr="009648E0" w:rsidRDefault="00A9204E" w:rsidP="00B04427">
      <w:pPr>
        <w:pStyle w:val="Heading2"/>
        <w:numPr>
          <w:ilvl w:val="0"/>
          <w:numId w:val="0"/>
        </w:numPr>
        <w:spacing w:after="120"/>
        <w:rPr>
          <w:rFonts w:cs="Arial"/>
          <w:b/>
          <w:bCs/>
          <w:color w:val="0070C0"/>
          <w:sz w:val="32"/>
          <w:szCs w:val="32"/>
        </w:rPr>
      </w:pPr>
      <w:bookmarkStart w:id="29" w:name="_Toc225344922"/>
      <w:r w:rsidRPr="009648E0">
        <w:rPr>
          <w:rFonts w:cs="Arial"/>
          <w:b/>
          <w:bCs/>
          <w:color w:val="0070C0"/>
          <w:sz w:val="32"/>
          <w:szCs w:val="32"/>
        </w:rPr>
        <w:lastRenderedPageBreak/>
        <w:t xml:space="preserve">Example </w:t>
      </w:r>
      <w:r w:rsidR="00BC2688" w:rsidRPr="009648E0">
        <w:rPr>
          <w:rFonts w:cs="Arial"/>
          <w:b/>
          <w:bCs/>
          <w:color w:val="0070C0"/>
          <w:sz w:val="32"/>
          <w:szCs w:val="32"/>
        </w:rPr>
        <w:t>Wording</w:t>
      </w:r>
      <w:r w:rsidR="00F82BBC" w:rsidRPr="009648E0">
        <w:rPr>
          <w:rFonts w:cs="Arial"/>
          <w:b/>
          <w:bCs/>
          <w:color w:val="0070C0"/>
          <w:sz w:val="32"/>
          <w:szCs w:val="32"/>
        </w:rPr>
        <w:t xml:space="preserve"> for </w:t>
      </w:r>
      <w:r w:rsidRPr="009648E0">
        <w:rPr>
          <w:rFonts w:cs="Arial"/>
          <w:b/>
          <w:bCs/>
          <w:color w:val="0070C0"/>
          <w:sz w:val="32"/>
          <w:szCs w:val="32"/>
        </w:rPr>
        <w:t>Specification</w:t>
      </w:r>
      <w:bookmarkEnd w:id="29"/>
    </w:p>
    <w:p w14:paraId="3329B386" w14:textId="19B0C9F9" w:rsidR="00AB26C8" w:rsidRPr="009648E0" w:rsidRDefault="00AB26C8" w:rsidP="00907DB5">
      <w:pPr>
        <w:spacing w:after="120"/>
        <w:rPr>
          <w:rFonts w:cs="Arial"/>
          <w:b/>
          <w:bCs/>
          <w:sz w:val="32"/>
          <w:szCs w:val="32"/>
        </w:rPr>
      </w:pPr>
      <w:r w:rsidRPr="009648E0">
        <w:rPr>
          <w:rFonts w:cs="Arial"/>
          <w:b/>
          <w:bCs/>
          <w:color w:val="0070C0"/>
          <w:sz w:val="32"/>
          <w:szCs w:val="32"/>
        </w:rPr>
        <w:t>Climate Change Adaptation</w:t>
      </w:r>
      <w:r w:rsidR="00F61BD2" w:rsidRPr="009648E0">
        <w:rPr>
          <w:rFonts w:cs="Arial"/>
          <w:b/>
          <w:bCs/>
          <w:color w:val="0070C0"/>
          <w:sz w:val="32"/>
          <w:szCs w:val="32"/>
        </w:rPr>
        <w:t>:</w:t>
      </w:r>
      <w:r w:rsidRPr="009648E0">
        <w:rPr>
          <w:rFonts w:cs="Arial"/>
          <w:b/>
          <w:bCs/>
          <w:color w:val="0070C0"/>
          <w:sz w:val="32"/>
          <w:szCs w:val="32"/>
        </w:rPr>
        <w:t xml:space="preserve"> Services and Works</w:t>
      </w:r>
      <w:r w:rsidR="00F61BD2" w:rsidRPr="009648E0">
        <w:rPr>
          <w:rFonts w:cs="Arial"/>
          <w:b/>
          <w:bCs/>
          <w:color w:val="0070C0"/>
          <w:sz w:val="32"/>
          <w:szCs w:val="32"/>
        </w:rPr>
        <w:t xml:space="preserve"> Contracts</w:t>
      </w:r>
      <w:r w:rsidRPr="009648E0">
        <w:rPr>
          <w:rFonts w:cs="Arial"/>
          <w:b/>
          <w:bCs/>
          <w:color w:val="0070C0"/>
          <w:sz w:val="32"/>
          <w:szCs w:val="32"/>
        </w:rPr>
        <w:t>.</w:t>
      </w:r>
      <w:r w:rsidRPr="009648E0">
        <w:rPr>
          <w:rFonts w:cs="Arial"/>
          <w:b/>
          <w:bCs/>
          <w:sz w:val="32"/>
          <w:szCs w:val="32"/>
        </w:rPr>
        <w:t xml:space="preserve"> </w:t>
      </w:r>
    </w:p>
    <w:p w14:paraId="61D8F8D0" w14:textId="77777777" w:rsidR="00AB26C8" w:rsidRPr="009648E0" w:rsidRDefault="00AB26C8" w:rsidP="00B04427">
      <w:pPr>
        <w:spacing w:after="120"/>
        <w:rPr>
          <w:rFonts w:cs="Arial"/>
          <w:color w:val="0070C0"/>
          <w:sz w:val="32"/>
          <w:szCs w:val="32"/>
        </w:rPr>
      </w:pPr>
      <w:r w:rsidRPr="009648E0">
        <w:rPr>
          <w:rFonts w:cs="Arial"/>
          <w:color w:val="0070C0"/>
          <w:sz w:val="32"/>
          <w:szCs w:val="32"/>
        </w:rPr>
        <w:t>Service contract:</w:t>
      </w:r>
    </w:p>
    <w:p w14:paraId="5D48922A" w14:textId="12AF1508" w:rsidR="004830D5" w:rsidRPr="009648E0" w:rsidRDefault="00A9204E" w:rsidP="00B04427">
      <w:pPr>
        <w:widowControl w:val="0"/>
        <w:spacing w:after="120"/>
        <w:rPr>
          <w:rFonts w:cs="Arial"/>
          <w:iCs/>
          <w:color w:val="000000" w:themeColor="text1"/>
          <w:sz w:val="32"/>
          <w:szCs w:val="32"/>
          <w:lang w:eastAsia="en-GB"/>
        </w:rPr>
      </w:pPr>
      <w:r w:rsidRPr="009648E0">
        <w:rPr>
          <w:rFonts w:cs="Arial"/>
          <w:iCs/>
          <w:color w:val="000000" w:themeColor="text1"/>
          <w:sz w:val="32"/>
          <w:szCs w:val="32"/>
          <w:lang w:eastAsia="en-GB"/>
        </w:rPr>
        <w:t xml:space="preserve">‘The Contractor </w:t>
      </w:r>
      <w:r w:rsidR="005475A1" w:rsidRPr="009648E0">
        <w:rPr>
          <w:rFonts w:cs="Arial"/>
          <w:iCs/>
          <w:color w:val="000000" w:themeColor="text1"/>
          <w:sz w:val="32"/>
          <w:szCs w:val="32"/>
          <w:lang w:eastAsia="en-GB"/>
        </w:rPr>
        <w:t>should provide</w:t>
      </w:r>
      <w:r w:rsidRPr="009648E0">
        <w:rPr>
          <w:rFonts w:cs="Arial"/>
          <w:iCs/>
          <w:color w:val="000000" w:themeColor="text1"/>
          <w:sz w:val="32"/>
          <w:szCs w:val="32"/>
          <w:lang w:eastAsia="en-GB"/>
        </w:rPr>
        <w:t xml:space="preserve"> a method statement setting out how it has assessed risks associated with </w:t>
      </w:r>
      <w:r w:rsidR="00E23C9B" w:rsidRPr="009648E0">
        <w:rPr>
          <w:rFonts w:cs="Arial"/>
          <w:iCs/>
          <w:color w:val="000000" w:themeColor="text1"/>
          <w:sz w:val="32"/>
          <w:szCs w:val="32"/>
          <w:lang w:eastAsia="en-GB"/>
        </w:rPr>
        <w:t xml:space="preserve">the </w:t>
      </w:r>
      <w:r w:rsidR="00F91E31" w:rsidRPr="009648E0">
        <w:rPr>
          <w:rFonts w:cs="Arial"/>
          <w:iCs/>
          <w:color w:val="000000" w:themeColor="text1"/>
          <w:sz w:val="32"/>
          <w:szCs w:val="32"/>
          <w:lang w:eastAsia="en-GB"/>
        </w:rPr>
        <w:t>impacts</w:t>
      </w:r>
      <w:r w:rsidR="00E23C9B" w:rsidRPr="009648E0">
        <w:rPr>
          <w:rFonts w:cs="Arial"/>
          <w:iCs/>
          <w:color w:val="000000" w:themeColor="text1"/>
          <w:sz w:val="32"/>
          <w:szCs w:val="32"/>
          <w:lang w:eastAsia="en-GB"/>
        </w:rPr>
        <w:t xml:space="preserve"> of </w:t>
      </w:r>
      <w:r w:rsidRPr="009648E0">
        <w:rPr>
          <w:rFonts w:cs="Arial"/>
          <w:iCs/>
          <w:color w:val="000000" w:themeColor="text1"/>
          <w:sz w:val="32"/>
          <w:szCs w:val="32"/>
          <w:lang w:eastAsia="en-GB"/>
        </w:rPr>
        <w:t xml:space="preserve">climate change, </w:t>
      </w:r>
      <w:r w:rsidR="00E23C9B" w:rsidRPr="009648E0">
        <w:rPr>
          <w:rFonts w:cs="Arial"/>
          <w:iCs/>
          <w:color w:val="000000" w:themeColor="text1"/>
          <w:sz w:val="32"/>
          <w:szCs w:val="32"/>
          <w:lang w:eastAsia="en-GB"/>
        </w:rPr>
        <w:t>such as extreme weather events/ flooding</w:t>
      </w:r>
      <w:r w:rsidR="00F91E31" w:rsidRPr="009648E0">
        <w:rPr>
          <w:rFonts w:cs="Arial"/>
          <w:iCs/>
          <w:color w:val="000000" w:themeColor="text1"/>
          <w:sz w:val="32"/>
          <w:szCs w:val="32"/>
          <w:lang w:eastAsia="en-GB"/>
        </w:rPr>
        <w:t>/ heatwaves, which may affect the ability of the Contractor to effectively deliver relevant services</w:t>
      </w:r>
      <w:r w:rsidR="00C71658" w:rsidRPr="009648E0">
        <w:rPr>
          <w:rFonts w:cs="Arial"/>
          <w:iCs/>
          <w:color w:val="000000" w:themeColor="text1"/>
          <w:sz w:val="32"/>
          <w:szCs w:val="32"/>
          <w:lang w:eastAsia="en-GB"/>
        </w:rPr>
        <w:t xml:space="preserve">, </w:t>
      </w:r>
      <w:r w:rsidR="00736669" w:rsidRPr="009648E0">
        <w:rPr>
          <w:rFonts w:cs="Arial"/>
          <w:iCs/>
          <w:color w:val="000000" w:themeColor="text1"/>
          <w:sz w:val="32"/>
          <w:szCs w:val="32"/>
          <w:lang w:eastAsia="en-GB"/>
        </w:rPr>
        <w:t>includ</w:t>
      </w:r>
      <w:r w:rsidR="00C71658" w:rsidRPr="009648E0">
        <w:rPr>
          <w:rFonts w:cs="Arial"/>
          <w:iCs/>
          <w:color w:val="000000" w:themeColor="text1"/>
          <w:sz w:val="32"/>
          <w:szCs w:val="32"/>
          <w:lang w:eastAsia="en-GB"/>
        </w:rPr>
        <w:t>ing</w:t>
      </w:r>
      <w:r w:rsidR="00736669" w:rsidRPr="009648E0">
        <w:rPr>
          <w:rFonts w:cs="Arial"/>
          <w:iCs/>
          <w:color w:val="000000" w:themeColor="text1"/>
          <w:sz w:val="32"/>
          <w:szCs w:val="32"/>
          <w:lang w:eastAsia="en-GB"/>
        </w:rPr>
        <w:t xml:space="preserve"> </w:t>
      </w:r>
      <w:r w:rsidR="005678EB" w:rsidRPr="009648E0">
        <w:rPr>
          <w:rFonts w:cs="Arial"/>
          <w:iCs/>
          <w:color w:val="000000" w:themeColor="text1"/>
          <w:sz w:val="32"/>
          <w:szCs w:val="32"/>
          <w:lang w:eastAsia="en-GB"/>
        </w:rPr>
        <w:t xml:space="preserve">potential disruption </w:t>
      </w:r>
      <w:r w:rsidR="006219FE" w:rsidRPr="009648E0">
        <w:rPr>
          <w:rFonts w:cs="Arial"/>
          <w:iCs/>
          <w:color w:val="000000" w:themeColor="text1"/>
          <w:sz w:val="32"/>
          <w:szCs w:val="32"/>
          <w:lang w:eastAsia="en-GB"/>
        </w:rPr>
        <w:t xml:space="preserve">to services </w:t>
      </w:r>
      <w:r w:rsidR="004A0BA7" w:rsidRPr="009648E0">
        <w:rPr>
          <w:rFonts w:cs="Arial"/>
          <w:iCs/>
          <w:color w:val="000000" w:themeColor="text1"/>
          <w:sz w:val="32"/>
          <w:szCs w:val="32"/>
          <w:lang w:eastAsia="en-GB"/>
        </w:rPr>
        <w:t xml:space="preserve">to </w:t>
      </w:r>
      <w:r w:rsidR="005D3EEC" w:rsidRPr="009648E0">
        <w:rPr>
          <w:rFonts w:cs="Arial"/>
          <w:iCs/>
          <w:color w:val="000000" w:themeColor="text1"/>
          <w:sz w:val="32"/>
          <w:szCs w:val="32"/>
          <w:lang w:eastAsia="en-GB"/>
        </w:rPr>
        <w:t xml:space="preserve">those due to receive </w:t>
      </w:r>
      <w:r w:rsidR="004A0BA7" w:rsidRPr="009648E0">
        <w:rPr>
          <w:rFonts w:cs="Arial"/>
          <w:iCs/>
          <w:color w:val="000000" w:themeColor="text1"/>
          <w:sz w:val="32"/>
          <w:szCs w:val="32"/>
          <w:lang w:eastAsia="en-GB"/>
        </w:rPr>
        <w:t xml:space="preserve">them </w:t>
      </w:r>
      <w:r w:rsidR="005D3EEC" w:rsidRPr="009648E0">
        <w:rPr>
          <w:rFonts w:cs="Arial"/>
          <w:iCs/>
          <w:color w:val="000000" w:themeColor="text1"/>
          <w:sz w:val="32"/>
          <w:szCs w:val="32"/>
          <w:lang w:eastAsia="en-GB"/>
        </w:rPr>
        <w:t>in the relevant community</w:t>
      </w:r>
      <w:r w:rsidR="004A0BA7" w:rsidRPr="009648E0">
        <w:rPr>
          <w:rFonts w:cs="Arial"/>
          <w:iCs/>
          <w:color w:val="000000" w:themeColor="text1"/>
          <w:sz w:val="32"/>
          <w:szCs w:val="32"/>
          <w:lang w:eastAsia="en-GB"/>
        </w:rPr>
        <w:t xml:space="preserve">, difficulties </w:t>
      </w:r>
      <w:r w:rsidR="00E83377" w:rsidRPr="009648E0">
        <w:rPr>
          <w:rFonts w:cs="Arial"/>
          <w:iCs/>
          <w:color w:val="000000" w:themeColor="text1"/>
          <w:sz w:val="32"/>
          <w:szCs w:val="32"/>
          <w:lang w:eastAsia="en-GB"/>
        </w:rPr>
        <w:t>accessing relevant buildings or infrastructure</w:t>
      </w:r>
      <w:r w:rsidR="001B1B98" w:rsidRPr="009648E0">
        <w:rPr>
          <w:rFonts w:cs="Arial"/>
          <w:iCs/>
          <w:color w:val="000000" w:themeColor="text1"/>
          <w:sz w:val="32"/>
          <w:szCs w:val="32"/>
          <w:lang w:eastAsia="en-GB"/>
        </w:rPr>
        <w:t>,</w:t>
      </w:r>
      <w:r w:rsidR="004830D5" w:rsidRPr="009648E0">
        <w:rPr>
          <w:rFonts w:cs="Arial"/>
          <w:iCs/>
          <w:color w:val="000000" w:themeColor="text1"/>
          <w:sz w:val="32"/>
          <w:szCs w:val="32"/>
          <w:lang w:eastAsia="en-GB"/>
        </w:rPr>
        <w:t xml:space="preserve"> or others.</w:t>
      </w:r>
    </w:p>
    <w:p w14:paraId="7FDC0B9D" w14:textId="44C9D474" w:rsidR="00726C2D" w:rsidRPr="009648E0" w:rsidRDefault="001B1B98" w:rsidP="00B04427">
      <w:pPr>
        <w:widowControl w:val="0"/>
        <w:spacing w:after="120"/>
        <w:rPr>
          <w:rFonts w:cs="Arial"/>
          <w:iCs/>
          <w:color w:val="000000" w:themeColor="text1"/>
          <w:sz w:val="32"/>
          <w:szCs w:val="32"/>
          <w:lang w:eastAsia="en-GB"/>
        </w:rPr>
      </w:pPr>
      <w:r w:rsidRPr="009648E0">
        <w:rPr>
          <w:rFonts w:cs="Arial"/>
          <w:iCs/>
          <w:color w:val="000000" w:themeColor="text1"/>
          <w:sz w:val="32"/>
          <w:szCs w:val="32"/>
          <w:lang w:eastAsia="en-GB"/>
        </w:rPr>
        <w:t xml:space="preserve">The method statement should also </w:t>
      </w:r>
      <w:r w:rsidR="001507F6" w:rsidRPr="009648E0">
        <w:rPr>
          <w:rFonts w:cs="Arial"/>
          <w:iCs/>
          <w:color w:val="000000" w:themeColor="text1"/>
          <w:sz w:val="32"/>
          <w:szCs w:val="32"/>
          <w:lang w:eastAsia="en-GB"/>
        </w:rPr>
        <w:t xml:space="preserve">include how relevant risks </w:t>
      </w:r>
      <w:r w:rsidR="00A9204E" w:rsidRPr="009648E0">
        <w:rPr>
          <w:rFonts w:cs="Arial"/>
          <w:iCs/>
          <w:color w:val="000000" w:themeColor="text1"/>
          <w:sz w:val="32"/>
          <w:szCs w:val="32"/>
          <w:lang w:eastAsia="en-GB"/>
        </w:rPr>
        <w:t xml:space="preserve">will be managed </w:t>
      </w:r>
      <w:r w:rsidR="007E3664" w:rsidRPr="009648E0">
        <w:rPr>
          <w:rFonts w:cs="Arial"/>
          <w:iCs/>
          <w:color w:val="000000" w:themeColor="text1"/>
          <w:sz w:val="32"/>
          <w:szCs w:val="32"/>
          <w:lang w:eastAsia="en-GB"/>
        </w:rPr>
        <w:t>to</w:t>
      </w:r>
      <w:r w:rsidR="00A9204E" w:rsidRPr="009648E0">
        <w:rPr>
          <w:rFonts w:cs="Arial"/>
          <w:iCs/>
          <w:color w:val="000000" w:themeColor="text1"/>
          <w:sz w:val="32"/>
          <w:szCs w:val="32"/>
          <w:lang w:eastAsia="en-GB"/>
        </w:rPr>
        <w:t xml:space="preserve"> </w:t>
      </w:r>
      <w:r w:rsidR="00641AAC" w:rsidRPr="009648E0">
        <w:rPr>
          <w:rFonts w:cs="Arial"/>
          <w:iCs/>
          <w:color w:val="000000" w:themeColor="text1"/>
          <w:sz w:val="32"/>
          <w:szCs w:val="32"/>
          <w:lang w:eastAsia="en-GB"/>
        </w:rPr>
        <w:t>ensure</w:t>
      </w:r>
      <w:r w:rsidR="00754201" w:rsidRPr="009648E0">
        <w:rPr>
          <w:rFonts w:cs="Arial"/>
          <w:iCs/>
          <w:color w:val="000000" w:themeColor="text1"/>
          <w:sz w:val="32"/>
          <w:szCs w:val="32"/>
          <w:lang w:eastAsia="en-GB"/>
        </w:rPr>
        <w:t>,</w:t>
      </w:r>
      <w:r w:rsidR="00641AAC" w:rsidRPr="009648E0">
        <w:rPr>
          <w:rFonts w:cs="Arial"/>
          <w:iCs/>
          <w:color w:val="000000" w:themeColor="text1"/>
          <w:sz w:val="32"/>
          <w:szCs w:val="32"/>
          <w:lang w:eastAsia="en-GB"/>
        </w:rPr>
        <w:t xml:space="preserve"> </w:t>
      </w:r>
      <w:r w:rsidR="00A9204E" w:rsidRPr="009648E0">
        <w:rPr>
          <w:rFonts w:cs="Arial"/>
          <w:iCs/>
          <w:color w:val="000000" w:themeColor="text1"/>
          <w:sz w:val="32"/>
          <w:szCs w:val="32"/>
          <w:lang w:eastAsia="en-GB"/>
        </w:rPr>
        <w:t>as much as is possible</w:t>
      </w:r>
      <w:r w:rsidR="00754201" w:rsidRPr="009648E0">
        <w:rPr>
          <w:rFonts w:cs="Arial"/>
          <w:iCs/>
          <w:color w:val="000000" w:themeColor="text1"/>
          <w:sz w:val="32"/>
          <w:szCs w:val="32"/>
          <w:lang w:eastAsia="en-GB"/>
        </w:rPr>
        <w:t>,</w:t>
      </w:r>
      <w:r w:rsidR="00A9204E" w:rsidRPr="009648E0">
        <w:rPr>
          <w:rFonts w:cs="Arial"/>
          <w:iCs/>
          <w:color w:val="000000" w:themeColor="text1"/>
          <w:sz w:val="32"/>
          <w:szCs w:val="32"/>
          <w:lang w:eastAsia="en-GB"/>
        </w:rPr>
        <w:t xml:space="preserve"> resilience of </w:t>
      </w:r>
      <w:r w:rsidR="00754201" w:rsidRPr="009648E0">
        <w:rPr>
          <w:rFonts w:cs="Arial"/>
          <w:iCs/>
          <w:color w:val="000000" w:themeColor="text1"/>
          <w:sz w:val="32"/>
          <w:szCs w:val="32"/>
          <w:lang w:eastAsia="en-GB"/>
        </w:rPr>
        <w:t>relevant</w:t>
      </w:r>
      <w:r w:rsidR="00641AAC" w:rsidRPr="009648E0">
        <w:rPr>
          <w:rFonts w:cs="Arial"/>
          <w:iCs/>
          <w:color w:val="000000" w:themeColor="text1"/>
          <w:sz w:val="32"/>
          <w:szCs w:val="32"/>
          <w:lang w:eastAsia="en-GB"/>
        </w:rPr>
        <w:t xml:space="preserve"> </w:t>
      </w:r>
      <w:r w:rsidR="00A9204E" w:rsidRPr="009648E0">
        <w:rPr>
          <w:rFonts w:cs="Arial"/>
          <w:iCs/>
          <w:color w:val="000000" w:themeColor="text1"/>
          <w:sz w:val="32"/>
          <w:szCs w:val="32"/>
          <w:lang w:eastAsia="en-GB"/>
        </w:rPr>
        <w:t>services in the delivery of the contract.</w:t>
      </w:r>
    </w:p>
    <w:p w14:paraId="4AC58504" w14:textId="7DD774E2" w:rsidR="00A9204E" w:rsidRPr="009648E0" w:rsidRDefault="00FA6739" w:rsidP="00B04427">
      <w:pPr>
        <w:widowControl w:val="0"/>
        <w:spacing w:after="120"/>
        <w:rPr>
          <w:rFonts w:cs="Arial"/>
          <w:iCs/>
          <w:color w:val="000000" w:themeColor="text1"/>
          <w:sz w:val="32"/>
          <w:szCs w:val="32"/>
          <w:lang w:eastAsia="en-GB"/>
        </w:rPr>
      </w:pPr>
      <w:r w:rsidRPr="009648E0">
        <w:rPr>
          <w:rFonts w:eastAsia="Calibri" w:cs="Arial"/>
          <w:sz w:val="32"/>
          <w:szCs w:val="32"/>
        </w:rPr>
        <w:t>[</w:t>
      </w:r>
      <w:r w:rsidR="00E8584D" w:rsidRPr="009648E0">
        <w:rPr>
          <w:rFonts w:eastAsia="Calibri" w:cs="Arial"/>
          <w:sz w:val="32"/>
          <w:szCs w:val="32"/>
        </w:rPr>
        <w:t xml:space="preserve">The Contractor should </w:t>
      </w:r>
      <w:r w:rsidR="00B169C2" w:rsidRPr="009648E0">
        <w:rPr>
          <w:rFonts w:eastAsia="Calibri" w:cs="Arial"/>
          <w:sz w:val="32"/>
          <w:szCs w:val="32"/>
        </w:rPr>
        <w:t xml:space="preserve">ensure that </w:t>
      </w:r>
      <w:r w:rsidR="005F79FC" w:rsidRPr="009648E0">
        <w:rPr>
          <w:rFonts w:eastAsia="Calibri" w:cs="Arial"/>
          <w:sz w:val="32"/>
          <w:szCs w:val="32"/>
        </w:rPr>
        <w:t>the life</w:t>
      </w:r>
      <w:r w:rsidR="00726C2D" w:rsidRPr="009648E0">
        <w:rPr>
          <w:rFonts w:eastAsia="Calibri" w:cs="Arial"/>
          <w:sz w:val="32"/>
          <w:szCs w:val="32"/>
        </w:rPr>
        <w:t>-</w:t>
      </w:r>
      <w:r w:rsidR="005F79FC" w:rsidRPr="009648E0">
        <w:rPr>
          <w:rFonts w:eastAsia="Calibri" w:cs="Arial"/>
          <w:sz w:val="32"/>
          <w:szCs w:val="32"/>
        </w:rPr>
        <w:t>cycle</w:t>
      </w:r>
      <w:r w:rsidR="00726C2D" w:rsidRPr="009648E0">
        <w:rPr>
          <w:rFonts w:eastAsia="Calibri" w:cs="Arial"/>
          <w:sz w:val="32"/>
          <w:szCs w:val="32"/>
        </w:rPr>
        <w:t xml:space="preserve"> costs of </w:t>
      </w:r>
      <w:r w:rsidR="00B169C2" w:rsidRPr="009648E0">
        <w:rPr>
          <w:rFonts w:eastAsia="Calibri" w:cs="Arial"/>
          <w:sz w:val="32"/>
          <w:szCs w:val="32"/>
        </w:rPr>
        <w:t>the delivery of the relevant service</w:t>
      </w:r>
      <w:r w:rsidR="009765F4" w:rsidRPr="009648E0">
        <w:rPr>
          <w:rFonts w:eastAsia="Calibri" w:cs="Arial"/>
          <w:sz w:val="32"/>
          <w:szCs w:val="32"/>
        </w:rPr>
        <w:t xml:space="preserve">, </w:t>
      </w:r>
      <w:r w:rsidR="000A389F" w:rsidRPr="009648E0">
        <w:rPr>
          <w:rFonts w:eastAsia="Calibri" w:cs="Arial"/>
          <w:sz w:val="32"/>
          <w:szCs w:val="32"/>
        </w:rPr>
        <w:t xml:space="preserve">in accordance with </w:t>
      </w:r>
      <w:r w:rsidR="00887CB8" w:rsidRPr="009648E0">
        <w:rPr>
          <w:rFonts w:eastAsia="Calibri" w:cs="Arial"/>
          <w:sz w:val="32"/>
          <w:szCs w:val="32"/>
        </w:rPr>
        <w:t xml:space="preserve">a </w:t>
      </w:r>
      <w:r w:rsidR="00C82BF7" w:rsidRPr="009648E0">
        <w:rPr>
          <w:rFonts w:eastAsia="Calibri" w:cs="Arial"/>
          <w:sz w:val="32"/>
          <w:szCs w:val="32"/>
        </w:rPr>
        <w:t xml:space="preserve">methodology prescribed by </w:t>
      </w:r>
      <w:r w:rsidR="009765F4" w:rsidRPr="009648E0">
        <w:rPr>
          <w:rFonts w:eastAsia="Calibri" w:cs="Arial"/>
          <w:sz w:val="32"/>
          <w:szCs w:val="32"/>
        </w:rPr>
        <w:t>the Contracting Authority,</w:t>
      </w:r>
      <w:r w:rsidR="00B169C2" w:rsidRPr="009648E0">
        <w:rPr>
          <w:rFonts w:eastAsia="Calibri" w:cs="Arial"/>
          <w:sz w:val="32"/>
          <w:szCs w:val="32"/>
        </w:rPr>
        <w:t xml:space="preserve"> </w:t>
      </w:r>
      <w:r w:rsidR="00B30382" w:rsidRPr="009648E0">
        <w:rPr>
          <w:rFonts w:eastAsia="Calibri" w:cs="Arial"/>
          <w:sz w:val="32"/>
          <w:szCs w:val="32"/>
        </w:rPr>
        <w:t xml:space="preserve">include consideration of </w:t>
      </w:r>
      <w:r w:rsidR="00C63E29" w:rsidRPr="009648E0">
        <w:rPr>
          <w:rFonts w:eastAsia="Calibri" w:cs="Arial"/>
          <w:sz w:val="32"/>
          <w:szCs w:val="32"/>
        </w:rPr>
        <w:t xml:space="preserve">the expected </w:t>
      </w:r>
      <w:r w:rsidR="00890968" w:rsidRPr="009648E0">
        <w:rPr>
          <w:rFonts w:eastAsia="Calibri" w:cs="Arial"/>
          <w:sz w:val="32"/>
          <w:szCs w:val="32"/>
        </w:rPr>
        <w:t xml:space="preserve">effects of </w:t>
      </w:r>
      <w:r w:rsidR="00726C2D" w:rsidRPr="009648E0">
        <w:rPr>
          <w:rFonts w:eastAsia="Calibri" w:cs="Arial"/>
          <w:sz w:val="32"/>
          <w:szCs w:val="32"/>
        </w:rPr>
        <w:t xml:space="preserve">climate change </w:t>
      </w:r>
      <w:r w:rsidR="00B30382" w:rsidRPr="009648E0">
        <w:rPr>
          <w:rFonts w:eastAsia="Calibri" w:cs="Arial"/>
          <w:sz w:val="32"/>
          <w:szCs w:val="32"/>
        </w:rPr>
        <w:t>on service delivery</w:t>
      </w:r>
      <w:r w:rsidRPr="009648E0">
        <w:rPr>
          <w:rFonts w:eastAsia="Calibri" w:cs="Arial"/>
          <w:sz w:val="32"/>
          <w:szCs w:val="32"/>
        </w:rPr>
        <w:t>].</w:t>
      </w:r>
      <w:r w:rsidR="00A9204E" w:rsidRPr="009648E0">
        <w:rPr>
          <w:rFonts w:cs="Arial"/>
          <w:iCs/>
          <w:color w:val="000000" w:themeColor="text1"/>
          <w:sz w:val="32"/>
          <w:szCs w:val="32"/>
          <w:lang w:eastAsia="en-GB"/>
        </w:rPr>
        <w:t>’</w:t>
      </w:r>
    </w:p>
    <w:p w14:paraId="6FF31DA0" w14:textId="26425C28" w:rsidR="006F20B7" w:rsidRPr="009648E0" w:rsidRDefault="006F20B7" w:rsidP="00B04427">
      <w:pPr>
        <w:widowControl w:val="0"/>
        <w:spacing w:after="120"/>
        <w:rPr>
          <w:rFonts w:cs="Arial"/>
          <w:iCs/>
          <w:color w:val="000000" w:themeColor="text1"/>
          <w:sz w:val="32"/>
          <w:szCs w:val="32"/>
          <w:lang w:eastAsia="en-GB"/>
        </w:rPr>
      </w:pPr>
      <w:r w:rsidRPr="009648E0">
        <w:rPr>
          <w:rFonts w:cs="Arial"/>
          <w:b/>
          <w:bCs/>
          <w:iCs/>
          <w:color w:val="000000" w:themeColor="text1"/>
          <w:sz w:val="32"/>
          <w:szCs w:val="32"/>
          <w:lang w:eastAsia="en-GB"/>
        </w:rPr>
        <w:t>N.B.</w:t>
      </w:r>
      <w:r w:rsidRPr="009648E0">
        <w:rPr>
          <w:rFonts w:cs="Arial"/>
          <w:iCs/>
          <w:color w:val="000000" w:themeColor="text1"/>
          <w:sz w:val="32"/>
          <w:szCs w:val="32"/>
          <w:lang w:eastAsia="en-GB"/>
        </w:rPr>
        <w:t xml:space="preserve"> Risks may vary according to the nature of the service contract</w:t>
      </w:r>
      <w:r w:rsidR="00927654" w:rsidRPr="009648E0">
        <w:rPr>
          <w:rFonts w:cs="Arial"/>
          <w:iCs/>
          <w:color w:val="000000" w:themeColor="text1"/>
          <w:sz w:val="32"/>
          <w:szCs w:val="32"/>
          <w:lang w:eastAsia="en-GB"/>
        </w:rPr>
        <w:t>, so responses should reflect this</w:t>
      </w:r>
      <w:r w:rsidRPr="009648E0">
        <w:rPr>
          <w:rFonts w:cs="Arial"/>
          <w:iCs/>
          <w:color w:val="000000" w:themeColor="text1"/>
          <w:sz w:val="32"/>
          <w:szCs w:val="32"/>
          <w:lang w:eastAsia="en-GB"/>
        </w:rPr>
        <w:t xml:space="preserve">. </w:t>
      </w:r>
      <w:r w:rsidR="00927654" w:rsidRPr="009648E0">
        <w:rPr>
          <w:rFonts w:cs="Arial"/>
          <w:iCs/>
          <w:color w:val="000000" w:themeColor="text1"/>
          <w:sz w:val="32"/>
          <w:szCs w:val="32"/>
          <w:lang w:eastAsia="en-GB"/>
        </w:rPr>
        <w:t xml:space="preserve">This may include, where </w:t>
      </w:r>
      <w:r w:rsidR="00A9450E" w:rsidRPr="009648E0">
        <w:rPr>
          <w:rFonts w:cs="Arial"/>
          <w:iCs/>
          <w:color w:val="000000" w:themeColor="text1"/>
          <w:sz w:val="32"/>
          <w:szCs w:val="32"/>
          <w:lang w:eastAsia="en-GB"/>
        </w:rPr>
        <w:t>feasible and appropriate</w:t>
      </w:r>
      <w:r w:rsidR="00927654" w:rsidRPr="009648E0">
        <w:rPr>
          <w:rFonts w:cs="Arial"/>
          <w:iCs/>
          <w:color w:val="000000" w:themeColor="text1"/>
          <w:sz w:val="32"/>
          <w:szCs w:val="32"/>
          <w:lang w:eastAsia="en-GB"/>
        </w:rPr>
        <w:t xml:space="preserve">, the provision of </w:t>
      </w:r>
      <w:r w:rsidR="00901615" w:rsidRPr="009648E0">
        <w:rPr>
          <w:rFonts w:cs="Arial"/>
          <w:iCs/>
          <w:color w:val="000000" w:themeColor="text1"/>
          <w:sz w:val="32"/>
          <w:szCs w:val="32"/>
          <w:lang w:eastAsia="en-GB"/>
        </w:rPr>
        <w:t>community-based</w:t>
      </w:r>
      <w:r w:rsidR="00A9450E" w:rsidRPr="009648E0">
        <w:rPr>
          <w:rFonts w:cs="Arial"/>
          <w:iCs/>
          <w:color w:val="000000" w:themeColor="text1"/>
          <w:sz w:val="32"/>
          <w:szCs w:val="32"/>
          <w:lang w:eastAsia="en-GB"/>
        </w:rPr>
        <w:t xml:space="preserve"> </w:t>
      </w:r>
      <w:r w:rsidR="00927654" w:rsidRPr="009648E0">
        <w:rPr>
          <w:rFonts w:cs="Arial"/>
          <w:iCs/>
          <w:color w:val="000000" w:themeColor="text1"/>
          <w:sz w:val="32"/>
          <w:szCs w:val="32"/>
          <w:lang w:eastAsia="en-GB"/>
        </w:rPr>
        <w:t xml:space="preserve">services </w:t>
      </w:r>
      <w:r w:rsidR="00A9450E" w:rsidRPr="009648E0">
        <w:rPr>
          <w:rFonts w:cs="Arial"/>
          <w:iCs/>
          <w:color w:val="000000" w:themeColor="text1"/>
          <w:sz w:val="32"/>
          <w:szCs w:val="32"/>
          <w:lang w:eastAsia="en-GB"/>
        </w:rPr>
        <w:t>remotely</w:t>
      </w:r>
      <w:r w:rsidR="002F2544" w:rsidRPr="009648E0">
        <w:rPr>
          <w:rFonts w:cs="Arial"/>
          <w:iCs/>
          <w:color w:val="000000" w:themeColor="text1"/>
          <w:sz w:val="32"/>
          <w:szCs w:val="32"/>
          <w:lang w:eastAsia="en-GB"/>
        </w:rPr>
        <w:t xml:space="preserve"> in the event of </w:t>
      </w:r>
      <w:r w:rsidR="006D30A0" w:rsidRPr="009648E0">
        <w:rPr>
          <w:rFonts w:cs="Arial"/>
          <w:iCs/>
          <w:color w:val="000000" w:themeColor="text1"/>
          <w:sz w:val="32"/>
          <w:szCs w:val="32"/>
          <w:lang w:eastAsia="en-GB"/>
        </w:rPr>
        <w:t>disruption</w:t>
      </w:r>
      <w:r w:rsidR="00031EC1" w:rsidRPr="009648E0">
        <w:rPr>
          <w:rFonts w:cs="Arial"/>
          <w:iCs/>
          <w:color w:val="000000" w:themeColor="text1"/>
          <w:sz w:val="32"/>
          <w:szCs w:val="32"/>
          <w:lang w:eastAsia="en-GB"/>
        </w:rPr>
        <w:t xml:space="preserve">, or links to </w:t>
      </w:r>
      <w:r w:rsidR="003862D2" w:rsidRPr="009648E0">
        <w:rPr>
          <w:rFonts w:cs="Arial"/>
          <w:iCs/>
          <w:color w:val="000000" w:themeColor="text1"/>
          <w:sz w:val="32"/>
          <w:szCs w:val="32"/>
          <w:lang w:eastAsia="en-GB"/>
        </w:rPr>
        <w:t xml:space="preserve">qualified </w:t>
      </w:r>
      <w:r w:rsidR="002F2544" w:rsidRPr="009648E0">
        <w:rPr>
          <w:rFonts w:cs="Arial"/>
          <w:iCs/>
          <w:color w:val="000000" w:themeColor="text1"/>
          <w:sz w:val="32"/>
          <w:szCs w:val="32"/>
          <w:lang w:eastAsia="en-GB"/>
        </w:rPr>
        <w:t xml:space="preserve">local </w:t>
      </w:r>
      <w:r w:rsidR="00031EC1" w:rsidRPr="009648E0">
        <w:rPr>
          <w:rFonts w:cs="Arial"/>
          <w:iCs/>
          <w:color w:val="000000" w:themeColor="text1"/>
          <w:sz w:val="32"/>
          <w:szCs w:val="32"/>
          <w:lang w:eastAsia="en-GB"/>
        </w:rPr>
        <w:t>supply partners who could step in where relevant.</w:t>
      </w:r>
    </w:p>
    <w:p w14:paraId="70302660" w14:textId="21B7BEF2" w:rsidR="003862D2" w:rsidRPr="009648E0" w:rsidRDefault="003862D2" w:rsidP="00B04427">
      <w:pPr>
        <w:spacing w:after="120"/>
        <w:rPr>
          <w:rFonts w:cs="Arial"/>
          <w:color w:val="0070C0"/>
          <w:sz w:val="32"/>
          <w:szCs w:val="32"/>
        </w:rPr>
      </w:pPr>
      <w:r w:rsidRPr="009648E0">
        <w:rPr>
          <w:rFonts w:cs="Arial"/>
          <w:color w:val="0070C0"/>
          <w:sz w:val="32"/>
          <w:szCs w:val="32"/>
        </w:rPr>
        <w:t>Works contract:</w:t>
      </w:r>
    </w:p>
    <w:p w14:paraId="023D13C9" w14:textId="1D334CD0" w:rsidR="003862D2" w:rsidRPr="009648E0" w:rsidRDefault="003862D2" w:rsidP="00B04427">
      <w:pPr>
        <w:widowControl w:val="0"/>
        <w:spacing w:after="120"/>
        <w:rPr>
          <w:rFonts w:cs="Arial"/>
          <w:iCs/>
          <w:color w:val="000000" w:themeColor="text1"/>
          <w:sz w:val="32"/>
          <w:szCs w:val="32"/>
          <w:lang w:eastAsia="en-GB"/>
        </w:rPr>
      </w:pPr>
      <w:r w:rsidRPr="009648E0">
        <w:rPr>
          <w:rFonts w:cs="Arial"/>
          <w:iCs/>
          <w:color w:val="000000" w:themeColor="text1"/>
          <w:sz w:val="32"/>
          <w:szCs w:val="32"/>
          <w:lang w:eastAsia="en-GB"/>
        </w:rPr>
        <w:t>‘The Contractor will be expected to provide a method statement setting out how it has assessed risks associated with the impacts of climate change</w:t>
      </w:r>
      <w:r w:rsidR="00EA25F1" w:rsidRPr="009648E0">
        <w:rPr>
          <w:rFonts w:cs="Arial"/>
          <w:iCs/>
          <w:color w:val="000000" w:themeColor="text1"/>
          <w:sz w:val="32"/>
          <w:szCs w:val="32"/>
          <w:lang w:eastAsia="en-GB"/>
        </w:rPr>
        <w:t xml:space="preserve"> for the [works] project</w:t>
      </w:r>
      <w:r w:rsidRPr="009648E0">
        <w:rPr>
          <w:rFonts w:cs="Arial"/>
          <w:iCs/>
          <w:color w:val="000000" w:themeColor="text1"/>
          <w:sz w:val="32"/>
          <w:szCs w:val="32"/>
          <w:lang w:eastAsia="en-GB"/>
        </w:rPr>
        <w:t xml:space="preserve">, such as extreme weather events/ flooding/ heatwaves. </w:t>
      </w:r>
    </w:p>
    <w:p w14:paraId="597C1E54" w14:textId="20560418" w:rsidR="003862D2" w:rsidRPr="009648E0" w:rsidRDefault="003862D2" w:rsidP="00B04427">
      <w:pPr>
        <w:widowControl w:val="0"/>
        <w:spacing w:after="120"/>
        <w:rPr>
          <w:rFonts w:cs="Arial"/>
          <w:iCs/>
          <w:color w:val="000000" w:themeColor="text1"/>
          <w:sz w:val="32"/>
          <w:szCs w:val="32"/>
          <w:lang w:eastAsia="en-GB"/>
        </w:rPr>
      </w:pPr>
      <w:r w:rsidRPr="009648E0">
        <w:rPr>
          <w:rFonts w:cs="Arial"/>
          <w:iCs/>
          <w:color w:val="000000" w:themeColor="text1"/>
          <w:sz w:val="32"/>
          <w:szCs w:val="32"/>
          <w:lang w:eastAsia="en-GB"/>
        </w:rPr>
        <w:t xml:space="preserve">The method statement should also include how relevant risks will be managed </w:t>
      </w:r>
      <w:r w:rsidR="00306878" w:rsidRPr="009648E0">
        <w:rPr>
          <w:rFonts w:cs="Arial"/>
          <w:iCs/>
          <w:color w:val="000000" w:themeColor="text1"/>
          <w:sz w:val="32"/>
          <w:szCs w:val="32"/>
          <w:lang w:eastAsia="en-GB"/>
        </w:rPr>
        <w:t>in the design of the life cycl</w:t>
      </w:r>
      <w:r w:rsidR="00B83002" w:rsidRPr="009648E0">
        <w:rPr>
          <w:rFonts w:cs="Arial"/>
          <w:iCs/>
          <w:color w:val="000000" w:themeColor="text1"/>
          <w:sz w:val="32"/>
          <w:szCs w:val="32"/>
          <w:lang w:eastAsia="en-GB"/>
        </w:rPr>
        <w:t xml:space="preserve">e of the [building] [infrastructure], </w:t>
      </w:r>
      <w:r w:rsidR="007E3664" w:rsidRPr="009648E0">
        <w:rPr>
          <w:rFonts w:cs="Arial"/>
          <w:iCs/>
          <w:color w:val="000000" w:themeColor="text1"/>
          <w:sz w:val="32"/>
          <w:szCs w:val="32"/>
          <w:lang w:eastAsia="en-GB"/>
        </w:rPr>
        <w:t>to</w:t>
      </w:r>
      <w:r w:rsidRPr="009648E0">
        <w:rPr>
          <w:rFonts w:cs="Arial"/>
          <w:iCs/>
          <w:color w:val="000000" w:themeColor="text1"/>
          <w:sz w:val="32"/>
          <w:szCs w:val="32"/>
          <w:lang w:eastAsia="en-GB"/>
        </w:rPr>
        <w:t xml:space="preserve"> ensure, as much as is possible, resilience of </w:t>
      </w:r>
      <w:r w:rsidR="00CC0B78" w:rsidRPr="009648E0">
        <w:rPr>
          <w:rFonts w:cs="Arial"/>
          <w:iCs/>
          <w:color w:val="000000" w:themeColor="text1"/>
          <w:sz w:val="32"/>
          <w:szCs w:val="32"/>
          <w:lang w:eastAsia="en-GB"/>
        </w:rPr>
        <w:lastRenderedPageBreak/>
        <w:t xml:space="preserve">the </w:t>
      </w:r>
      <w:r w:rsidR="001D7649" w:rsidRPr="009648E0">
        <w:rPr>
          <w:rFonts w:cs="Arial"/>
          <w:iCs/>
          <w:color w:val="000000" w:themeColor="text1"/>
          <w:sz w:val="32"/>
          <w:szCs w:val="32"/>
          <w:lang w:eastAsia="en-GB"/>
        </w:rPr>
        <w:t xml:space="preserve">[building] [infrastructure], </w:t>
      </w:r>
      <w:r w:rsidR="00067702" w:rsidRPr="009648E0">
        <w:rPr>
          <w:rFonts w:cs="Arial"/>
          <w:iCs/>
          <w:color w:val="000000" w:themeColor="text1"/>
          <w:sz w:val="32"/>
          <w:szCs w:val="32"/>
          <w:lang w:eastAsia="en-GB"/>
        </w:rPr>
        <w:t>community and users to the impacts of climate change.</w:t>
      </w:r>
      <w:r w:rsidRPr="009648E0">
        <w:rPr>
          <w:rFonts w:cs="Arial"/>
          <w:iCs/>
          <w:color w:val="000000" w:themeColor="text1"/>
          <w:sz w:val="32"/>
          <w:szCs w:val="32"/>
          <w:lang w:eastAsia="en-GB"/>
        </w:rPr>
        <w:t>’</w:t>
      </w:r>
    </w:p>
    <w:p w14:paraId="563E9688" w14:textId="3DCED4E6" w:rsidR="002D3A30" w:rsidRPr="009648E0" w:rsidRDefault="002D3A30" w:rsidP="00B04427">
      <w:pPr>
        <w:widowControl w:val="0"/>
        <w:spacing w:after="120"/>
        <w:rPr>
          <w:rFonts w:cs="Arial"/>
          <w:iCs/>
          <w:color w:val="000000" w:themeColor="text1"/>
          <w:sz w:val="32"/>
          <w:szCs w:val="32"/>
          <w:lang w:eastAsia="en-GB"/>
        </w:rPr>
      </w:pPr>
      <w:r w:rsidRPr="009648E0">
        <w:rPr>
          <w:rFonts w:cs="Arial"/>
          <w:iCs/>
          <w:color w:val="000000" w:themeColor="text1"/>
          <w:sz w:val="32"/>
          <w:szCs w:val="32"/>
          <w:lang w:eastAsia="en-GB"/>
        </w:rPr>
        <w:t>OR</w:t>
      </w:r>
    </w:p>
    <w:p w14:paraId="51C7D7F7" w14:textId="29096A2E" w:rsidR="002D3A30" w:rsidRPr="009648E0" w:rsidRDefault="002D3A30" w:rsidP="00B04427">
      <w:pPr>
        <w:widowControl w:val="0"/>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 xml:space="preserve">‘The Supplier should support the Contracting Authority’s objective that [design] and operation of the building should minimise risks from known and anticipated changes in climate, so that the </w:t>
      </w:r>
      <w:r w:rsidRPr="009648E0">
        <w:rPr>
          <w:rFonts w:cs="Arial"/>
          <w:iCs/>
          <w:color w:val="000000" w:themeColor="text1"/>
          <w:sz w:val="32"/>
          <w:szCs w:val="32"/>
          <w:lang w:eastAsia="en-GB"/>
        </w:rPr>
        <w:t>[building] [infrastructure]</w:t>
      </w:r>
      <w:r w:rsidRPr="009648E0">
        <w:rPr>
          <w:rFonts w:cs="Arial"/>
          <w:iCs/>
          <w:color w:val="000000" w:themeColor="text1"/>
          <w:sz w:val="32"/>
          <w:szCs w:val="32"/>
          <w:shd w:val="clear" w:color="auto" w:fill="FFFFFF" w:themeFill="background1"/>
        </w:rPr>
        <w:t>, relevant services, users and community are, as much as is possible, resilient to such risks.’</w:t>
      </w:r>
    </w:p>
    <w:p w14:paraId="201992E9" w14:textId="1AF73550" w:rsidR="00A20B42" w:rsidRPr="009648E0" w:rsidRDefault="00A20B42" w:rsidP="00B04427">
      <w:pPr>
        <w:spacing w:after="120"/>
        <w:rPr>
          <w:rFonts w:cs="Arial"/>
          <w:color w:val="0070C0"/>
          <w:sz w:val="32"/>
          <w:szCs w:val="32"/>
        </w:rPr>
      </w:pPr>
      <w:r w:rsidRPr="009648E0">
        <w:rPr>
          <w:rFonts w:cs="Arial"/>
          <w:color w:val="0070C0"/>
          <w:sz w:val="32"/>
          <w:szCs w:val="32"/>
        </w:rPr>
        <w:t>Works contract – materials</w:t>
      </w:r>
      <w:r w:rsidR="00A662E5" w:rsidRPr="009648E0">
        <w:rPr>
          <w:rFonts w:cs="Arial"/>
          <w:color w:val="0070C0"/>
          <w:sz w:val="32"/>
          <w:szCs w:val="32"/>
        </w:rPr>
        <w:t>:</w:t>
      </w:r>
    </w:p>
    <w:p w14:paraId="30F71439" w14:textId="7BBAF628" w:rsidR="00A20B42" w:rsidRPr="009648E0" w:rsidRDefault="003B6C5B" w:rsidP="00B04427">
      <w:pPr>
        <w:widowControl w:val="0"/>
        <w:spacing w:after="120"/>
        <w:rPr>
          <w:rFonts w:cs="Arial"/>
          <w:iCs/>
          <w:color w:val="000000" w:themeColor="text1"/>
          <w:sz w:val="32"/>
          <w:szCs w:val="32"/>
          <w:shd w:val="clear" w:color="auto" w:fill="FFFFFF" w:themeFill="background1"/>
        </w:rPr>
      </w:pPr>
      <w:r w:rsidRPr="009648E0">
        <w:rPr>
          <w:rFonts w:eastAsia="Calibri" w:cs="Arial"/>
          <w:sz w:val="32"/>
          <w:szCs w:val="32"/>
        </w:rPr>
        <w:t>‘</w:t>
      </w:r>
      <w:r w:rsidR="00A20B42" w:rsidRPr="009648E0">
        <w:rPr>
          <w:rFonts w:eastAsia="Calibri" w:cs="Arial"/>
          <w:sz w:val="32"/>
          <w:szCs w:val="32"/>
        </w:rPr>
        <w:t xml:space="preserve">Relevant materials for the </w:t>
      </w:r>
      <w:r w:rsidR="00A662E5" w:rsidRPr="009648E0">
        <w:rPr>
          <w:rFonts w:cs="Arial"/>
          <w:iCs/>
          <w:color w:val="000000" w:themeColor="text1"/>
          <w:sz w:val="32"/>
          <w:szCs w:val="32"/>
          <w:lang w:eastAsia="en-GB"/>
        </w:rPr>
        <w:t>[building] [infrastructure]</w:t>
      </w:r>
      <w:r w:rsidR="00A662E5" w:rsidRPr="009648E0">
        <w:rPr>
          <w:rFonts w:cs="Arial"/>
          <w:iCs/>
          <w:color w:val="000000" w:themeColor="text1"/>
          <w:sz w:val="32"/>
          <w:szCs w:val="32"/>
          <w:shd w:val="clear" w:color="auto" w:fill="FFFFFF" w:themeFill="background1"/>
        </w:rPr>
        <w:t xml:space="preserve"> </w:t>
      </w:r>
      <w:r w:rsidR="00A20B42" w:rsidRPr="009648E0">
        <w:rPr>
          <w:rFonts w:eastAsia="Calibri" w:cs="Arial"/>
          <w:sz w:val="32"/>
          <w:szCs w:val="32"/>
        </w:rPr>
        <w:t>must account for projected extreme weather events</w:t>
      </w:r>
      <w:r w:rsidR="00026734" w:rsidRPr="009648E0">
        <w:rPr>
          <w:rFonts w:eastAsia="Calibri" w:cs="Arial"/>
          <w:sz w:val="32"/>
          <w:szCs w:val="32"/>
        </w:rPr>
        <w:t xml:space="preserve"> (while meeting relevant quality and performance standards)</w:t>
      </w:r>
      <w:r w:rsidR="00A20B42" w:rsidRPr="009648E0">
        <w:rPr>
          <w:rFonts w:eastAsia="Calibri" w:cs="Arial"/>
          <w:sz w:val="32"/>
          <w:szCs w:val="32"/>
        </w:rPr>
        <w:t>.</w:t>
      </w:r>
      <w:r w:rsidRPr="009648E0">
        <w:rPr>
          <w:rFonts w:eastAsia="Calibri" w:cs="Arial"/>
          <w:sz w:val="32"/>
          <w:szCs w:val="32"/>
        </w:rPr>
        <w:t>’</w:t>
      </w:r>
    </w:p>
    <w:p w14:paraId="264F7787" w14:textId="289B2176" w:rsidR="00110D7C" w:rsidRPr="009648E0" w:rsidRDefault="003862D2" w:rsidP="00B04427">
      <w:pPr>
        <w:widowControl w:val="0"/>
        <w:spacing w:after="120"/>
        <w:rPr>
          <w:rFonts w:cs="Arial"/>
          <w:iCs/>
          <w:color w:val="000000" w:themeColor="text1"/>
          <w:sz w:val="32"/>
          <w:szCs w:val="32"/>
          <w:lang w:eastAsia="en-GB"/>
        </w:rPr>
      </w:pPr>
      <w:r w:rsidRPr="009648E0">
        <w:rPr>
          <w:rFonts w:cs="Arial"/>
          <w:b/>
          <w:bCs/>
          <w:iCs/>
          <w:color w:val="000000" w:themeColor="text1"/>
          <w:sz w:val="32"/>
          <w:szCs w:val="32"/>
          <w:lang w:eastAsia="en-GB"/>
        </w:rPr>
        <w:t>N.B.</w:t>
      </w:r>
      <w:r w:rsidRPr="009648E0">
        <w:rPr>
          <w:rFonts w:cs="Arial"/>
          <w:iCs/>
          <w:color w:val="000000" w:themeColor="text1"/>
          <w:sz w:val="32"/>
          <w:szCs w:val="32"/>
          <w:lang w:eastAsia="en-GB"/>
        </w:rPr>
        <w:t xml:space="preserve"> </w:t>
      </w:r>
      <w:r w:rsidR="00110D7C" w:rsidRPr="009648E0">
        <w:rPr>
          <w:rFonts w:cs="Arial"/>
          <w:iCs/>
          <w:color w:val="000000" w:themeColor="text1"/>
          <w:sz w:val="32"/>
          <w:szCs w:val="32"/>
          <w:lang w:eastAsia="en-GB"/>
        </w:rPr>
        <w:t xml:space="preserve">As indicated in the </w:t>
      </w:r>
      <w:hyperlink w:anchor="_Legal_&amp;_Policy" w:history="1">
        <w:r w:rsidR="005D7803" w:rsidRPr="009648E0">
          <w:rPr>
            <w:rStyle w:val="Hyperlink"/>
            <w:rFonts w:cs="Arial"/>
            <w:iCs/>
            <w:sz w:val="32"/>
            <w:szCs w:val="32"/>
            <w:lang w:eastAsia="en-GB"/>
          </w:rPr>
          <w:t>Legal and Policy Context</w:t>
        </w:r>
      </w:hyperlink>
      <w:r w:rsidR="005D7803" w:rsidRPr="009648E0">
        <w:rPr>
          <w:rFonts w:cs="Arial"/>
          <w:iCs/>
          <w:color w:val="000000" w:themeColor="text1"/>
          <w:sz w:val="32"/>
          <w:szCs w:val="32"/>
          <w:lang w:eastAsia="en-GB"/>
        </w:rPr>
        <w:t xml:space="preserve"> </w:t>
      </w:r>
      <w:r w:rsidR="00F36665" w:rsidRPr="009648E0">
        <w:rPr>
          <w:rFonts w:cs="Arial"/>
          <w:iCs/>
          <w:color w:val="000000" w:themeColor="text1"/>
          <w:sz w:val="32"/>
          <w:szCs w:val="32"/>
          <w:lang w:eastAsia="en-GB"/>
        </w:rPr>
        <w:t xml:space="preserve">infrastructure and </w:t>
      </w:r>
      <w:r w:rsidR="005D7803" w:rsidRPr="009648E0">
        <w:rPr>
          <w:rFonts w:cs="Arial"/>
          <w:iCs/>
          <w:color w:val="000000" w:themeColor="text1"/>
          <w:sz w:val="32"/>
          <w:szCs w:val="32"/>
          <w:lang w:eastAsia="en-GB"/>
        </w:rPr>
        <w:t>b</w:t>
      </w:r>
      <w:r w:rsidR="00D7619B" w:rsidRPr="009648E0">
        <w:rPr>
          <w:rFonts w:cs="Arial"/>
          <w:iCs/>
          <w:color w:val="000000" w:themeColor="text1"/>
          <w:sz w:val="32"/>
          <w:szCs w:val="32"/>
          <w:lang w:eastAsia="en-GB"/>
        </w:rPr>
        <w:t xml:space="preserve">uildings </w:t>
      </w:r>
      <w:r w:rsidR="00B510CA" w:rsidRPr="009648E0">
        <w:rPr>
          <w:rFonts w:cs="Arial"/>
          <w:iCs/>
          <w:color w:val="000000" w:themeColor="text1"/>
          <w:sz w:val="32"/>
          <w:szCs w:val="32"/>
          <w:lang w:eastAsia="en-GB"/>
        </w:rPr>
        <w:t>may be subject to Building Standards</w:t>
      </w:r>
      <w:r w:rsidR="006F65EC" w:rsidRPr="009648E0">
        <w:rPr>
          <w:rFonts w:cs="Arial"/>
          <w:iCs/>
          <w:color w:val="000000" w:themeColor="text1"/>
          <w:sz w:val="32"/>
          <w:szCs w:val="32"/>
          <w:lang w:eastAsia="en-GB"/>
        </w:rPr>
        <w:t xml:space="preserve"> or other requirements</w:t>
      </w:r>
      <w:r w:rsidR="005D7803" w:rsidRPr="009648E0">
        <w:rPr>
          <w:rFonts w:cs="Arial"/>
          <w:iCs/>
          <w:color w:val="000000" w:themeColor="text1"/>
          <w:sz w:val="32"/>
          <w:szCs w:val="32"/>
          <w:lang w:eastAsia="en-GB"/>
        </w:rPr>
        <w:t>.</w:t>
      </w:r>
    </w:p>
    <w:p w14:paraId="74F6AB35" w14:textId="77777777" w:rsidR="00B4283A" w:rsidRPr="009648E0" w:rsidRDefault="00B4283A" w:rsidP="00B04427">
      <w:pPr>
        <w:pStyle w:val="ListParagraph"/>
        <w:numPr>
          <w:ilvl w:val="0"/>
          <w:numId w:val="18"/>
        </w:numPr>
        <w:spacing w:after="120" w:line="240" w:lineRule="auto"/>
        <w:ind w:left="426" w:hanging="426"/>
        <w:contextualSpacing w:val="0"/>
        <w:rPr>
          <w:rFonts w:ascii="Arial" w:hAnsi="Arial" w:cs="Arial"/>
          <w:b/>
          <w:bCs/>
          <w:color w:val="0070C0"/>
          <w:sz w:val="32"/>
          <w:szCs w:val="32"/>
        </w:rPr>
      </w:pPr>
      <w:r w:rsidRPr="009648E0">
        <w:rPr>
          <w:rFonts w:ascii="Arial" w:hAnsi="Arial" w:cs="Arial"/>
          <w:b/>
          <w:bCs/>
          <w:color w:val="0070C0"/>
          <w:sz w:val="32"/>
          <w:szCs w:val="32"/>
        </w:rPr>
        <w:t xml:space="preserve">Climate Change and Supply Chain Resilience: </w:t>
      </w:r>
    </w:p>
    <w:p w14:paraId="35E15568" w14:textId="71D26F9C" w:rsidR="00D34886" w:rsidRPr="009648E0" w:rsidRDefault="00276F76" w:rsidP="00B04427">
      <w:pPr>
        <w:spacing w:after="120"/>
        <w:rPr>
          <w:rFonts w:eastAsia="Calibri" w:cs="Arial"/>
          <w:iCs/>
          <w:color w:val="0070C0"/>
          <w:sz w:val="32"/>
          <w:szCs w:val="32"/>
        </w:rPr>
      </w:pPr>
      <w:r w:rsidRPr="009648E0">
        <w:rPr>
          <w:rFonts w:eastAsia="Calibri" w:cs="Arial"/>
          <w:iCs/>
          <w:color w:val="0070C0"/>
          <w:sz w:val="32"/>
          <w:szCs w:val="32"/>
        </w:rPr>
        <w:t>General s</w:t>
      </w:r>
      <w:r w:rsidR="00D34886" w:rsidRPr="009648E0">
        <w:rPr>
          <w:rFonts w:eastAsia="Calibri" w:cs="Arial"/>
          <w:iCs/>
          <w:color w:val="0070C0"/>
          <w:sz w:val="32"/>
          <w:szCs w:val="32"/>
        </w:rPr>
        <w:t xml:space="preserve">upply </w:t>
      </w:r>
      <w:r w:rsidR="00D97223" w:rsidRPr="009648E0">
        <w:rPr>
          <w:rFonts w:eastAsia="Calibri" w:cs="Arial"/>
          <w:iCs/>
          <w:color w:val="0070C0"/>
          <w:sz w:val="32"/>
          <w:szCs w:val="32"/>
        </w:rPr>
        <w:t xml:space="preserve">chain </w:t>
      </w:r>
      <w:r w:rsidR="00D34886" w:rsidRPr="009648E0">
        <w:rPr>
          <w:rFonts w:eastAsia="Calibri" w:cs="Arial"/>
          <w:iCs/>
          <w:color w:val="0070C0"/>
          <w:sz w:val="32"/>
          <w:szCs w:val="32"/>
        </w:rPr>
        <w:t>resilience:</w:t>
      </w:r>
    </w:p>
    <w:p w14:paraId="647A1E3C" w14:textId="17AFD4F8" w:rsidR="0089425F" w:rsidRPr="009648E0" w:rsidRDefault="00D34886" w:rsidP="00B04427">
      <w:pPr>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 xml:space="preserve">‘The </w:t>
      </w:r>
      <w:r w:rsidR="008752DA" w:rsidRPr="009648E0">
        <w:rPr>
          <w:rFonts w:cs="Arial"/>
          <w:iCs/>
          <w:color w:val="000000" w:themeColor="text1"/>
          <w:sz w:val="32"/>
          <w:szCs w:val="32"/>
          <w:shd w:val="clear" w:color="auto" w:fill="FFFFFF" w:themeFill="background1"/>
        </w:rPr>
        <w:t xml:space="preserve">supplier </w:t>
      </w:r>
      <w:r w:rsidRPr="009648E0">
        <w:rPr>
          <w:rFonts w:cs="Arial"/>
          <w:iCs/>
          <w:color w:val="000000" w:themeColor="text1"/>
          <w:sz w:val="32"/>
          <w:szCs w:val="32"/>
          <w:shd w:val="clear" w:color="auto" w:fill="FFFFFF" w:themeFill="background1"/>
        </w:rPr>
        <w:t xml:space="preserve">will be expected to </w:t>
      </w:r>
      <w:r w:rsidR="008A1970" w:rsidRPr="009648E0">
        <w:rPr>
          <w:rFonts w:cs="Arial"/>
          <w:iCs/>
          <w:color w:val="000000" w:themeColor="text1"/>
          <w:sz w:val="32"/>
          <w:szCs w:val="32"/>
          <w:shd w:val="clear" w:color="auto" w:fill="FFFFFF" w:themeFill="background1"/>
        </w:rPr>
        <w:t>have a Supply Chain Resilience Plan</w:t>
      </w:r>
      <w:r w:rsidR="009F740F" w:rsidRPr="009648E0">
        <w:rPr>
          <w:rFonts w:cs="Arial"/>
          <w:iCs/>
          <w:color w:val="000000" w:themeColor="text1"/>
          <w:sz w:val="32"/>
          <w:szCs w:val="32"/>
          <w:shd w:val="clear" w:color="auto" w:fill="FFFFFF" w:themeFill="background1"/>
        </w:rPr>
        <w:t xml:space="preserve"> (which may form part of a Business Continuity Plan or </w:t>
      </w:r>
      <w:r w:rsidR="00AD7AE4" w:rsidRPr="009648E0">
        <w:rPr>
          <w:rFonts w:cs="Arial"/>
          <w:iCs/>
          <w:color w:val="000000" w:themeColor="text1"/>
          <w:sz w:val="32"/>
          <w:szCs w:val="32"/>
          <w:shd w:val="clear" w:color="auto" w:fill="FFFFFF" w:themeFill="background1"/>
        </w:rPr>
        <w:t>similar</w:t>
      </w:r>
      <w:r w:rsidR="009F740F" w:rsidRPr="009648E0">
        <w:rPr>
          <w:rFonts w:cs="Arial"/>
          <w:iCs/>
          <w:color w:val="000000" w:themeColor="text1"/>
          <w:sz w:val="32"/>
          <w:szCs w:val="32"/>
          <w:shd w:val="clear" w:color="auto" w:fill="FFFFFF" w:themeFill="background1"/>
        </w:rPr>
        <w:t>)</w:t>
      </w:r>
      <w:r w:rsidR="008A1970" w:rsidRPr="009648E0">
        <w:rPr>
          <w:rFonts w:cs="Arial"/>
          <w:iCs/>
          <w:color w:val="000000" w:themeColor="text1"/>
          <w:sz w:val="32"/>
          <w:szCs w:val="32"/>
          <w:shd w:val="clear" w:color="auto" w:fill="FFFFFF" w:themeFill="background1"/>
        </w:rPr>
        <w:t xml:space="preserve"> </w:t>
      </w:r>
      <w:r w:rsidR="00D10048" w:rsidRPr="009648E0">
        <w:rPr>
          <w:rFonts w:cs="Arial"/>
          <w:iCs/>
          <w:color w:val="000000" w:themeColor="text1"/>
          <w:sz w:val="32"/>
          <w:szCs w:val="32"/>
          <w:shd w:val="clear" w:color="auto" w:fill="FFFFFF" w:themeFill="background1"/>
        </w:rPr>
        <w:t xml:space="preserve">which is </w:t>
      </w:r>
      <w:r w:rsidR="0081092D" w:rsidRPr="009648E0">
        <w:rPr>
          <w:rFonts w:cs="Arial"/>
          <w:iCs/>
          <w:color w:val="000000" w:themeColor="text1"/>
          <w:sz w:val="32"/>
          <w:szCs w:val="32"/>
          <w:shd w:val="clear" w:color="auto" w:fill="FFFFFF" w:themeFill="background1"/>
        </w:rPr>
        <w:t xml:space="preserve">strategic and proactive, </w:t>
      </w:r>
      <w:r w:rsidR="00BD0165" w:rsidRPr="009648E0">
        <w:rPr>
          <w:rFonts w:cs="Arial"/>
          <w:iCs/>
          <w:color w:val="000000" w:themeColor="text1"/>
          <w:sz w:val="32"/>
          <w:szCs w:val="32"/>
          <w:shd w:val="clear" w:color="auto" w:fill="FFFFFF" w:themeFill="background1"/>
        </w:rPr>
        <w:t xml:space="preserve">to </w:t>
      </w:r>
      <w:r w:rsidR="00E72E3A" w:rsidRPr="009648E0">
        <w:rPr>
          <w:rFonts w:cs="Arial"/>
          <w:iCs/>
          <w:color w:val="000000" w:themeColor="text1"/>
          <w:sz w:val="32"/>
          <w:szCs w:val="32"/>
          <w:shd w:val="clear" w:color="auto" w:fill="FFFFFF" w:themeFill="background1"/>
        </w:rPr>
        <w:t xml:space="preserve">respond </w:t>
      </w:r>
      <w:r w:rsidR="008B57F2" w:rsidRPr="009648E0">
        <w:rPr>
          <w:rFonts w:cs="Arial"/>
          <w:iCs/>
          <w:color w:val="000000" w:themeColor="text1"/>
          <w:sz w:val="32"/>
          <w:szCs w:val="32"/>
          <w:shd w:val="clear" w:color="auto" w:fill="FFFFFF" w:themeFill="background1"/>
        </w:rPr>
        <w:t>effectively</w:t>
      </w:r>
      <w:r w:rsidR="00887E28" w:rsidRPr="009648E0">
        <w:rPr>
          <w:rFonts w:cs="Arial"/>
          <w:iCs/>
          <w:color w:val="000000" w:themeColor="text1"/>
          <w:sz w:val="32"/>
          <w:szCs w:val="32"/>
          <w:shd w:val="clear" w:color="auto" w:fill="FFFFFF" w:themeFill="background1"/>
        </w:rPr>
        <w:t xml:space="preserve"> and</w:t>
      </w:r>
      <w:r w:rsidR="008B57F2" w:rsidRPr="009648E0">
        <w:rPr>
          <w:rFonts w:cs="Arial"/>
          <w:iCs/>
          <w:color w:val="000000" w:themeColor="text1"/>
          <w:sz w:val="32"/>
          <w:szCs w:val="32"/>
          <w:shd w:val="clear" w:color="auto" w:fill="FFFFFF" w:themeFill="background1"/>
        </w:rPr>
        <w:t xml:space="preserve"> in a timely manner to unexpected events, but also </w:t>
      </w:r>
      <w:r w:rsidR="00BD0165" w:rsidRPr="009648E0">
        <w:rPr>
          <w:rFonts w:cs="Arial"/>
          <w:iCs/>
          <w:color w:val="000000" w:themeColor="text1"/>
          <w:sz w:val="32"/>
          <w:szCs w:val="32"/>
          <w:shd w:val="clear" w:color="auto" w:fill="FFFFFF" w:themeFill="background1"/>
        </w:rPr>
        <w:t xml:space="preserve">anticipate, prepare for, and </w:t>
      </w:r>
      <w:r w:rsidR="00936197" w:rsidRPr="009648E0">
        <w:rPr>
          <w:rFonts w:cs="Arial"/>
          <w:iCs/>
          <w:color w:val="000000" w:themeColor="text1"/>
          <w:sz w:val="32"/>
          <w:szCs w:val="32"/>
          <w:shd w:val="clear" w:color="auto" w:fill="FFFFFF" w:themeFill="background1"/>
        </w:rPr>
        <w:t xml:space="preserve">manage risks </w:t>
      </w:r>
      <w:r w:rsidR="004D41DC" w:rsidRPr="009648E0">
        <w:rPr>
          <w:rFonts w:cs="Arial"/>
          <w:iCs/>
          <w:color w:val="000000" w:themeColor="text1"/>
          <w:sz w:val="32"/>
          <w:szCs w:val="32"/>
          <w:shd w:val="clear" w:color="auto" w:fill="FFFFFF" w:themeFill="background1"/>
        </w:rPr>
        <w:t xml:space="preserve">to </w:t>
      </w:r>
      <w:r w:rsidR="00BD0165" w:rsidRPr="009648E0">
        <w:rPr>
          <w:rFonts w:cs="Arial"/>
          <w:iCs/>
          <w:color w:val="000000" w:themeColor="text1"/>
          <w:sz w:val="32"/>
          <w:szCs w:val="32"/>
          <w:shd w:val="clear" w:color="auto" w:fill="FFFFFF" w:themeFill="background1"/>
        </w:rPr>
        <w:t>disruptions in its supply chai</w:t>
      </w:r>
      <w:r w:rsidR="00161BDC" w:rsidRPr="009648E0">
        <w:rPr>
          <w:rFonts w:cs="Arial"/>
          <w:iCs/>
          <w:color w:val="000000" w:themeColor="text1"/>
          <w:sz w:val="32"/>
          <w:szCs w:val="32"/>
          <w:shd w:val="clear" w:color="auto" w:fill="FFFFFF" w:themeFill="background1"/>
        </w:rPr>
        <w:t>n</w:t>
      </w:r>
      <w:r w:rsidR="000173CB" w:rsidRPr="009648E0">
        <w:rPr>
          <w:rFonts w:cs="Arial"/>
          <w:iCs/>
          <w:color w:val="000000" w:themeColor="text1"/>
          <w:sz w:val="32"/>
          <w:szCs w:val="32"/>
          <w:shd w:val="clear" w:color="auto" w:fill="FFFFFF" w:themeFill="background1"/>
        </w:rPr>
        <w:t>.</w:t>
      </w:r>
    </w:p>
    <w:p w14:paraId="5079FAA1" w14:textId="3C8B66EA" w:rsidR="000F047C" w:rsidRPr="009648E0" w:rsidRDefault="0089425F" w:rsidP="00B04427">
      <w:pPr>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 xml:space="preserve">This Plan should include the assessment </w:t>
      </w:r>
      <w:r w:rsidR="00534E70" w:rsidRPr="009648E0">
        <w:rPr>
          <w:rFonts w:cs="Arial"/>
          <w:iCs/>
          <w:color w:val="000000" w:themeColor="text1"/>
          <w:sz w:val="32"/>
          <w:szCs w:val="32"/>
          <w:shd w:val="clear" w:color="auto" w:fill="FFFFFF" w:themeFill="background1"/>
        </w:rPr>
        <w:t xml:space="preserve">and management </w:t>
      </w:r>
      <w:r w:rsidRPr="009648E0">
        <w:rPr>
          <w:rFonts w:cs="Arial"/>
          <w:iCs/>
          <w:color w:val="000000" w:themeColor="text1"/>
          <w:sz w:val="32"/>
          <w:szCs w:val="32"/>
          <w:shd w:val="clear" w:color="auto" w:fill="FFFFFF" w:themeFill="background1"/>
        </w:rPr>
        <w:t xml:space="preserve">of risks to </w:t>
      </w:r>
      <w:r w:rsidR="00D33D0F" w:rsidRPr="009648E0">
        <w:rPr>
          <w:rFonts w:cs="Arial"/>
          <w:iCs/>
          <w:color w:val="000000" w:themeColor="text1"/>
          <w:sz w:val="32"/>
          <w:szCs w:val="32"/>
          <w:shd w:val="clear" w:color="auto" w:fill="FFFFFF" w:themeFill="background1"/>
        </w:rPr>
        <w:t xml:space="preserve">resilience of the </w:t>
      </w:r>
      <w:r w:rsidR="00571A0D" w:rsidRPr="009648E0">
        <w:rPr>
          <w:rFonts w:cs="Arial"/>
          <w:iCs/>
          <w:color w:val="000000" w:themeColor="text1"/>
          <w:sz w:val="32"/>
          <w:szCs w:val="32"/>
          <w:shd w:val="clear" w:color="auto" w:fill="FFFFFF" w:themeFill="background1"/>
        </w:rPr>
        <w:t>supply</w:t>
      </w:r>
      <w:r w:rsidR="000D4B61" w:rsidRPr="009648E0">
        <w:rPr>
          <w:rFonts w:cs="Arial"/>
          <w:iCs/>
          <w:color w:val="000000" w:themeColor="text1"/>
          <w:sz w:val="32"/>
          <w:szCs w:val="32"/>
          <w:shd w:val="clear" w:color="auto" w:fill="FFFFFF" w:themeFill="background1"/>
        </w:rPr>
        <w:t>,</w:t>
      </w:r>
      <w:r w:rsidR="00571A0D" w:rsidRPr="009648E0">
        <w:rPr>
          <w:rFonts w:cs="Arial"/>
          <w:iCs/>
          <w:color w:val="000000" w:themeColor="text1"/>
          <w:sz w:val="32"/>
          <w:szCs w:val="32"/>
          <w:shd w:val="clear" w:color="auto" w:fill="FFFFFF" w:themeFill="background1"/>
        </w:rPr>
        <w:t xml:space="preserve"> throughout the supply chain </w:t>
      </w:r>
      <w:r w:rsidR="00FF0809" w:rsidRPr="009648E0">
        <w:rPr>
          <w:rFonts w:cs="Arial"/>
          <w:iCs/>
          <w:color w:val="000000" w:themeColor="text1"/>
          <w:sz w:val="32"/>
          <w:szCs w:val="32"/>
          <w:shd w:val="clear" w:color="auto" w:fill="FFFFFF" w:themeFill="background1"/>
        </w:rPr>
        <w:t xml:space="preserve">for </w:t>
      </w:r>
      <w:r w:rsidR="004A1E8E" w:rsidRPr="009648E0">
        <w:rPr>
          <w:rFonts w:cs="Arial"/>
          <w:iCs/>
          <w:color w:val="000000" w:themeColor="text1"/>
          <w:sz w:val="32"/>
          <w:szCs w:val="32"/>
          <w:shd w:val="clear" w:color="auto" w:fill="FFFFFF" w:themeFill="background1"/>
        </w:rPr>
        <w:t xml:space="preserve">essential </w:t>
      </w:r>
      <w:r w:rsidR="00D33D0F" w:rsidRPr="009648E0">
        <w:rPr>
          <w:rFonts w:cs="Arial"/>
          <w:iCs/>
          <w:color w:val="000000" w:themeColor="text1"/>
          <w:sz w:val="32"/>
          <w:szCs w:val="32"/>
          <w:shd w:val="clear" w:color="auto" w:fill="FFFFFF" w:themeFill="background1"/>
        </w:rPr>
        <w:t>[materials] [products]</w:t>
      </w:r>
      <w:r w:rsidR="004A1E8E" w:rsidRPr="009648E0">
        <w:rPr>
          <w:rFonts w:cs="Arial"/>
          <w:iCs/>
          <w:color w:val="000000" w:themeColor="text1"/>
          <w:sz w:val="32"/>
          <w:szCs w:val="32"/>
          <w:shd w:val="clear" w:color="auto" w:fill="FFFFFF" w:themeFill="background1"/>
        </w:rPr>
        <w:t xml:space="preserve"> required for the </w:t>
      </w:r>
      <w:r w:rsidR="00BD637F" w:rsidRPr="009648E0">
        <w:rPr>
          <w:rFonts w:cs="Arial"/>
          <w:iCs/>
          <w:color w:val="000000" w:themeColor="text1"/>
          <w:sz w:val="32"/>
          <w:szCs w:val="32"/>
          <w:shd w:val="clear" w:color="auto" w:fill="FFFFFF" w:themeFill="background1"/>
        </w:rPr>
        <w:t>contract</w:t>
      </w:r>
      <w:r w:rsidR="000D4B61" w:rsidRPr="009648E0">
        <w:rPr>
          <w:rFonts w:cs="Arial"/>
          <w:iCs/>
          <w:color w:val="000000" w:themeColor="text1"/>
          <w:sz w:val="32"/>
          <w:szCs w:val="32"/>
          <w:shd w:val="clear" w:color="auto" w:fill="FFFFFF" w:themeFill="background1"/>
        </w:rPr>
        <w:t>,</w:t>
      </w:r>
      <w:r w:rsidR="00D33D0F" w:rsidRPr="009648E0">
        <w:rPr>
          <w:rFonts w:cs="Arial"/>
          <w:iCs/>
          <w:color w:val="000000" w:themeColor="text1"/>
          <w:sz w:val="32"/>
          <w:szCs w:val="32"/>
          <w:shd w:val="clear" w:color="auto" w:fill="FFFFFF" w:themeFill="background1"/>
        </w:rPr>
        <w:t xml:space="preserve"> </w:t>
      </w:r>
      <w:r w:rsidR="007E3664" w:rsidRPr="009648E0">
        <w:rPr>
          <w:rFonts w:cs="Arial"/>
          <w:iCs/>
          <w:color w:val="000000" w:themeColor="text1"/>
          <w:sz w:val="32"/>
          <w:szCs w:val="32"/>
          <w:shd w:val="clear" w:color="auto" w:fill="FFFFFF" w:themeFill="background1"/>
        </w:rPr>
        <w:t>because of</w:t>
      </w:r>
      <w:r w:rsidR="00534E70" w:rsidRPr="009648E0">
        <w:rPr>
          <w:rFonts w:cs="Arial"/>
          <w:iCs/>
          <w:color w:val="000000" w:themeColor="text1"/>
          <w:sz w:val="32"/>
          <w:szCs w:val="32"/>
          <w:shd w:val="clear" w:color="auto" w:fill="FFFFFF" w:themeFill="background1"/>
        </w:rPr>
        <w:t xml:space="preserve"> the impacts of climate change</w:t>
      </w:r>
      <w:r w:rsidR="00571A0D" w:rsidRPr="009648E0">
        <w:rPr>
          <w:rFonts w:cs="Arial"/>
          <w:iCs/>
          <w:color w:val="000000" w:themeColor="text1"/>
          <w:sz w:val="32"/>
          <w:szCs w:val="32"/>
          <w:shd w:val="clear" w:color="auto" w:fill="FFFFFF" w:themeFill="background1"/>
        </w:rPr>
        <w:t>.</w:t>
      </w:r>
    </w:p>
    <w:p w14:paraId="549E1585" w14:textId="65D67EAA" w:rsidR="00634640" w:rsidRPr="009648E0" w:rsidRDefault="000F047C" w:rsidP="00B04427">
      <w:pPr>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This should be capable of being objectively monitored and reported</w:t>
      </w:r>
      <w:r w:rsidR="00354132" w:rsidRPr="009648E0">
        <w:rPr>
          <w:rFonts w:cs="Arial"/>
          <w:iCs/>
          <w:color w:val="000000" w:themeColor="text1"/>
          <w:sz w:val="32"/>
          <w:szCs w:val="32"/>
          <w:shd w:val="clear" w:color="auto" w:fill="FFFFFF" w:themeFill="background1"/>
        </w:rPr>
        <w:t xml:space="preserve"> during contract delivery.</w:t>
      </w:r>
      <w:r w:rsidR="00D34886" w:rsidRPr="009648E0">
        <w:rPr>
          <w:rFonts w:cs="Arial"/>
          <w:iCs/>
          <w:color w:val="000000" w:themeColor="text1"/>
          <w:sz w:val="32"/>
          <w:szCs w:val="32"/>
          <w:shd w:val="clear" w:color="auto" w:fill="FFFFFF" w:themeFill="background1"/>
        </w:rPr>
        <w:t>’</w:t>
      </w:r>
    </w:p>
    <w:p w14:paraId="360EE095" w14:textId="3C3C7A33" w:rsidR="00C9644C" w:rsidRPr="009648E0" w:rsidRDefault="00C9644C" w:rsidP="00B04427">
      <w:pPr>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OR</w:t>
      </w:r>
    </w:p>
    <w:p w14:paraId="70EE98ED" w14:textId="5C6F7826" w:rsidR="00C9644C" w:rsidRPr="009648E0" w:rsidRDefault="00C9644C" w:rsidP="00B04427">
      <w:pPr>
        <w:spacing w:after="120"/>
        <w:rPr>
          <w:rFonts w:cs="Arial"/>
          <w:sz w:val="32"/>
          <w:szCs w:val="32"/>
        </w:rPr>
      </w:pPr>
      <w:r w:rsidRPr="009648E0">
        <w:rPr>
          <w:rFonts w:cs="Arial"/>
          <w:sz w:val="32"/>
          <w:szCs w:val="32"/>
        </w:rPr>
        <w:t xml:space="preserve">‘The supplier </w:t>
      </w:r>
      <w:r w:rsidR="00EA45CD" w:rsidRPr="009648E0">
        <w:rPr>
          <w:rFonts w:cs="Arial"/>
          <w:sz w:val="32"/>
          <w:szCs w:val="32"/>
        </w:rPr>
        <w:t>must e</w:t>
      </w:r>
      <w:r w:rsidRPr="009648E0">
        <w:rPr>
          <w:rFonts w:cs="Arial"/>
          <w:sz w:val="32"/>
          <w:szCs w:val="32"/>
        </w:rPr>
        <w:t>nsure that climate change is a critical supply risk within Risk Registers and business continuity planning.</w:t>
      </w:r>
      <w:r w:rsidR="005D1057" w:rsidRPr="009648E0">
        <w:rPr>
          <w:rFonts w:cs="Arial"/>
          <w:sz w:val="32"/>
          <w:szCs w:val="32"/>
        </w:rPr>
        <w:t>’</w:t>
      </w:r>
    </w:p>
    <w:p w14:paraId="03E5EBEE" w14:textId="12608365" w:rsidR="00FD240B" w:rsidRPr="009648E0" w:rsidRDefault="00FD240B" w:rsidP="00B04427">
      <w:pPr>
        <w:spacing w:after="120"/>
        <w:rPr>
          <w:rFonts w:cs="Arial"/>
          <w:iCs/>
          <w:color w:val="000000" w:themeColor="text1"/>
          <w:sz w:val="32"/>
          <w:szCs w:val="32"/>
          <w:shd w:val="clear" w:color="auto" w:fill="FFFFFF" w:themeFill="background1"/>
        </w:rPr>
      </w:pPr>
      <w:r w:rsidRPr="009648E0">
        <w:rPr>
          <w:rFonts w:cs="Arial"/>
          <w:b/>
          <w:bCs/>
          <w:sz w:val="32"/>
          <w:szCs w:val="32"/>
        </w:rPr>
        <w:lastRenderedPageBreak/>
        <w:t>N.B.</w:t>
      </w:r>
      <w:r w:rsidRPr="009648E0">
        <w:rPr>
          <w:rFonts w:cs="Arial"/>
          <w:sz w:val="32"/>
          <w:szCs w:val="32"/>
        </w:rPr>
        <w:t xml:space="preserve"> </w:t>
      </w:r>
      <w:r w:rsidR="005E4008" w:rsidRPr="009648E0">
        <w:rPr>
          <w:rFonts w:cs="Arial"/>
          <w:sz w:val="32"/>
          <w:szCs w:val="32"/>
        </w:rPr>
        <w:t xml:space="preserve">A </w:t>
      </w:r>
      <w:r w:rsidR="005E4008" w:rsidRPr="009648E0">
        <w:rPr>
          <w:rFonts w:cs="Arial"/>
          <w:iCs/>
          <w:color w:val="000000" w:themeColor="text1"/>
          <w:sz w:val="32"/>
          <w:szCs w:val="32"/>
          <w:shd w:val="clear" w:color="auto" w:fill="FFFFFF" w:themeFill="background1"/>
        </w:rPr>
        <w:t xml:space="preserve">Supply Chain Resilience Plan or Business Continuity Plan </w:t>
      </w:r>
      <w:r w:rsidR="005269EF" w:rsidRPr="009648E0">
        <w:rPr>
          <w:rFonts w:cs="Arial"/>
          <w:iCs/>
          <w:color w:val="000000" w:themeColor="text1"/>
          <w:sz w:val="32"/>
          <w:szCs w:val="32"/>
          <w:shd w:val="clear" w:color="auto" w:fill="FFFFFF" w:themeFill="background1"/>
        </w:rPr>
        <w:t>should</w:t>
      </w:r>
      <w:r w:rsidR="00173A3E" w:rsidRPr="009648E0">
        <w:rPr>
          <w:rFonts w:cs="Arial"/>
          <w:iCs/>
          <w:color w:val="000000" w:themeColor="text1"/>
          <w:sz w:val="32"/>
          <w:szCs w:val="32"/>
          <w:shd w:val="clear" w:color="auto" w:fill="FFFFFF" w:themeFill="background1"/>
        </w:rPr>
        <w:t xml:space="preserve"> potentially address </w:t>
      </w:r>
      <w:r w:rsidR="004A29CC" w:rsidRPr="009648E0">
        <w:rPr>
          <w:rFonts w:cs="Arial"/>
          <w:iCs/>
          <w:color w:val="000000" w:themeColor="text1"/>
          <w:sz w:val="32"/>
          <w:szCs w:val="32"/>
          <w:shd w:val="clear" w:color="auto" w:fill="FFFFFF" w:themeFill="background1"/>
        </w:rPr>
        <w:t xml:space="preserve">in a comprehensive manner </w:t>
      </w:r>
      <w:r w:rsidR="00173A3E" w:rsidRPr="009648E0">
        <w:rPr>
          <w:rFonts w:cs="Arial"/>
          <w:iCs/>
          <w:color w:val="000000" w:themeColor="text1"/>
          <w:sz w:val="32"/>
          <w:szCs w:val="32"/>
          <w:shd w:val="clear" w:color="auto" w:fill="FFFFFF" w:themeFill="background1"/>
        </w:rPr>
        <w:t>a range of risks that relate to supply disruption</w:t>
      </w:r>
      <w:r w:rsidR="00A0264B" w:rsidRPr="009648E0">
        <w:rPr>
          <w:rFonts w:cs="Arial"/>
          <w:iCs/>
          <w:color w:val="000000" w:themeColor="text1"/>
          <w:sz w:val="32"/>
          <w:szCs w:val="32"/>
          <w:shd w:val="clear" w:color="auto" w:fill="FFFFFF" w:themeFill="background1"/>
        </w:rPr>
        <w:t>, including climate change</w:t>
      </w:r>
      <w:r w:rsidR="000F52CA" w:rsidRPr="009648E0">
        <w:rPr>
          <w:rFonts w:cs="Arial"/>
          <w:iCs/>
          <w:color w:val="000000" w:themeColor="text1"/>
          <w:sz w:val="32"/>
          <w:szCs w:val="32"/>
          <w:shd w:val="clear" w:color="auto" w:fill="FFFFFF" w:themeFill="background1"/>
        </w:rPr>
        <w:t xml:space="preserve"> where relevant</w:t>
      </w:r>
      <w:r w:rsidR="00A0264B" w:rsidRPr="009648E0">
        <w:rPr>
          <w:rFonts w:cs="Arial"/>
          <w:iCs/>
          <w:color w:val="000000" w:themeColor="text1"/>
          <w:sz w:val="32"/>
          <w:szCs w:val="32"/>
          <w:shd w:val="clear" w:color="auto" w:fill="FFFFFF" w:themeFill="background1"/>
        </w:rPr>
        <w:t xml:space="preserve">. </w:t>
      </w:r>
    </w:p>
    <w:p w14:paraId="115978E8" w14:textId="25BBD6FD" w:rsidR="00156602" w:rsidRPr="009648E0" w:rsidRDefault="00963094" w:rsidP="00B04427">
      <w:pPr>
        <w:spacing w:after="120"/>
        <w:rPr>
          <w:rFonts w:eastAsia="Calibri" w:cs="Arial"/>
          <w:iCs/>
          <w:color w:val="0070C0"/>
          <w:sz w:val="32"/>
          <w:szCs w:val="32"/>
        </w:rPr>
      </w:pPr>
      <w:r w:rsidRPr="009648E0">
        <w:rPr>
          <w:rFonts w:eastAsia="Calibri" w:cs="Arial"/>
          <w:iCs/>
          <w:color w:val="0070C0"/>
          <w:sz w:val="32"/>
          <w:szCs w:val="32"/>
        </w:rPr>
        <w:t>Supply chain mapping</w:t>
      </w:r>
      <w:r w:rsidR="00CD3A20" w:rsidRPr="009648E0">
        <w:rPr>
          <w:rFonts w:eastAsia="Calibri" w:cs="Arial"/>
          <w:iCs/>
          <w:color w:val="0070C0"/>
          <w:sz w:val="32"/>
          <w:szCs w:val="32"/>
        </w:rPr>
        <w:t xml:space="preserve"> for essential supplies</w:t>
      </w:r>
      <w:r w:rsidRPr="009648E0">
        <w:rPr>
          <w:rFonts w:eastAsia="Calibri" w:cs="Arial"/>
          <w:iCs/>
          <w:color w:val="0070C0"/>
          <w:sz w:val="32"/>
          <w:szCs w:val="32"/>
        </w:rPr>
        <w:t>:</w:t>
      </w:r>
    </w:p>
    <w:p w14:paraId="0094D4D5" w14:textId="5F0A65BD" w:rsidR="00BF3334" w:rsidRPr="009648E0" w:rsidRDefault="0039347F" w:rsidP="00B04427">
      <w:pPr>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w:t>
      </w:r>
      <w:r w:rsidR="00733822" w:rsidRPr="009648E0">
        <w:rPr>
          <w:rFonts w:cs="Arial"/>
          <w:iCs/>
          <w:color w:val="000000" w:themeColor="text1"/>
          <w:sz w:val="32"/>
          <w:szCs w:val="32"/>
          <w:shd w:val="clear" w:color="auto" w:fill="FFFFFF" w:themeFill="background1"/>
        </w:rPr>
        <w:t>Essential s</w:t>
      </w:r>
      <w:r w:rsidR="00406179" w:rsidRPr="009648E0">
        <w:rPr>
          <w:rFonts w:cs="Arial"/>
          <w:iCs/>
          <w:color w:val="000000" w:themeColor="text1"/>
          <w:sz w:val="32"/>
          <w:szCs w:val="32"/>
          <w:shd w:val="clear" w:color="auto" w:fill="FFFFFF" w:themeFill="background1"/>
        </w:rPr>
        <w:t xml:space="preserve">upplies </w:t>
      </w:r>
      <w:r w:rsidR="008D403F" w:rsidRPr="009648E0">
        <w:rPr>
          <w:rFonts w:cs="Arial"/>
          <w:iCs/>
          <w:color w:val="000000" w:themeColor="text1"/>
          <w:sz w:val="32"/>
          <w:szCs w:val="32"/>
          <w:shd w:val="clear" w:color="auto" w:fill="FFFFFF" w:themeFill="background1"/>
        </w:rPr>
        <w:t xml:space="preserve">required under this contract </w:t>
      </w:r>
      <w:r w:rsidR="001F3277" w:rsidRPr="009648E0">
        <w:rPr>
          <w:rFonts w:cs="Arial"/>
          <w:iCs/>
          <w:color w:val="000000" w:themeColor="text1"/>
          <w:sz w:val="32"/>
          <w:szCs w:val="32"/>
          <w:shd w:val="clear" w:color="auto" w:fill="FFFFFF" w:themeFill="background1"/>
        </w:rPr>
        <w:t>should, as much as is possible, be</w:t>
      </w:r>
      <w:r w:rsidR="00406179" w:rsidRPr="009648E0">
        <w:rPr>
          <w:rFonts w:cs="Arial"/>
          <w:iCs/>
          <w:color w:val="000000" w:themeColor="text1"/>
          <w:sz w:val="32"/>
          <w:szCs w:val="32"/>
          <w:shd w:val="clear" w:color="auto" w:fill="FFFFFF" w:themeFill="background1"/>
        </w:rPr>
        <w:t xml:space="preserve"> sourced from areas known to be resilient to </w:t>
      </w:r>
      <w:r w:rsidR="006074D9" w:rsidRPr="009648E0">
        <w:rPr>
          <w:rFonts w:cs="Arial"/>
          <w:iCs/>
          <w:color w:val="000000" w:themeColor="text1"/>
          <w:sz w:val="32"/>
          <w:szCs w:val="32"/>
          <w:shd w:val="clear" w:color="auto" w:fill="FFFFFF" w:themeFill="background1"/>
        </w:rPr>
        <w:t xml:space="preserve">known and anticipated </w:t>
      </w:r>
      <w:r w:rsidR="00406179" w:rsidRPr="009648E0">
        <w:rPr>
          <w:rFonts w:cs="Arial"/>
          <w:iCs/>
          <w:color w:val="000000" w:themeColor="text1"/>
          <w:sz w:val="32"/>
          <w:szCs w:val="32"/>
          <w:shd w:val="clear" w:color="auto" w:fill="FFFFFF" w:themeFill="background1"/>
        </w:rPr>
        <w:t>climate change impacts</w:t>
      </w:r>
      <w:r w:rsidR="00271FB6" w:rsidRPr="009648E0">
        <w:rPr>
          <w:rFonts w:cs="Arial"/>
          <w:iCs/>
          <w:color w:val="000000" w:themeColor="text1"/>
          <w:sz w:val="32"/>
          <w:szCs w:val="32"/>
          <w:shd w:val="clear" w:color="auto" w:fill="FFFFFF" w:themeFill="background1"/>
        </w:rPr>
        <w:t xml:space="preserve"> during the contract term</w:t>
      </w:r>
      <w:r w:rsidR="00BF3334" w:rsidRPr="009648E0">
        <w:rPr>
          <w:rFonts w:cs="Arial"/>
          <w:iCs/>
          <w:color w:val="000000" w:themeColor="text1"/>
          <w:sz w:val="32"/>
          <w:szCs w:val="32"/>
          <w:shd w:val="clear" w:color="auto" w:fill="FFFFFF" w:themeFill="background1"/>
        </w:rPr>
        <w:t>.</w:t>
      </w:r>
    </w:p>
    <w:p w14:paraId="2E286BFA" w14:textId="23A2AA92" w:rsidR="000852A0" w:rsidRPr="009648E0" w:rsidRDefault="007E3664" w:rsidP="00B04427">
      <w:pPr>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To</w:t>
      </w:r>
      <w:r w:rsidR="00F30565" w:rsidRPr="009648E0">
        <w:rPr>
          <w:rFonts w:cs="Arial"/>
          <w:iCs/>
          <w:color w:val="000000" w:themeColor="text1"/>
          <w:sz w:val="32"/>
          <w:szCs w:val="32"/>
          <w:shd w:val="clear" w:color="auto" w:fill="FFFFFF" w:themeFill="background1"/>
        </w:rPr>
        <w:t xml:space="preserve"> assess and manage </w:t>
      </w:r>
      <w:r w:rsidR="00271FB6" w:rsidRPr="009648E0">
        <w:rPr>
          <w:rFonts w:cs="Arial"/>
          <w:iCs/>
          <w:color w:val="000000" w:themeColor="text1"/>
          <w:sz w:val="32"/>
          <w:szCs w:val="32"/>
          <w:shd w:val="clear" w:color="auto" w:fill="FFFFFF" w:themeFill="background1"/>
        </w:rPr>
        <w:t xml:space="preserve">climate change </w:t>
      </w:r>
      <w:r w:rsidR="00F30565" w:rsidRPr="009648E0">
        <w:rPr>
          <w:rFonts w:cs="Arial"/>
          <w:iCs/>
          <w:color w:val="000000" w:themeColor="text1"/>
          <w:sz w:val="32"/>
          <w:szCs w:val="32"/>
          <w:shd w:val="clear" w:color="auto" w:fill="FFFFFF" w:themeFill="background1"/>
        </w:rPr>
        <w:t xml:space="preserve">risks </w:t>
      </w:r>
      <w:r w:rsidR="00271FB6" w:rsidRPr="009648E0">
        <w:rPr>
          <w:rFonts w:cs="Arial"/>
          <w:iCs/>
          <w:color w:val="000000" w:themeColor="text1"/>
          <w:sz w:val="32"/>
          <w:szCs w:val="32"/>
          <w:shd w:val="clear" w:color="auto" w:fill="FFFFFF" w:themeFill="background1"/>
        </w:rPr>
        <w:t>to</w:t>
      </w:r>
      <w:r w:rsidR="00A433D1" w:rsidRPr="009648E0">
        <w:rPr>
          <w:rFonts w:cs="Arial"/>
          <w:iCs/>
          <w:color w:val="000000" w:themeColor="text1"/>
          <w:sz w:val="32"/>
          <w:szCs w:val="32"/>
          <w:shd w:val="clear" w:color="auto" w:fill="FFFFFF" w:themeFill="background1"/>
        </w:rPr>
        <w:t xml:space="preserve"> disruption to supply of the required [materials] [products]</w:t>
      </w:r>
      <w:r w:rsidR="00954399" w:rsidRPr="009648E0">
        <w:rPr>
          <w:rFonts w:cs="Arial"/>
          <w:iCs/>
          <w:color w:val="000000" w:themeColor="text1"/>
          <w:sz w:val="32"/>
          <w:szCs w:val="32"/>
          <w:shd w:val="clear" w:color="auto" w:fill="FFFFFF" w:themeFill="background1"/>
        </w:rPr>
        <w:t>,</w:t>
      </w:r>
      <w:r w:rsidR="00487853" w:rsidRPr="009648E0">
        <w:rPr>
          <w:rFonts w:cs="Arial"/>
          <w:iCs/>
          <w:color w:val="000000" w:themeColor="text1"/>
          <w:sz w:val="32"/>
          <w:szCs w:val="32"/>
          <w:shd w:val="clear" w:color="auto" w:fill="FFFFFF" w:themeFill="background1"/>
        </w:rPr>
        <w:t xml:space="preserve"> </w:t>
      </w:r>
      <w:r w:rsidR="00615D0E" w:rsidRPr="009648E0">
        <w:rPr>
          <w:rFonts w:cs="Arial"/>
          <w:iCs/>
          <w:color w:val="000000" w:themeColor="text1"/>
          <w:sz w:val="32"/>
          <w:szCs w:val="32"/>
          <w:shd w:val="clear" w:color="auto" w:fill="FFFFFF" w:themeFill="background1"/>
        </w:rPr>
        <w:t>t</w:t>
      </w:r>
      <w:r w:rsidR="00500341" w:rsidRPr="009648E0">
        <w:rPr>
          <w:rFonts w:cs="Arial"/>
          <w:iCs/>
          <w:color w:val="000000" w:themeColor="text1"/>
          <w:sz w:val="32"/>
          <w:szCs w:val="32"/>
          <w:shd w:val="clear" w:color="auto" w:fill="FFFFFF" w:themeFill="background1"/>
        </w:rPr>
        <w:t xml:space="preserve">he </w:t>
      </w:r>
      <w:r w:rsidR="00015424" w:rsidRPr="009648E0">
        <w:rPr>
          <w:rFonts w:cs="Arial"/>
          <w:iCs/>
          <w:color w:val="000000" w:themeColor="text1"/>
          <w:sz w:val="32"/>
          <w:szCs w:val="32"/>
          <w:shd w:val="clear" w:color="auto" w:fill="FFFFFF" w:themeFill="background1"/>
        </w:rPr>
        <w:t>S</w:t>
      </w:r>
      <w:r w:rsidR="00500341" w:rsidRPr="009648E0">
        <w:rPr>
          <w:rFonts w:cs="Arial"/>
          <w:iCs/>
          <w:color w:val="000000" w:themeColor="text1"/>
          <w:sz w:val="32"/>
          <w:szCs w:val="32"/>
          <w:shd w:val="clear" w:color="auto" w:fill="FFFFFF" w:themeFill="background1"/>
        </w:rPr>
        <w:t xml:space="preserve">upplier should </w:t>
      </w:r>
      <w:r w:rsidR="00832E23" w:rsidRPr="009648E0">
        <w:rPr>
          <w:rFonts w:cs="Arial"/>
          <w:iCs/>
          <w:color w:val="000000" w:themeColor="text1"/>
          <w:sz w:val="32"/>
          <w:szCs w:val="32"/>
          <w:shd w:val="clear" w:color="auto" w:fill="FFFFFF" w:themeFill="background1"/>
        </w:rPr>
        <w:t xml:space="preserve">provide </w:t>
      </w:r>
      <w:r w:rsidR="00E91D1E" w:rsidRPr="009648E0">
        <w:rPr>
          <w:rFonts w:cs="Arial"/>
          <w:iCs/>
          <w:color w:val="000000" w:themeColor="text1"/>
          <w:sz w:val="32"/>
          <w:szCs w:val="32"/>
          <w:shd w:val="clear" w:color="auto" w:fill="FFFFFF" w:themeFill="background1"/>
        </w:rPr>
        <w:t xml:space="preserve">an inventory </w:t>
      </w:r>
      <w:r w:rsidR="00832E23" w:rsidRPr="009648E0">
        <w:rPr>
          <w:rFonts w:cs="Arial"/>
          <w:iCs/>
          <w:color w:val="000000" w:themeColor="text1"/>
          <w:sz w:val="32"/>
          <w:szCs w:val="32"/>
          <w:shd w:val="clear" w:color="auto" w:fill="FFFFFF" w:themeFill="background1"/>
        </w:rPr>
        <w:t xml:space="preserve">of its </w:t>
      </w:r>
      <w:r w:rsidR="00390B13" w:rsidRPr="009648E0">
        <w:rPr>
          <w:rFonts w:cs="Arial"/>
          <w:iCs/>
          <w:color w:val="000000" w:themeColor="text1"/>
          <w:sz w:val="32"/>
          <w:szCs w:val="32"/>
          <w:shd w:val="clear" w:color="auto" w:fill="FFFFFF" w:themeFill="background1"/>
        </w:rPr>
        <w:t xml:space="preserve">full </w:t>
      </w:r>
      <w:r w:rsidR="00832E23" w:rsidRPr="009648E0">
        <w:rPr>
          <w:rFonts w:cs="Arial"/>
          <w:iCs/>
          <w:color w:val="000000" w:themeColor="text1"/>
          <w:sz w:val="32"/>
          <w:szCs w:val="32"/>
          <w:shd w:val="clear" w:color="auto" w:fill="FFFFFF" w:themeFill="background1"/>
        </w:rPr>
        <w:t xml:space="preserve">supply chain relevant to the </w:t>
      </w:r>
      <w:r w:rsidR="008F02FB" w:rsidRPr="009648E0">
        <w:rPr>
          <w:rFonts w:cs="Arial"/>
          <w:iCs/>
          <w:color w:val="000000" w:themeColor="text1"/>
          <w:sz w:val="32"/>
          <w:szCs w:val="32"/>
          <w:shd w:val="clear" w:color="auto" w:fill="FFFFFF" w:themeFill="background1"/>
        </w:rPr>
        <w:t>supply of the required [materials] [products]</w:t>
      </w:r>
      <w:r w:rsidR="00390B13" w:rsidRPr="009648E0">
        <w:rPr>
          <w:rFonts w:cs="Arial"/>
          <w:iCs/>
          <w:color w:val="000000" w:themeColor="text1"/>
          <w:sz w:val="32"/>
          <w:szCs w:val="32"/>
          <w:shd w:val="clear" w:color="auto" w:fill="FFFFFF" w:themeFill="background1"/>
        </w:rPr>
        <w:t xml:space="preserve">. </w:t>
      </w:r>
    </w:p>
    <w:p w14:paraId="3495A6EE" w14:textId="062803E5" w:rsidR="0098774E" w:rsidRPr="009648E0" w:rsidRDefault="00390B13" w:rsidP="00B04427">
      <w:pPr>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 xml:space="preserve">This should </w:t>
      </w:r>
      <w:r w:rsidR="00E91D1E" w:rsidRPr="009648E0">
        <w:rPr>
          <w:rFonts w:cs="Arial"/>
          <w:iCs/>
          <w:color w:val="000000" w:themeColor="text1"/>
          <w:sz w:val="32"/>
          <w:szCs w:val="32"/>
          <w:shd w:val="clear" w:color="auto" w:fill="FFFFFF" w:themeFill="background1"/>
        </w:rPr>
        <w:t>identify names, locations</w:t>
      </w:r>
      <w:r w:rsidR="0098774E" w:rsidRPr="009648E0">
        <w:rPr>
          <w:rFonts w:cs="Arial"/>
          <w:iCs/>
          <w:color w:val="000000" w:themeColor="text1"/>
          <w:sz w:val="32"/>
          <w:szCs w:val="32"/>
          <w:shd w:val="clear" w:color="auto" w:fill="FFFFFF" w:themeFill="background1"/>
        </w:rPr>
        <w:t xml:space="preserve"> and </w:t>
      </w:r>
      <w:r w:rsidR="00A22D6B" w:rsidRPr="009648E0">
        <w:rPr>
          <w:rFonts w:cs="Arial"/>
          <w:iCs/>
          <w:color w:val="000000" w:themeColor="text1"/>
          <w:sz w:val="32"/>
          <w:szCs w:val="32"/>
          <w:shd w:val="clear" w:color="auto" w:fill="FFFFFF" w:themeFill="background1"/>
        </w:rPr>
        <w:t xml:space="preserve">a description of specific </w:t>
      </w:r>
      <w:r w:rsidR="00545715" w:rsidRPr="009648E0">
        <w:rPr>
          <w:rFonts w:cs="Arial"/>
          <w:iCs/>
          <w:color w:val="000000" w:themeColor="text1"/>
          <w:sz w:val="32"/>
          <w:szCs w:val="32"/>
          <w:shd w:val="clear" w:color="auto" w:fill="FFFFFF" w:themeFill="background1"/>
        </w:rPr>
        <w:t xml:space="preserve">materials, </w:t>
      </w:r>
      <w:r w:rsidR="00A22D6B" w:rsidRPr="009648E0">
        <w:rPr>
          <w:rFonts w:cs="Arial"/>
          <w:iCs/>
          <w:color w:val="000000" w:themeColor="text1"/>
          <w:sz w:val="32"/>
          <w:szCs w:val="32"/>
          <w:shd w:val="clear" w:color="auto" w:fill="FFFFFF" w:themeFill="background1"/>
        </w:rPr>
        <w:t>products or services provided by each suppl</w:t>
      </w:r>
      <w:r w:rsidR="00015424" w:rsidRPr="009648E0">
        <w:rPr>
          <w:rFonts w:cs="Arial"/>
          <w:iCs/>
          <w:color w:val="000000" w:themeColor="text1"/>
          <w:sz w:val="32"/>
          <w:szCs w:val="32"/>
          <w:shd w:val="clear" w:color="auto" w:fill="FFFFFF" w:themeFill="background1"/>
        </w:rPr>
        <w:t>y chain partner</w:t>
      </w:r>
      <w:r w:rsidR="00A22D6B" w:rsidRPr="009648E0">
        <w:rPr>
          <w:rFonts w:cs="Arial"/>
          <w:iCs/>
          <w:color w:val="000000" w:themeColor="text1"/>
          <w:sz w:val="32"/>
          <w:szCs w:val="32"/>
          <w:shd w:val="clear" w:color="auto" w:fill="FFFFFF" w:themeFill="background1"/>
        </w:rPr>
        <w:t xml:space="preserve"> and the</w:t>
      </w:r>
      <w:r w:rsidR="00AF02C0" w:rsidRPr="009648E0">
        <w:rPr>
          <w:rFonts w:cs="Arial"/>
          <w:iCs/>
          <w:color w:val="000000" w:themeColor="text1"/>
          <w:sz w:val="32"/>
          <w:szCs w:val="32"/>
          <w:shd w:val="clear" w:color="auto" w:fill="FFFFFF" w:themeFill="background1"/>
        </w:rPr>
        <w:t xml:space="preserve"> significance of each to </w:t>
      </w:r>
      <w:r w:rsidR="00A22D6B" w:rsidRPr="009648E0">
        <w:rPr>
          <w:rFonts w:cs="Arial"/>
          <w:iCs/>
          <w:color w:val="000000" w:themeColor="text1"/>
          <w:sz w:val="32"/>
          <w:szCs w:val="32"/>
          <w:shd w:val="clear" w:color="auto" w:fill="FFFFFF" w:themeFill="background1"/>
        </w:rPr>
        <w:t xml:space="preserve">the </w:t>
      </w:r>
      <w:r w:rsidR="00015424" w:rsidRPr="009648E0">
        <w:rPr>
          <w:rFonts w:cs="Arial"/>
          <w:iCs/>
          <w:color w:val="000000" w:themeColor="text1"/>
          <w:sz w:val="32"/>
          <w:szCs w:val="32"/>
          <w:shd w:val="clear" w:color="auto" w:fill="FFFFFF" w:themeFill="background1"/>
        </w:rPr>
        <w:t>S</w:t>
      </w:r>
      <w:r w:rsidR="00545715" w:rsidRPr="009648E0">
        <w:rPr>
          <w:rFonts w:cs="Arial"/>
          <w:iCs/>
          <w:color w:val="000000" w:themeColor="text1"/>
          <w:sz w:val="32"/>
          <w:szCs w:val="32"/>
          <w:shd w:val="clear" w:color="auto" w:fill="FFFFFF" w:themeFill="background1"/>
        </w:rPr>
        <w:t xml:space="preserve">upplier’s </w:t>
      </w:r>
      <w:r w:rsidR="0015013C" w:rsidRPr="009648E0">
        <w:rPr>
          <w:rFonts w:cs="Arial"/>
          <w:iCs/>
          <w:color w:val="000000" w:themeColor="text1"/>
          <w:sz w:val="32"/>
          <w:szCs w:val="32"/>
          <w:shd w:val="clear" w:color="auto" w:fill="FFFFFF" w:themeFill="background1"/>
        </w:rPr>
        <w:t>[product]</w:t>
      </w:r>
      <w:r w:rsidR="0098774E" w:rsidRPr="009648E0">
        <w:rPr>
          <w:rFonts w:cs="Arial"/>
          <w:iCs/>
          <w:color w:val="000000" w:themeColor="text1"/>
          <w:sz w:val="32"/>
          <w:szCs w:val="32"/>
          <w:shd w:val="clear" w:color="auto" w:fill="FFFFFF" w:themeFill="background1"/>
        </w:rPr>
        <w:t>.</w:t>
      </w:r>
    </w:p>
    <w:p w14:paraId="10B3D4F9" w14:textId="399E81B0" w:rsidR="0015013C" w:rsidRPr="009648E0" w:rsidRDefault="0015013C" w:rsidP="00B04427">
      <w:pPr>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This should ensure full visibility</w:t>
      </w:r>
      <w:r w:rsidR="00CD3A20" w:rsidRPr="009648E0">
        <w:rPr>
          <w:rFonts w:cs="Arial"/>
          <w:iCs/>
          <w:color w:val="000000" w:themeColor="text1"/>
          <w:sz w:val="32"/>
          <w:szCs w:val="32"/>
          <w:shd w:val="clear" w:color="auto" w:fill="FFFFFF" w:themeFill="background1"/>
        </w:rPr>
        <w:t xml:space="preserve"> of the supply chain</w:t>
      </w:r>
      <w:r w:rsidR="002101A8" w:rsidRPr="009648E0">
        <w:rPr>
          <w:rFonts w:cs="Arial"/>
          <w:iCs/>
          <w:color w:val="000000" w:themeColor="text1"/>
          <w:sz w:val="32"/>
          <w:szCs w:val="32"/>
          <w:shd w:val="clear" w:color="auto" w:fill="FFFFFF" w:themeFill="background1"/>
        </w:rPr>
        <w:t>. C</w:t>
      </w:r>
      <w:r w:rsidR="00CD3A20" w:rsidRPr="009648E0">
        <w:rPr>
          <w:rFonts w:cs="Arial"/>
          <w:iCs/>
          <w:color w:val="000000" w:themeColor="text1"/>
          <w:sz w:val="32"/>
          <w:szCs w:val="32"/>
          <w:shd w:val="clear" w:color="auto" w:fill="FFFFFF" w:themeFill="background1"/>
        </w:rPr>
        <w:t xml:space="preserve">hanges to the supply chain </w:t>
      </w:r>
      <w:r w:rsidR="00820EC5" w:rsidRPr="009648E0">
        <w:rPr>
          <w:rFonts w:cs="Arial"/>
          <w:iCs/>
          <w:color w:val="000000" w:themeColor="text1"/>
          <w:sz w:val="32"/>
          <w:szCs w:val="32"/>
          <w:shd w:val="clear" w:color="auto" w:fill="FFFFFF" w:themeFill="background1"/>
        </w:rPr>
        <w:t>should be notified to the Contracting Authority</w:t>
      </w:r>
      <w:r w:rsidR="002101A8" w:rsidRPr="009648E0">
        <w:rPr>
          <w:rFonts w:cs="Arial"/>
          <w:iCs/>
          <w:color w:val="000000" w:themeColor="text1"/>
          <w:sz w:val="32"/>
          <w:szCs w:val="32"/>
          <w:shd w:val="clear" w:color="auto" w:fill="FFFFFF" w:themeFill="background1"/>
        </w:rPr>
        <w:t xml:space="preserve"> immediately, together with the assessment of relevant </w:t>
      </w:r>
      <w:r w:rsidR="0070393A" w:rsidRPr="009648E0">
        <w:rPr>
          <w:rFonts w:cs="Arial"/>
          <w:iCs/>
          <w:color w:val="000000" w:themeColor="text1"/>
          <w:sz w:val="32"/>
          <w:szCs w:val="32"/>
          <w:shd w:val="clear" w:color="auto" w:fill="FFFFFF" w:themeFill="background1"/>
        </w:rPr>
        <w:t xml:space="preserve">resilience </w:t>
      </w:r>
      <w:r w:rsidR="002101A8" w:rsidRPr="009648E0">
        <w:rPr>
          <w:rFonts w:cs="Arial"/>
          <w:iCs/>
          <w:color w:val="000000" w:themeColor="text1"/>
          <w:sz w:val="32"/>
          <w:szCs w:val="32"/>
          <w:shd w:val="clear" w:color="auto" w:fill="FFFFFF" w:themeFill="background1"/>
        </w:rPr>
        <w:t>risks.</w:t>
      </w:r>
      <w:r w:rsidR="006E7695" w:rsidRPr="009648E0">
        <w:rPr>
          <w:rFonts w:cs="Arial"/>
          <w:iCs/>
          <w:color w:val="000000" w:themeColor="text1"/>
          <w:sz w:val="32"/>
          <w:szCs w:val="32"/>
          <w:shd w:val="clear" w:color="auto" w:fill="FFFFFF" w:themeFill="background1"/>
        </w:rPr>
        <w:t>’</w:t>
      </w:r>
      <w:r w:rsidR="002101A8" w:rsidRPr="009648E0">
        <w:rPr>
          <w:rFonts w:cs="Arial"/>
          <w:iCs/>
          <w:color w:val="000000" w:themeColor="text1"/>
          <w:sz w:val="32"/>
          <w:szCs w:val="32"/>
          <w:shd w:val="clear" w:color="auto" w:fill="FFFFFF" w:themeFill="background1"/>
        </w:rPr>
        <w:t xml:space="preserve"> </w:t>
      </w:r>
      <w:r w:rsidRPr="009648E0">
        <w:rPr>
          <w:rFonts w:cs="Arial"/>
          <w:iCs/>
          <w:color w:val="000000" w:themeColor="text1"/>
          <w:sz w:val="32"/>
          <w:szCs w:val="32"/>
          <w:shd w:val="clear" w:color="auto" w:fill="FFFFFF" w:themeFill="background1"/>
        </w:rPr>
        <w:t xml:space="preserve"> </w:t>
      </w:r>
    </w:p>
    <w:p w14:paraId="04991EEA" w14:textId="54199D24" w:rsidR="004A756F" w:rsidRPr="009648E0" w:rsidRDefault="009D125D" w:rsidP="00B04427">
      <w:pPr>
        <w:spacing w:after="120"/>
        <w:rPr>
          <w:rFonts w:eastAsia="Calibri" w:cs="Arial"/>
          <w:iCs/>
          <w:color w:val="0070C0"/>
          <w:sz w:val="32"/>
          <w:szCs w:val="32"/>
        </w:rPr>
      </w:pPr>
      <w:r w:rsidRPr="009648E0">
        <w:rPr>
          <w:rFonts w:eastAsia="Calibri" w:cs="Arial"/>
          <w:iCs/>
          <w:color w:val="0070C0"/>
          <w:sz w:val="32"/>
          <w:szCs w:val="32"/>
        </w:rPr>
        <w:t>Supply chain resilience requirements</w:t>
      </w:r>
      <w:r w:rsidR="006724D8" w:rsidRPr="009648E0">
        <w:rPr>
          <w:rFonts w:eastAsia="Calibri" w:cs="Arial"/>
          <w:iCs/>
          <w:color w:val="0070C0"/>
          <w:sz w:val="32"/>
          <w:szCs w:val="32"/>
        </w:rPr>
        <w:t xml:space="preserve"> for essential supplies</w:t>
      </w:r>
      <w:r w:rsidRPr="009648E0">
        <w:rPr>
          <w:rFonts w:eastAsia="Calibri" w:cs="Arial"/>
          <w:iCs/>
          <w:color w:val="0070C0"/>
          <w:sz w:val="32"/>
          <w:szCs w:val="32"/>
        </w:rPr>
        <w:t>:</w:t>
      </w:r>
    </w:p>
    <w:p w14:paraId="08894943" w14:textId="77777777" w:rsidR="008D403F" w:rsidRPr="009648E0" w:rsidRDefault="008D403F" w:rsidP="00B04427">
      <w:pPr>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‘Supplies required under this contract should, as much as is possible, be sourced from areas known to be resilient to climate change impacts.</w:t>
      </w:r>
    </w:p>
    <w:p w14:paraId="42BBF0ED" w14:textId="51882A30" w:rsidR="00271380" w:rsidRPr="009648E0" w:rsidRDefault="00F40381" w:rsidP="00B04427">
      <w:pPr>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 xml:space="preserve">The supplier </w:t>
      </w:r>
      <w:r w:rsidR="006C2D36" w:rsidRPr="009648E0">
        <w:rPr>
          <w:rFonts w:cs="Arial"/>
          <w:iCs/>
          <w:color w:val="000000" w:themeColor="text1"/>
          <w:sz w:val="32"/>
          <w:szCs w:val="32"/>
          <w:shd w:val="clear" w:color="auto" w:fill="FFFFFF" w:themeFill="background1"/>
        </w:rPr>
        <w:t xml:space="preserve">is expected to provide evidence of </w:t>
      </w:r>
      <w:r w:rsidR="004E3ABC" w:rsidRPr="009648E0">
        <w:rPr>
          <w:rFonts w:cs="Arial"/>
          <w:iCs/>
          <w:color w:val="000000" w:themeColor="text1"/>
          <w:sz w:val="32"/>
          <w:szCs w:val="32"/>
          <w:shd w:val="clear" w:color="auto" w:fill="FFFFFF" w:themeFill="background1"/>
        </w:rPr>
        <w:t xml:space="preserve">the </w:t>
      </w:r>
      <w:r w:rsidR="00953510" w:rsidRPr="009648E0">
        <w:rPr>
          <w:rFonts w:cs="Arial"/>
          <w:iCs/>
          <w:color w:val="000000" w:themeColor="text1"/>
          <w:sz w:val="32"/>
          <w:szCs w:val="32"/>
          <w:shd w:val="clear" w:color="auto" w:fill="FFFFFF" w:themeFill="background1"/>
        </w:rPr>
        <w:t>system</w:t>
      </w:r>
      <w:r w:rsidR="00F177D1" w:rsidRPr="009648E0">
        <w:rPr>
          <w:rFonts w:cs="Arial"/>
          <w:iCs/>
          <w:color w:val="000000" w:themeColor="text1"/>
          <w:sz w:val="32"/>
          <w:szCs w:val="32"/>
          <w:shd w:val="clear" w:color="auto" w:fill="FFFFFF" w:themeFill="background1"/>
        </w:rPr>
        <w:t>at</w:t>
      </w:r>
      <w:r w:rsidR="00953510" w:rsidRPr="009648E0">
        <w:rPr>
          <w:rFonts w:cs="Arial"/>
          <w:iCs/>
          <w:color w:val="000000" w:themeColor="text1"/>
          <w:sz w:val="32"/>
          <w:szCs w:val="32"/>
          <w:shd w:val="clear" w:color="auto" w:fill="FFFFFF" w:themeFill="background1"/>
        </w:rPr>
        <w:t xml:space="preserve">ic </w:t>
      </w:r>
      <w:r w:rsidR="004E3ABC" w:rsidRPr="009648E0">
        <w:rPr>
          <w:rFonts w:cs="Arial"/>
          <w:iCs/>
          <w:color w:val="000000" w:themeColor="text1"/>
          <w:sz w:val="32"/>
          <w:szCs w:val="32"/>
          <w:shd w:val="clear" w:color="auto" w:fill="FFFFFF" w:themeFill="background1"/>
        </w:rPr>
        <w:t xml:space="preserve">assessment and </w:t>
      </w:r>
      <w:r w:rsidR="006C2D36" w:rsidRPr="009648E0">
        <w:rPr>
          <w:rFonts w:cs="Arial"/>
          <w:iCs/>
          <w:color w:val="000000" w:themeColor="text1"/>
          <w:sz w:val="32"/>
          <w:szCs w:val="32"/>
          <w:shd w:val="clear" w:color="auto" w:fill="FFFFFF" w:themeFill="background1"/>
        </w:rPr>
        <w:t xml:space="preserve">management of </w:t>
      </w:r>
      <w:r w:rsidR="004E3ABC" w:rsidRPr="009648E0">
        <w:rPr>
          <w:rFonts w:cs="Arial"/>
          <w:iCs/>
          <w:color w:val="000000" w:themeColor="text1"/>
          <w:sz w:val="32"/>
          <w:szCs w:val="32"/>
          <w:shd w:val="clear" w:color="auto" w:fill="FFFFFF" w:themeFill="background1"/>
        </w:rPr>
        <w:t xml:space="preserve">risks </w:t>
      </w:r>
      <w:r w:rsidR="00E7304E" w:rsidRPr="009648E0">
        <w:rPr>
          <w:rFonts w:cs="Arial"/>
          <w:iCs/>
          <w:color w:val="000000" w:themeColor="text1"/>
          <w:sz w:val="32"/>
          <w:szCs w:val="32"/>
          <w:shd w:val="clear" w:color="auto" w:fill="FFFFFF" w:themeFill="background1"/>
        </w:rPr>
        <w:t xml:space="preserve">from climate change </w:t>
      </w:r>
      <w:r w:rsidR="00953510" w:rsidRPr="009648E0">
        <w:rPr>
          <w:rFonts w:cs="Arial"/>
          <w:iCs/>
          <w:color w:val="000000" w:themeColor="text1"/>
          <w:sz w:val="32"/>
          <w:szCs w:val="32"/>
          <w:shd w:val="clear" w:color="auto" w:fill="FFFFFF" w:themeFill="background1"/>
        </w:rPr>
        <w:t xml:space="preserve">to resilience of </w:t>
      </w:r>
      <w:r w:rsidR="006A2F19" w:rsidRPr="009648E0">
        <w:rPr>
          <w:rFonts w:cs="Arial"/>
          <w:iCs/>
          <w:color w:val="000000" w:themeColor="text1"/>
          <w:sz w:val="32"/>
          <w:szCs w:val="32"/>
          <w:shd w:val="clear" w:color="auto" w:fill="FFFFFF" w:themeFill="background1"/>
        </w:rPr>
        <w:t xml:space="preserve">supply of essential </w:t>
      </w:r>
      <w:r w:rsidR="003B6597" w:rsidRPr="009648E0">
        <w:rPr>
          <w:rFonts w:cs="Arial"/>
          <w:iCs/>
          <w:color w:val="000000" w:themeColor="text1"/>
          <w:sz w:val="32"/>
          <w:szCs w:val="32"/>
          <w:shd w:val="clear" w:color="auto" w:fill="FFFFFF" w:themeFill="background1"/>
        </w:rPr>
        <w:t xml:space="preserve">[materials] [products] </w:t>
      </w:r>
      <w:r w:rsidR="006A2F19" w:rsidRPr="009648E0">
        <w:rPr>
          <w:rFonts w:cs="Arial"/>
          <w:iCs/>
          <w:color w:val="000000" w:themeColor="text1"/>
          <w:sz w:val="32"/>
          <w:szCs w:val="32"/>
          <w:shd w:val="clear" w:color="auto" w:fill="FFFFFF" w:themeFill="background1"/>
        </w:rPr>
        <w:t>under this contract</w:t>
      </w:r>
      <w:r w:rsidR="00271380" w:rsidRPr="009648E0">
        <w:rPr>
          <w:rFonts w:cs="Arial"/>
          <w:iCs/>
          <w:color w:val="000000" w:themeColor="text1"/>
          <w:sz w:val="32"/>
          <w:szCs w:val="32"/>
          <w:shd w:val="clear" w:color="auto" w:fill="FFFFFF" w:themeFill="background1"/>
        </w:rPr>
        <w:t>.</w:t>
      </w:r>
    </w:p>
    <w:p w14:paraId="55451ED8" w14:textId="26655DDB" w:rsidR="003219D1" w:rsidRPr="009648E0" w:rsidRDefault="003219D1" w:rsidP="00B04427">
      <w:pPr>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This may include</w:t>
      </w:r>
      <w:r w:rsidR="001F214E" w:rsidRPr="009648E0">
        <w:rPr>
          <w:rFonts w:cs="Arial"/>
          <w:iCs/>
          <w:color w:val="000000" w:themeColor="text1"/>
          <w:sz w:val="32"/>
          <w:szCs w:val="32"/>
          <w:shd w:val="clear" w:color="auto" w:fill="FFFFFF" w:themeFill="background1"/>
        </w:rPr>
        <w:t>, where relevant</w:t>
      </w:r>
      <w:r w:rsidRPr="009648E0">
        <w:rPr>
          <w:rFonts w:cs="Arial"/>
          <w:iCs/>
          <w:color w:val="000000" w:themeColor="text1"/>
          <w:sz w:val="32"/>
          <w:szCs w:val="32"/>
          <w:shd w:val="clear" w:color="auto" w:fill="FFFFFF" w:themeFill="background1"/>
        </w:rPr>
        <w:t>:</w:t>
      </w:r>
    </w:p>
    <w:p w14:paraId="51CA6D1F" w14:textId="77777777" w:rsidR="00096BC1" w:rsidRPr="009648E0" w:rsidRDefault="003219D1" w:rsidP="00B04427">
      <w:pPr>
        <w:pStyle w:val="ListParagraph"/>
        <w:numPr>
          <w:ilvl w:val="0"/>
          <w:numId w:val="19"/>
        </w:numPr>
        <w:spacing w:after="120" w:line="240" w:lineRule="auto"/>
        <w:ind w:left="714" w:hanging="357"/>
        <w:rPr>
          <w:rFonts w:ascii="Arial" w:hAnsi="Arial" w:cs="Arial"/>
          <w:iCs/>
          <w:color w:val="000000" w:themeColor="text1"/>
          <w:sz w:val="32"/>
          <w:szCs w:val="32"/>
          <w:shd w:val="clear" w:color="auto" w:fill="FFFFFF" w:themeFill="background1"/>
        </w:rPr>
      </w:pPr>
      <w:r w:rsidRPr="009648E0">
        <w:rPr>
          <w:rFonts w:ascii="Arial" w:hAnsi="Arial" w:cs="Arial"/>
          <w:iCs/>
          <w:color w:val="000000" w:themeColor="text1"/>
          <w:sz w:val="32"/>
          <w:szCs w:val="32"/>
          <w:shd w:val="clear" w:color="auto" w:fill="FFFFFF" w:themeFill="background1"/>
        </w:rPr>
        <w:t>Mapping of supply chains</w:t>
      </w:r>
      <w:r w:rsidR="00096BC1" w:rsidRPr="009648E0">
        <w:rPr>
          <w:rFonts w:ascii="Arial" w:hAnsi="Arial" w:cs="Arial"/>
          <w:iCs/>
          <w:color w:val="000000" w:themeColor="text1"/>
          <w:sz w:val="32"/>
          <w:szCs w:val="32"/>
          <w:shd w:val="clear" w:color="auto" w:fill="FFFFFF" w:themeFill="background1"/>
        </w:rPr>
        <w:t>, and any changes to this.</w:t>
      </w:r>
    </w:p>
    <w:p w14:paraId="4EBFA850" w14:textId="0AD7CBF0" w:rsidR="002F539E" w:rsidRPr="009648E0" w:rsidRDefault="001F214E" w:rsidP="00B04427">
      <w:pPr>
        <w:pStyle w:val="ListParagraph"/>
        <w:numPr>
          <w:ilvl w:val="0"/>
          <w:numId w:val="19"/>
        </w:numPr>
        <w:spacing w:after="120" w:line="240" w:lineRule="auto"/>
        <w:ind w:left="714" w:hanging="357"/>
        <w:rPr>
          <w:rFonts w:ascii="Arial" w:hAnsi="Arial" w:cs="Arial"/>
          <w:iCs/>
          <w:color w:val="000000" w:themeColor="text1"/>
          <w:sz w:val="32"/>
          <w:szCs w:val="32"/>
          <w:shd w:val="clear" w:color="auto" w:fill="FFFFFF" w:themeFill="background1"/>
        </w:rPr>
      </w:pPr>
      <w:r w:rsidRPr="009648E0">
        <w:rPr>
          <w:rFonts w:ascii="Arial" w:hAnsi="Arial" w:cs="Arial"/>
          <w:iCs/>
          <w:color w:val="000000" w:themeColor="text1"/>
          <w:sz w:val="32"/>
          <w:szCs w:val="32"/>
          <w:shd w:val="clear" w:color="auto" w:fill="FFFFFF" w:themeFill="background1"/>
        </w:rPr>
        <w:t xml:space="preserve">Management of </w:t>
      </w:r>
      <w:r w:rsidR="009A7615" w:rsidRPr="009648E0">
        <w:rPr>
          <w:rFonts w:ascii="Arial" w:hAnsi="Arial" w:cs="Arial"/>
          <w:iCs/>
          <w:color w:val="000000" w:themeColor="text1"/>
          <w:sz w:val="32"/>
          <w:szCs w:val="32"/>
          <w:shd w:val="clear" w:color="auto" w:fill="FFFFFF" w:themeFill="background1"/>
        </w:rPr>
        <w:t xml:space="preserve">inventories, </w:t>
      </w:r>
      <w:r w:rsidR="00E722FB" w:rsidRPr="009648E0">
        <w:rPr>
          <w:rFonts w:ascii="Arial" w:hAnsi="Arial" w:cs="Arial"/>
          <w:iCs/>
          <w:color w:val="000000" w:themeColor="text1"/>
          <w:sz w:val="32"/>
          <w:szCs w:val="32"/>
          <w:shd w:val="clear" w:color="auto" w:fill="FFFFFF" w:themeFill="background1"/>
        </w:rPr>
        <w:t>the location, distribution</w:t>
      </w:r>
      <w:r w:rsidR="00C023CF" w:rsidRPr="009648E0">
        <w:rPr>
          <w:rFonts w:ascii="Arial" w:hAnsi="Arial" w:cs="Arial"/>
          <w:iCs/>
          <w:color w:val="000000" w:themeColor="text1"/>
          <w:sz w:val="32"/>
          <w:szCs w:val="32"/>
          <w:shd w:val="clear" w:color="auto" w:fill="FFFFFF" w:themeFill="background1"/>
        </w:rPr>
        <w:t xml:space="preserve">, </w:t>
      </w:r>
      <w:r w:rsidR="00E722FB" w:rsidRPr="009648E0">
        <w:rPr>
          <w:rFonts w:ascii="Arial" w:hAnsi="Arial" w:cs="Arial"/>
          <w:iCs/>
          <w:color w:val="000000" w:themeColor="text1"/>
          <w:sz w:val="32"/>
          <w:szCs w:val="32"/>
          <w:shd w:val="clear" w:color="auto" w:fill="FFFFFF" w:themeFill="background1"/>
        </w:rPr>
        <w:t xml:space="preserve">diversification </w:t>
      </w:r>
      <w:r w:rsidR="00C023CF" w:rsidRPr="009648E0">
        <w:rPr>
          <w:rFonts w:ascii="Arial" w:hAnsi="Arial" w:cs="Arial"/>
          <w:iCs/>
          <w:color w:val="000000" w:themeColor="text1"/>
          <w:sz w:val="32"/>
          <w:szCs w:val="32"/>
          <w:shd w:val="clear" w:color="auto" w:fill="FFFFFF" w:themeFill="background1"/>
        </w:rPr>
        <w:t xml:space="preserve">and collaboration within </w:t>
      </w:r>
      <w:r w:rsidR="00F6066E" w:rsidRPr="009648E0">
        <w:rPr>
          <w:rFonts w:ascii="Arial" w:hAnsi="Arial" w:cs="Arial"/>
          <w:iCs/>
          <w:color w:val="000000" w:themeColor="text1"/>
          <w:sz w:val="32"/>
          <w:szCs w:val="32"/>
          <w:shd w:val="clear" w:color="auto" w:fill="FFFFFF" w:themeFill="background1"/>
        </w:rPr>
        <w:t xml:space="preserve">the relevant </w:t>
      </w:r>
      <w:r w:rsidR="00E722FB" w:rsidRPr="009648E0">
        <w:rPr>
          <w:rFonts w:ascii="Arial" w:hAnsi="Arial" w:cs="Arial"/>
          <w:iCs/>
          <w:color w:val="000000" w:themeColor="text1"/>
          <w:sz w:val="32"/>
          <w:szCs w:val="32"/>
          <w:shd w:val="clear" w:color="auto" w:fill="FFFFFF" w:themeFill="background1"/>
        </w:rPr>
        <w:t>supply chain</w:t>
      </w:r>
      <w:r w:rsidR="005003CF" w:rsidRPr="009648E0">
        <w:rPr>
          <w:rFonts w:ascii="Arial" w:hAnsi="Arial" w:cs="Arial"/>
          <w:iCs/>
          <w:color w:val="000000" w:themeColor="text1"/>
          <w:sz w:val="32"/>
          <w:szCs w:val="32"/>
          <w:shd w:val="clear" w:color="auto" w:fill="FFFFFF" w:themeFill="background1"/>
        </w:rPr>
        <w:t>.</w:t>
      </w:r>
    </w:p>
    <w:p w14:paraId="585FF995" w14:textId="0358E11A" w:rsidR="00B4283A" w:rsidRPr="009648E0" w:rsidRDefault="0063198D" w:rsidP="00B04427">
      <w:pPr>
        <w:pStyle w:val="ListParagraph"/>
        <w:widowControl w:val="0"/>
        <w:numPr>
          <w:ilvl w:val="0"/>
          <w:numId w:val="19"/>
        </w:numPr>
        <w:spacing w:after="120" w:line="240" w:lineRule="auto"/>
        <w:ind w:left="714" w:hanging="357"/>
        <w:rPr>
          <w:rFonts w:ascii="Arial" w:hAnsi="Arial" w:cs="Arial"/>
          <w:iCs/>
          <w:color w:val="000000" w:themeColor="text1"/>
          <w:sz w:val="32"/>
          <w:szCs w:val="32"/>
          <w:lang w:eastAsia="en-GB"/>
        </w:rPr>
      </w:pPr>
      <w:r w:rsidRPr="009648E0">
        <w:rPr>
          <w:rFonts w:ascii="Arial" w:hAnsi="Arial" w:cs="Arial"/>
          <w:iCs/>
          <w:color w:val="000000" w:themeColor="text1"/>
          <w:sz w:val="32"/>
          <w:szCs w:val="32"/>
          <w:shd w:val="clear" w:color="auto" w:fill="FFFFFF" w:themeFill="background1"/>
        </w:rPr>
        <w:lastRenderedPageBreak/>
        <w:t xml:space="preserve">Risk management plan, the regular </w:t>
      </w:r>
      <w:r w:rsidR="00147706" w:rsidRPr="009648E0">
        <w:rPr>
          <w:rFonts w:ascii="Arial" w:hAnsi="Arial" w:cs="Arial"/>
          <w:iCs/>
          <w:color w:val="000000" w:themeColor="text1"/>
          <w:sz w:val="32"/>
          <w:szCs w:val="32"/>
          <w:shd w:val="clear" w:color="auto" w:fill="FFFFFF" w:themeFill="background1"/>
        </w:rPr>
        <w:t>testing of this and review of its effectiveness and lessons learned.’</w:t>
      </w:r>
    </w:p>
    <w:p w14:paraId="4B249CCB" w14:textId="1656B6A7" w:rsidR="00DC6803" w:rsidRPr="009648E0" w:rsidRDefault="0019423C" w:rsidP="00B04427">
      <w:pPr>
        <w:spacing w:after="120"/>
        <w:rPr>
          <w:rFonts w:cs="Arial"/>
          <w:sz w:val="32"/>
          <w:szCs w:val="32"/>
        </w:rPr>
      </w:pPr>
      <w:r w:rsidRPr="009648E0">
        <w:rPr>
          <w:rFonts w:cs="Arial"/>
          <w:b/>
          <w:bCs/>
          <w:sz w:val="32"/>
          <w:szCs w:val="32"/>
        </w:rPr>
        <w:t>N.B.</w:t>
      </w:r>
      <w:r w:rsidRPr="009648E0">
        <w:rPr>
          <w:rFonts w:cs="Arial"/>
          <w:sz w:val="32"/>
          <w:szCs w:val="32"/>
        </w:rPr>
        <w:t xml:space="preserve"> </w:t>
      </w:r>
      <w:r w:rsidR="007F5BDB" w:rsidRPr="009648E0">
        <w:rPr>
          <w:rFonts w:cs="Arial"/>
          <w:sz w:val="32"/>
          <w:szCs w:val="32"/>
        </w:rPr>
        <w:t>B</w:t>
      </w:r>
      <w:r w:rsidR="00DC6803" w:rsidRPr="009648E0">
        <w:rPr>
          <w:rFonts w:cs="Arial"/>
          <w:sz w:val="32"/>
          <w:szCs w:val="32"/>
        </w:rPr>
        <w:t>usinesses may be expected to demonstrate how they apply some or all of the following (not necessarily exhaustive and dependent on the scope of the planned procurement), which may require assistance from buyers (</w:t>
      </w:r>
      <w:r w:rsidR="00412206" w:rsidRPr="009648E0">
        <w:rPr>
          <w:rFonts w:cs="Arial"/>
          <w:sz w:val="32"/>
          <w:szCs w:val="32"/>
        </w:rPr>
        <w:t xml:space="preserve">this reflects </w:t>
      </w:r>
      <w:r w:rsidR="00DC6803" w:rsidRPr="009648E0">
        <w:rPr>
          <w:rFonts w:cs="Arial"/>
          <w:sz w:val="32"/>
          <w:szCs w:val="32"/>
        </w:rPr>
        <w:t xml:space="preserve">the </w:t>
      </w:r>
      <w:hyperlink r:id="rId66" w:history="1">
        <w:r w:rsidR="00DC6803" w:rsidRPr="009648E0">
          <w:rPr>
            <w:rStyle w:val="Hyperlink"/>
            <w:rFonts w:cs="Arial"/>
            <w:sz w:val="32"/>
            <w:szCs w:val="32"/>
          </w:rPr>
          <w:t>UK Climate Change Committee Resilient Supply Chains report</w:t>
        </w:r>
      </w:hyperlink>
      <w:r w:rsidR="00DC6803" w:rsidRPr="009648E0">
        <w:rPr>
          <w:rFonts w:cs="Arial"/>
          <w:sz w:val="32"/>
          <w:szCs w:val="32"/>
        </w:rPr>
        <w:t>):</w:t>
      </w:r>
    </w:p>
    <w:p w14:paraId="56A0006B" w14:textId="77777777" w:rsidR="00DC6803" w:rsidRPr="009648E0" w:rsidRDefault="00DC6803" w:rsidP="00B04427">
      <w:pPr>
        <w:pStyle w:val="ListParagraph"/>
        <w:numPr>
          <w:ilvl w:val="0"/>
          <w:numId w:val="7"/>
        </w:numPr>
        <w:spacing w:after="120" w:line="240" w:lineRule="auto"/>
        <w:ind w:left="714" w:hanging="357"/>
        <w:rPr>
          <w:rFonts w:ascii="Arial" w:hAnsi="Arial" w:cs="Arial"/>
          <w:sz w:val="32"/>
          <w:szCs w:val="32"/>
        </w:rPr>
      </w:pPr>
      <w:r w:rsidRPr="009648E0">
        <w:rPr>
          <w:rFonts w:ascii="Arial" w:hAnsi="Arial" w:cs="Arial"/>
          <w:b/>
          <w:bCs/>
          <w:sz w:val="32"/>
          <w:szCs w:val="32"/>
        </w:rPr>
        <w:t>Map supply chains</w:t>
      </w:r>
      <w:r w:rsidRPr="009648E0">
        <w:rPr>
          <w:rFonts w:ascii="Arial" w:hAnsi="Arial" w:cs="Arial"/>
          <w:sz w:val="32"/>
          <w:szCs w:val="32"/>
        </w:rPr>
        <w:t xml:space="preserve">, and any changes to this, for essential materials, goods and services and their climate-related risks. </w:t>
      </w:r>
    </w:p>
    <w:p w14:paraId="533CFF8F" w14:textId="77777777" w:rsidR="00DC6803" w:rsidRPr="009648E0" w:rsidRDefault="00DC6803" w:rsidP="00B04427">
      <w:pPr>
        <w:pStyle w:val="ListParagraph"/>
        <w:numPr>
          <w:ilvl w:val="0"/>
          <w:numId w:val="7"/>
        </w:numPr>
        <w:spacing w:after="120" w:line="240" w:lineRule="auto"/>
        <w:ind w:left="714" w:hanging="357"/>
        <w:rPr>
          <w:rFonts w:ascii="Arial" w:hAnsi="Arial" w:cs="Arial"/>
          <w:sz w:val="32"/>
          <w:szCs w:val="32"/>
        </w:rPr>
      </w:pPr>
      <w:r w:rsidRPr="009648E0">
        <w:rPr>
          <w:rFonts w:ascii="Arial" w:hAnsi="Arial" w:cs="Arial"/>
          <w:b/>
          <w:bCs/>
          <w:sz w:val="32"/>
          <w:szCs w:val="32"/>
        </w:rPr>
        <w:t>Undertake climate change stress testing of suppliers and supply chains</w:t>
      </w:r>
      <w:r w:rsidRPr="009648E0">
        <w:rPr>
          <w:rFonts w:ascii="Arial" w:hAnsi="Arial" w:cs="Arial"/>
          <w:sz w:val="32"/>
          <w:szCs w:val="32"/>
        </w:rPr>
        <w:t xml:space="preserve"> and practical alternatives to ‘just in time’ supply, and use of insurance that addresses relevant climate risks. </w:t>
      </w:r>
    </w:p>
    <w:p w14:paraId="6624DFFF" w14:textId="2F651865" w:rsidR="00DC6803" w:rsidRPr="009648E0" w:rsidRDefault="00DC6803" w:rsidP="00B04427">
      <w:pPr>
        <w:pStyle w:val="ListParagraph"/>
        <w:numPr>
          <w:ilvl w:val="0"/>
          <w:numId w:val="7"/>
        </w:numPr>
        <w:spacing w:after="120" w:line="240" w:lineRule="auto"/>
        <w:ind w:left="714" w:hanging="357"/>
        <w:rPr>
          <w:rFonts w:ascii="Arial" w:hAnsi="Arial" w:cs="Arial"/>
          <w:sz w:val="32"/>
          <w:szCs w:val="32"/>
        </w:rPr>
      </w:pPr>
      <w:r w:rsidRPr="009648E0">
        <w:rPr>
          <w:rFonts w:ascii="Arial" w:hAnsi="Arial" w:cs="Arial"/>
          <w:b/>
          <w:bCs/>
          <w:sz w:val="32"/>
          <w:szCs w:val="32"/>
        </w:rPr>
        <w:t>Buffering:</w:t>
      </w:r>
      <w:r w:rsidRPr="009648E0">
        <w:rPr>
          <w:rFonts w:ascii="Arial" w:hAnsi="Arial" w:cs="Arial"/>
          <w:sz w:val="32"/>
          <w:szCs w:val="32"/>
        </w:rPr>
        <w:t xml:space="preserve"> </w:t>
      </w:r>
      <w:r w:rsidR="002E4437" w:rsidRPr="009648E0">
        <w:rPr>
          <w:rFonts w:ascii="Arial" w:hAnsi="Arial" w:cs="Arial"/>
          <w:sz w:val="32"/>
          <w:szCs w:val="32"/>
        </w:rPr>
        <w:t xml:space="preserve">Risk Register </w:t>
      </w:r>
      <w:r w:rsidR="00057E98" w:rsidRPr="009648E0">
        <w:rPr>
          <w:rFonts w:ascii="Arial" w:hAnsi="Arial" w:cs="Arial"/>
          <w:sz w:val="32"/>
          <w:szCs w:val="32"/>
        </w:rPr>
        <w:t>and Business Continuity Plan include c</w:t>
      </w:r>
      <w:r w:rsidRPr="009648E0">
        <w:rPr>
          <w:rFonts w:ascii="Arial" w:hAnsi="Arial" w:cs="Arial"/>
          <w:sz w:val="32"/>
          <w:szCs w:val="32"/>
        </w:rPr>
        <w:t xml:space="preserve">limate change </w:t>
      </w:r>
      <w:r w:rsidR="00057E98" w:rsidRPr="009648E0">
        <w:rPr>
          <w:rFonts w:ascii="Arial" w:hAnsi="Arial" w:cs="Arial"/>
          <w:sz w:val="32"/>
          <w:szCs w:val="32"/>
        </w:rPr>
        <w:t>a</w:t>
      </w:r>
      <w:r w:rsidRPr="009648E0">
        <w:rPr>
          <w:rFonts w:ascii="Arial" w:hAnsi="Arial" w:cs="Arial"/>
          <w:sz w:val="32"/>
          <w:szCs w:val="32"/>
        </w:rPr>
        <w:t>s a critical supply risk. Risks reduced through inventory buffers, distributed manufacturing, diversified, shorter or local supply chains</w:t>
      </w:r>
      <w:r w:rsidR="005B21A4" w:rsidRPr="009648E0">
        <w:rPr>
          <w:rFonts w:ascii="Arial" w:hAnsi="Arial" w:cs="Arial"/>
          <w:sz w:val="32"/>
          <w:szCs w:val="32"/>
        </w:rPr>
        <w:t xml:space="preserve"> and</w:t>
      </w:r>
      <w:r w:rsidRPr="009648E0">
        <w:rPr>
          <w:rFonts w:ascii="Arial" w:hAnsi="Arial" w:cs="Arial"/>
          <w:sz w:val="32"/>
          <w:szCs w:val="32"/>
        </w:rPr>
        <w:t xml:space="preserve"> logistics, </w:t>
      </w:r>
      <w:r w:rsidR="00433510" w:rsidRPr="009648E0">
        <w:rPr>
          <w:rFonts w:ascii="Arial" w:hAnsi="Arial" w:cs="Arial"/>
          <w:sz w:val="32"/>
          <w:szCs w:val="32"/>
        </w:rPr>
        <w:t>less</w:t>
      </w:r>
      <w:r w:rsidRPr="009648E0">
        <w:rPr>
          <w:rFonts w:ascii="Arial" w:hAnsi="Arial" w:cs="Arial"/>
          <w:sz w:val="32"/>
          <w:szCs w:val="32"/>
        </w:rPr>
        <w:t xml:space="preserve"> reliance on high-risk inputs. </w:t>
      </w:r>
    </w:p>
    <w:p w14:paraId="2FB22BAE" w14:textId="605D406D" w:rsidR="00DC6803" w:rsidRPr="009648E0" w:rsidRDefault="00DC6803" w:rsidP="00B04427">
      <w:pPr>
        <w:pStyle w:val="ListParagraph"/>
        <w:numPr>
          <w:ilvl w:val="0"/>
          <w:numId w:val="7"/>
        </w:numPr>
        <w:spacing w:after="120" w:line="240" w:lineRule="auto"/>
        <w:ind w:left="714" w:hanging="357"/>
        <w:rPr>
          <w:rFonts w:ascii="Arial" w:hAnsi="Arial" w:cs="Arial"/>
          <w:sz w:val="32"/>
          <w:szCs w:val="32"/>
        </w:rPr>
      </w:pPr>
      <w:r w:rsidRPr="009648E0">
        <w:rPr>
          <w:rFonts w:ascii="Arial" w:hAnsi="Arial" w:cs="Arial"/>
          <w:b/>
          <w:bCs/>
          <w:sz w:val="32"/>
          <w:szCs w:val="32"/>
        </w:rPr>
        <w:t>Bridging:</w:t>
      </w:r>
      <w:r w:rsidRPr="009648E0">
        <w:rPr>
          <w:rFonts w:ascii="Arial" w:hAnsi="Arial" w:cs="Arial"/>
          <w:sz w:val="32"/>
          <w:szCs w:val="32"/>
        </w:rPr>
        <w:t xml:space="preserve"> build capacity of supply chains to manage and recover from disruptions, through collaborative planning with suppliers and infrastructure operators and relevant long-term contracts.</w:t>
      </w:r>
    </w:p>
    <w:p w14:paraId="61427738" w14:textId="0299A3D8" w:rsidR="00DC6803" w:rsidRPr="009648E0" w:rsidRDefault="00DC6803" w:rsidP="00B04427">
      <w:pPr>
        <w:pStyle w:val="ListParagraph"/>
        <w:numPr>
          <w:ilvl w:val="0"/>
          <w:numId w:val="7"/>
        </w:numPr>
        <w:spacing w:after="120" w:line="240" w:lineRule="auto"/>
        <w:ind w:left="714" w:hanging="357"/>
        <w:rPr>
          <w:rFonts w:ascii="Arial" w:hAnsi="Arial" w:cs="Arial"/>
          <w:sz w:val="32"/>
          <w:szCs w:val="32"/>
        </w:rPr>
      </w:pPr>
      <w:r w:rsidRPr="009648E0">
        <w:rPr>
          <w:rFonts w:ascii="Arial" w:hAnsi="Arial" w:cs="Arial"/>
          <w:b/>
          <w:bCs/>
          <w:sz w:val="32"/>
          <w:szCs w:val="32"/>
        </w:rPr>
        <w:t>Scenario planning</w:t>
      </w:r>
      <w:r w:rsidRPr="009648E0">
        <w:rPr>
          <w:rFonts w:ascii="Arial" w:hAnsi="Arial" w:cs="Arial"/>
          <w:sz w:val="32"/>
          <w:szCs w:val="32"/>
        </w:rPr>
        <w:t xml:space="preserve">, to test how effective plans are to deal with supply disruption </w:t>
      </w:r>
      <w:r w:rsidR="007E3664" w:rsidRPr="009648E0">
        <w:rPr>
          <w:rFonts w:ascii="Arial" w:hAnsi="Arial" w:cs="Arial"/>
          <w:sz w:val="32"/>
          <w:szCs w:val="32"/>
        </w:rPr>
        <w:t>because of</w:t>
      </w:r>
      <w:r w:rsidRPr="009648E0">
        <w:rPr>
          <w:rFonts w:ascii="Arial" w:hAnsi="Arial" w:cs="Arial"/>
          <w:sz w:val="32"/>
          <w:szCs w:val="32"/>
        </w:rPr>
        <w:t xml:space="preserve"> climate change.</w:t>
      </w:r>
    </w:p>
    <w:p w14:paraId="02461CDF" w14:textId="18C0FD6D" w:rsidR="00A64742" w:rsidRPr="009648E0" w:rsidRDefault="00DC6803" w:rsidP="00B04427">
      <w:pPr>
        <w:pStyle w:val="ListParagraph"/>
        <w:widowControl w:val="0"/>
        <w:numPr>
          <w:ilvl w:val="0"/>
          <w:numId w:val="7"/>
        </w:numPr>
        <w:spacing w:after="120" w:line="240" w:lineRule="auto"/>
        <w:ind w:left="714" w:hanging="357"/>
        <w:rPr>
          <w:rFonts w:ascii="Arial" w:hAnsi="Arial" w:cs="Arial"/>
          <w:sz w:val="32"/>
          <w:szCs w:val="32"/>
        </w:rPr>
      </w:pPr>
      <w:r w:rsidRPr="009648E0">
        <w:rPr>
          <w:rFonts w:ascii="Arial" w:hAnsi="Arial" w:cs="Arial"/>
          <w:b/>
          <w:bCs/>
          <w:sz w:val="32"/>
          <w:szCs w:val="32"/>
        </w:rPr>
        <w:t>Effective communication between buyers and suppliers</w:t>
      </w:r>
      <w:r w:rsidRPr="009648E0">
        <w:rPr>
          <w:rFonts w:ascii="Arial" w:hAnsi="Arial" w:cs="Arial"/>
          <w:sz w:val="32"/>
          <w:szCs w:val="32"/>
        </w:rPr>
        <w:t xml:space="preserve"> and within supply chains, to predict</w:t>
      </w:r>
      <w:r w:rsidR="004E2D57" w:rsidRPr="009648E0">
        <w:rPr>
          <w:rFonts w:ascii="Arial" w:hAnsi="Arial" w:cs="Arial"/>
          <w:sz w:val="32"/>
          <w:szCs w:val="32"/>
        </w:rPr>
        <w:t xml:space="preserve">, monitor and address </w:t>
      </w:r>
      <w:r w:rsidRPr="009648E0">
        <w:rPr>
          <w:rFonts w:ascii="Arial" w:hAnsi="Arial" w:cs="Arial"/>
          <w:sz w:val="32"/>
          <w:szCs w:val="32"/>
        </w:rPr>
        <w:t>disruption.</w:t>
      </w:r>
    </w:p>
    <w:p w14:paraId="237D5A8B" w14:textId="3226D349" w:rsidR="00205DB8" w:rsidRPr="009648E0" w:rsidRDefault="00205DB8" w:rsidP="00B04427">
      <w:pPr>
        <w:spacing w:after="120"/>
        <w:rPr>
          <w:rFonts w:cs="Arial"/>
          <w:sz w:val="32"/>
          <w:szCs w:val="32"/>
        </w:rPr>
      </w:pPr>
      <w:r w:rsidRPr="009648E0">
        <w:rPr>
          <w:rFonts w:cs="Arial"/>
          <w:b/>
          <w:bCs/>
          <w:sz w:val="32"/>
          <w:szCs w:val="32"/>
        </w:rPr>
        <w:t xml:space="preserve">N.B. </w:t>
      </w:r>
      <w:r w:rsidR="00B60171" w:rsidRPr="009648E0">
        <w:rPr>
          <w:rFonts w:cs="Arial"/>
          <w:sz w:val="32"/>
          <w:szCs w:val="32"/>
        </w:rPr>
        <w:t>Requirements and s</w:t>
      </w:r>
      <w:r w:rsidRPr="009648E0">
        <w:rPr>
          <w:rFonts w:cs="Arial"/>
          <w:sz w:val="32"/>
          <w:szCs w:val="32"/>
        </w:rPr>
        <w:t xml:space="preserve">tandards, such as </w:t>
      </w:r>
      <w:proofErr w:type="spellStart"/>
      <w:r w:rsidRPr="009648E0">
        <w:rPr>
          <w:rFonts w:cs="Arial"/>
          <w:sz w:val="32"/>
          <w:szCs w:val="32"/>
        </w:rPr>
        <w:t>ISO14001</w:t>
      </w:r>
      <w:proofErr w:type="spellEnd"/>
      <w:r w:rsidRPr="009648E0">
        <w:rPr>
          <w:rFonts w:cs="Arial"/>
          <w:sz w:val="32"/>
          <w:szCs w:val="32"/>
        </w:rPr>
        <w:t xml:space="preserve"> and others, that include a focus on climate change adaptation/ supply resilience</w:t>
      </w:r>
      <w:r w:rsidRPr="009648E0">
        <w:rPr>
          <w:rFonts w:cs="Arial"/>
          <w:b/>
          <w:bCs/>
          <w:sz w:val="32"/>
          <w:szCs w:val="32"/>
        </w:rPr>
        <w:t xml:space="preserve"> </w:t>
      </w:r>
      <w:r w:rsidRPr="009648E0">
        <w:rPr>
          <w:rFonts w:cs="Arial"/>
          <w:sz w:val="32"/>
          <w:szCs w:val="32"/>
        </w:rPr>
        <w:t xml:space="preserve">(see </w:t>
      </w:r>
      <w:hyperlink w:anchor="_Legal_&amp;_Policy_1" w:history="1">
        <w:r w:rsidRPr="009648E0">
          <w:rPr>
            <w:rStyle w:val="Hyperlink"/>
            <w:rFonts w:cs="Arial"/>
            <w:sz w:val="32"/>
            <w:szCs w:val="32"/>
          </w:rPr>
          <w:t>Legal &amp; Policy Context: Climate Change Obligations</w:t>
        </w:r>
      </w:hyperlink>
      <w:r w:rsidRPr="009648E0">
        <w:rPr>
          <w:rFonts w:cs="Arial"/>
          <w:sz w:val="32"/>
          <w:szCs w:val="32"/>
        </w:rPr>
        <w:t xml:space="preserve">) must be relevant and proportionate to the subject matter of the contract. </w:t>
      </w:r>
    </w:p>
    <w:p w14:paraId="0C0CEBDB" w14:textId="77777777" w:rsidR="00205DB8" w:rsidRPr="009648E0" w:rsidRDefault="00205DB8" w:rsidP="00B04427">
      <w:pPr>
        <w:spacing w:after="120"/>
        <w:rPr>
          <w:rFonts w:cs="Arial"/>
          <w:sz w:val="32"/>
          <w:szCs w:val="32"/>
        </w:rPr>
        <w:sectPr w:rsidR="00205DB8" w:rsidRPr="009648E0" w:rsidSect="005D7FFE">
          <w:pgSz w:w="11906" w:h="16838" w:code="9"/>
          <w:pgMar w:top="1440" w:right="1440" w:bottom="1440" w:left="1440" w:header="720" w:footer="720" w:gutter="0"/>
          <w:cols w:space="708"/>
          <w:docGrid w:linePitch="360"/>
        </w:sectPr>
      </w:pPr>
    </w:p>
    <w:p w14:paraId="69D136D5" w14:textId="37D225F9" w:rsidR="00A9204E" w:rsidRPr="009648E0" w:rsidRDefault="00A9204E" w:rsidP="00B04427">
      <w:pPr>
        <w:pStyle w:val="Heading2"/>
        <w:numPr>
          <w:ilvl w:val="0"/>
          <w:numId w:val="0"/>
        </w:numPr>
        <w:spacing w:after="120"/>
        <w:rPr>
          <w:rFonts w:cs="Arial"/>
          <w:b/>
          <w:bCs/>
          <w:color w:val="0070C0"/>
          <w:sz w:val="32"/>
          <w:szCs w:val="32"/>
        </w:rPr>
      </w:pPr>
      <w:bookmarkStart w:id="30" w:name="_Toc225344923"/>
      <w:r w:rsidRPr="009648E0">
        <w:rPr>
          <w:rFonts w:cs="Arial"/>
          <w:b/>
          <w:bCs/>
          <w:color w:val="0070C0"/>
          <w:sz w:val="32"/>
          <w:szCs w:val="32"/>
        </w:rPr>
        <w:lastRenderedPageBreak/>
        <w:t>Example</w:t>
      </w:r>
      <w:r w:rsidR="00F25F71" w:rsidRPr="009648E0">
        <w:rPr>
          <w:rFonts w:cs="Arial"/>
          <w:b/>
          <w:bCs/>
          <w:color w:val="0070C0"/>
          <w:sz w:val="32"/>
          <w:szCs w:val="32"/>
        </w:rPr>
        <w:t>s</w:t>
      </w:r>
      <w:r w:rsidR="005A28B4" w:rsidRPr="009648E0">
        <w:rPr>
          <w:rFonts w:cs="Arial"/>
          <w:b/>
          <w:bCs/>
          <w:color w:val="0070C0"/>
          <w:sz w:val="32"/>
          <w:szCs w:val="32"/>
        </w:rPr>
        <w:t xml:space="preserve"> for</w:t>
      </w:r>
      <w:r w:rsidRPr="009648E0">
        <w:rPr>
          <w:rFonts w:cs="Arial"/>
          <w:b/>
          <w:bCs/>
          <w:color w:val="0070C0"/>
          <w:sz w:val="32"/>
          <w:szCs w:val="32"/>
        </w:rPr>
        <w:t xml:space="preserve"> Evaluation and Award</w:t>
      </w:r>
      <w:bookmarkEnd w:id="30"/>
    </w:p>
    <w:p w14:paraId="27F498D0" w14:textId="77777777" w:rsidR="004C40EE" w:rsidRPr="009648E0" w:rsidRDefault="004C40EE" w:rsidP="00B04427">
      <w:pPr>
        <w:spacing w:after="120"/>
        <w:rPr>
          <w:rFonts w:cs="Arial"/>
          <w:sz w:val="32"/>
          <w:szCs w:val="32"/>
        </w:rPr>
      </w:pPr>
      <w:r w:rsidRPr="009648E0">
        <w:rPr>
          <w:rFonts w:cs="Arial"/>
          <w:sz w:val="32"/>
          <w:szCs w:val="32"/>
        </w:rPr>
        <w:t>If the tender question, for example, asks for evidence of:</w:t>
      </w:r>
    </w:p>
    <w:p w14:paraId="6D973B60" w14:textId="7656D459" w:rsidR="004C40EE" w:rsidRPr="009648E0" w:rsidRDefault="004C40EE" w:rsidP="00B04427">
      <w:pPr>
        <w:spacing w:after="120"/>
        <w:rPr>
          <w:rFonts w:cs="Arial"/>
          <w:sz w:val="32"/>
          <w:szCs w:val="32"/>
        </w:rPr>
      </w:pPr>
      <w:r w:rsidRPr="009648E0">
        <w:rPr>
          <w:rFonts w:cs="Arial"/>
          <w:iCs/>
          <w:sz w:val="32"/>
          <w:szCs w:val="32"/>
        </w:rPr>
        <w:t>‘How the contractor will support the contracting authority’s objectives in [service or works] contract delivery to plan and adapt for risks related to climate change, or minimise risks to resilience of [supplies, services or works], while ensuring this is capable of being objectively monitored through contract management’,</w:t>
      </w:r>
      <w:r w:rsidRPr="009648E0">
        <w:rPr>
          <w:rFonts w:cs="Arial"/>
          <w:sz w:val="32"/>
          <w:szCs w:val="32"/>
        </w:rPr>
        <w:t xml:space="preserve"> then</w:t>
      </w:r>
      <w:r w:rsidR="00D74E5E" w:rsidRPr="009648E0">
        <w:rPr>
          <w:rFonts w:cs="Arial"/>
          <w:sz w:val="32"/>
          <w:szCs w:val="32"/>
        </w:rPr>
        <w:t xml:space="preserve"> evaluation of response should consider whether it details</w:t>
      </w:r>
      <w:r w:rsidRPr="009648E0">
        <w:rPr>
          <w:rFonts w:cs="Arial"/>
          <w:sz w:val="32"/>
          <w:szCs w:val="32"/>
        </w:rPr>
        <w:t>:</w:t>
      </w:r>
    </w:p>
    <w:p w14:paraId="5DCDCD95" w14:textId="1EBFDE5A" w:rsidR="004C40EE" w:rsidRPr="009648E0" w:rsidRDefault="00C21A00" w:rsidP="00B04427">
      <w:pPr>
        <w:pStyle w:val="ListParagraph"/>
        <w:numPr>
          <w:ilvl w:val="1"/>
          <w:numId w:val="13"/>
        </w:numPr>
        <w:spacing w:after="120" w:line="240" w:lineRule="auto"/>
        <w:ind w:left="709" w:hanging="425"/>
        <w:contextualSpacing w:val="0"/>
        <w:rPr>
          <w:rFonts w:ascii="Arial" w:hAnsi="Arial" w:cs="Arial"/>
          <w:sz w:val="32"/>
          <w:szCs w:val="32"/>
        </w:rPr>
      </w:pPr>
      <w:r w:rsidRPr="009648E0">
        <w:rPr>
          <w:rFonts w:ascii="Arial" w:hAnsi="Arial" w:cs="Arial"/>
          <w:b/>
          <w:bCs/>
          <w:sz w:val="32"/>
          <w:szCs w:val="32"/>
        </w:rPr>
        <w:t>Service or works adaptation</w:t>
      </w:r>
      <w:r w:rsidRPr="009648E0">
        <w:rPr>
          <w:rFonts w:ascii="Arial" w:hAnsi="Arial" w:cs="Arial"/>
          <w:sz w:val="32"/>
          <w:szCs w:val="32"/>
        </w:rPr>
        <w:t xml:space="preserve"> - </w:t>
      </w:r>
      <w:r w:rsidR="004C40EE" w:rsidRPr="009648E0">
        <w:rPr>
          <w:rFonts w:ascii="Arial" w:hAnsi="Arial" w:cs="Arial"/>
          <w:sz w:val="32"/>
          <w:szCs w:val="32"/>
        </w:rPr>
        <w:t>How the</w:t>
      </w:r>
      <w:r w:rsidR="00DF64B3" w:rsidRPr="009648E0">
        <w:rPr>
          <w:rFonts w:ascii="Arial" w:hAnsi="Arial" w:cs="Arial"/>
          <w:sz w:val="32"/>
          <w:szCs w:val="32"/>
        </w:rPr>
        <w:t xml:space="preserve"> contractor  will</w:t>
      </w:r>
      <w:r w:rsidR="004C40EE" w:rsidRPr="009648E0">
        <w:rPr>
          <w:rFonts w:ascii="Arial" w:hAnsi="Arial" w:cs="Arial"/>
          <w:sz w:val="32"/>
          <w:szCs w:val="32"/>
        </w:rPr>
        <w:t xml:space="preserve"> assess risks to delivery of the [service</w:t>
      </w:r>
      <w:r w:rsidR="00614C18" w:rsidRPr="009648E0">
        <w:rPr>
          <w:rFonts w:ascii="Arial" w:hAnsi="Arial" w:cs="Arial"/>
          <w:sz w:val="32"/>
          <w:szCs w:val="32"/>
        </w:rPr>
        <w:t>]</w:t>
      </w:r>
      <w:r w:rsidR="004C40EE" w:rsidRPr="009648E0">
        <w:rPr>
          <w:rFonts w:ascii="Arial" w:hAnsi="Arial" w:cs="Arial"/>
          <w:sz w:val="32"/>
          <w:szCs w:val="32"/>
        </w:rPr>
        <w:t xml:space="preserve"> [works] contract </w:t>
      </w:r>
      <w:r w:rsidR="007E3664" w:rsidRPr="009648E0">
        <w:rPr>
          <w:rFonts w:ascii="Arial" w:hAnsi="Arial" w:cs="Arial"/>
          <w:sz w:val="32"/>
          <w:szCs w:val="32"/>
        </w:rPr>
        <w:t>because</w:t>
      </w:r>
      <w:r w:rsidR="004C40EE" w:rsidRPr="009648E0">
        <w:rPr>
          <w:rFonts w:ascii="Arial" w:hAnsi="Arial" w:cs="Arial"/>
          <w:sz w:val="32"/>
          <w:szCs w:val="32"/>
        </w:rPr>
        <w:t xml:space="preserve"> of known or anticipated climate change, according to the subject matter of the contract.</w:t>
      </w:r>
    </w:p>
    <w:p w14:paraId="3B54A2C6" w14:textId="41C1E5D5" w:rsidR="004C40EE" w:rsidRPr="009648E0" w:rsidRDefault="004C40EE" w:rsidP="00B04427">
      <w:pPr>
        <w:spacing w:after="120"/>
        <w:ind w:left="709"/>
        <w:rPr>
          <w:rFonts w:cs="Arial"/>
          <w:sz w:val="32"/>
          <w:szCs w:val="32"/>
        </w:rPr>
      </w:pPr>
      <w:r w:rsidRPr="009648E0">
        <w:rPr>
          <w:rFonts w:cs="Arial"/>
          <w:sz w:val="32"/>
          <w:szCs w:val="32"/>
        </w:rPr>
        <w:t>What relevant measures they</w:t>
      </w:r>
      <w:r w:rsidR="00DF64B3" w:rsidRPr="009648E0">
        <w:rPr>
          <w:rFonts w:cs="Arial"/>
          <w:sz w:val="32"/>
          <w:szCs w:val="32"/>
        </w:rPr>
        <w:t xml:space="preserve"> will</w:t>
      </w:r>
      <w:r w:rsidRPr="009648E0">
        <w:rPr>
          <w:rFonts w:cs="Arial"/>
          <w:sz w:val="32"/>
          <w:szCs w:val="32"/>
        </w:rPr>
        <w:t xml:space="preserve"> undertake during contract delivery to minimise such risks</w:t>
      </w:r>
      <w:r w:rsidR="004556D8" w:rsidRPr="009648E0">
        <w:rPr>
          <w:rFonts w:cs="Arial"/>
          <w:sz w:val="32"/>
          <w:szCs w:val="32"/>
        </w:rPr>
        <w:t>.</w:t>
      </w:r>
    </w:p>
    <w:p w14:paraId="38F55102" w14:textId="77777777" w:rsidR="004C40EE" w:rsidRPr="009648E0" w:rsidRDefault="004C40EE" w:rsidP="00B04427">
      <w:pPr>
        <w:pStyle w:val="ListParagraph"/>
        <w:spacing w:after="120" w:line="240" w:lineRule="auto"/>
        <w:ind w:left="709"/>
        <w:contextualSpacing w:val="0"/>
        <w:rPr>
          <w:rFonts w:ascii="Arial" w:hAnsi="Arial" w:cs="Arial"/>
          <w:sz w:val="32"/>
          <w:szCs w:val="32"/>
        </w:rPr>
      </w:pPr>
      <w:r w:rsidRPr="009648E0">
        <w:rPr>
          <w:rFonts w:ascii="Arial" w:hAnsi="Arial" w:cs="Arial"/>
          <w:sz w:val="32"/>
          <w:szCs w:val="32"/>
        </w:rPr>
        <w:t xml:space="preserve">OR </w:t>
      </w:r>
    </w:p>
    <w:p w14:paraId="363193B7" w14:textId="772EF57F" w:rsidR="004C40EE" w:rsidRPr="009648E0" w:rsidRDefault="00C21A00" w:rsidP="00B04427">
      <w:pPr>
        <w:pStyle w:val="ListParagraph"/>
        <w:numPr>
          <w:ilvl w:val="1"/>
          <w:numId w:val="13"/>
        </w:numPr>
        <w:spacing w:after="120" w:line="240" w:lineRule="auto"/>
        <w:ind w:left="709" w:hanging="425"/>
        <w:contextualSpacing w:val="0"/>
        <w:rPr>
          <w:rFonts w:ascii="Arial" w:hAnsi="Arial" w:cs="Arial"/>
          <w:sz w:val="32"/>
          <w:szCs w:val="32"/>
        </w:rPr>
      </w:pPr>
      <w:r w:rsidRPr="009648E0">
        <w:rPr>
          <w:rFonts w:ascii="Arial" w:hAnsi="Arial" w:cs="Arial"/>
          <w:b/>
          <w:bCs/>
          <w:sz w:val="32"/>
          <w:szCs w:val="32"/>
        </w:rPr>
        <w:t>Supply chain resilience</w:t>
      </w:r>
      <w:r w:rsidRPr="009648E0">
        <w:rPr>
          <w:rFonts w:ascii="Arial" w:hAnsi="Arial" w:cs="Arial"/>
          <w:sz w:val="32"/>
          <w:szCs w:val="32"/>
        </w:rPr>
        <w:t xml:space="preserve"> - </w:t>
      </w:r>
      <w:r w:rsidR="004C40EE" w:rsidRPr="009648E0">
        <w:rPr>
          <w:rFonts w:ascii="Arial" w:hAnsi="Arial" w:cs="Arial"/>
          <w:sz w:val="32"/>
          <w:szCs w:val="32"/>
        </w:rPr>
        <w:t>How the</w:t>
      </w:r>
      <w:r w:rsidR="00DF64B3" w:rsidRPr="009648E0">
        <w:rPr>
          <w:rFonts w:ascii="Arial" w:hAnsi="Arial" w:cs="Arial"/>
          <w:sz w:val="32"/>
          <w:szCs w:val="32"/>
        </w:rPr>
        <w:t xml:space="preserve"> contractor will</w:t>
      </w:r>
      <w:r w:rsidR="004C40EE" w:rsidRPr="009648E0">
        <w:rPr>
          <w:rFonts w:ascii="Arial" w:hAnsi="Arial" w:cs="Arial"/>
          <w:sz w:val="32"/>
          <w:szCs w:val="32"/>
        </w:rPr>
        <w:t xml:space="preserve"> assess risks to resilience of supply of essential, materials or products arising from the effects of known or anticipated climate change, according to the subject matter of the contract</w:t>
      </w:r>
      <w:r w:rsidR="003605B5" w:rsidRPr="009648E0">
        <w:rPr>
          <w:rFonts w:ascii="Arial" w:hAnsi="Arial" w:cs="Arial"/>
          <w:sz w:val="32"/>
          <w:szCs w:val="32"/>
        </w:rPr>
        <w:t>.</w:t>
      </w:r>
    </w:p>
    <w:p w14:paraId="26FCB317" w14:textId="0C307435" w:rsidR="004C40EE" w:rsidRPr="009648E0" w:rsidRDefault="004C40EE" w:rsidP="00B04427">
      <w:pPr>
        <w:spacing w:after="120"/>
        <w:ind w:left="709"/>
        <w:rPr>
          <w:rFonts w:cs="Arial"/>
          <w:sz w:val="32"/>
          <w:szCs w:val="32"/>
        </w:rPr>
      </w:pPr>
      <w:r w:rsidRPr="009648E0">
        <w:rPr>
          <w:rFonts w:cs="Arial"/>
          <w:sz w:val="32"/>
          <w:szCs w:val="32"/>
        </w:rPr>
        <w:t xml:space="preserve">What relevant measures they </w:t>
      </w:r>
      <w:r w:rsidR="004556D8" w:rsidRPr="009648E0">
        <w:rPr>
          <w:rFonts w:cs="Arial"/>
          <w:sz w:val="32"/>
          <w:szCs w:val="32"/>
        </w:rPr>
        <w:t xml:space="preserve">will </w:t>
      </w:r>
      <w:r w:rsidRPr="009648E0">
        <w:rPr>
          <w:rFonts w:cs="Arial"/>
          <w:sz w:val="32"/>
          <w:szCs w:val="32"/>
        </w:rPr>
        <w:t>undertake during contract delivery to minimise such risks</w:t>
      </w:r>
      <w:r w:rsidR="004556D8" w:rsidRPr="009648E0">
        <w:rPr>
          <w:rFonts w:cs="Arial"/>
          <w:sz w:val="32"/>
          <w:szCs w:val="32"/>
        </w:rPr>
        <w:t>.</w:t>
      </w:r>
      <w:r w:rsidRPr="009648E0">
        <w:rPr>
          <w:rFonts w:cs="Arial"/>
          <w:sz w:val="32"/>
          <w:szCs w:val="32"/>
        </w:rPr>
        <w:t xml:space="preserve"> </w:t>
      </w:r>
    </w:p>
    <w:p w14:paraId="476F4A81" w14:textId="77777777" w:rsidR="004C40EE" w:rsidRPr="009648E0" w:rsidRDefault="004C40EE" w:rsidP="00B04427">
      <w:pPr>
        <w:spacing w:after="120"/>
        <w:ind w:left="720"/>
        <w:textAlignment w:val="baseline"/>
        <w:rPr>
          <w:rFonts w:cs="Arial"/>
          <w:sz w:val="32"/>
          <w:szCs w:val="32"/>
        </w:rPr>
      </w:pPr>
      <w:r w:rsidRPr="009648E0">
        <w:rPr>
          <w:rFonts w:cs="Arial"/>
          <w:sz w:val="32"/>
          <w:szCs w:val="32"/>
        </w:rPr>
        <w:t>Is evidence provided of how this may be objectively monitored e.g. ongoing evidence of adaptation planning and measures, supply chains/ sources of supplies and climate change risk assessment and mitigation measures.</w:t>
      </w:r>
    </w:p>
    <w:p w14:paraId="5FAEC86D" w14:textId="734B888A" w:rsidR="00AF3B04" w:rsidRPr="009648E0" w:rsidRDefault="00DF64B3" w:rsidP="004556D8">
      <w:pPr>
        <w:shd w:val="clear" w:color="auto" w:fill="FFFFFF"/>
        <w:spacing w:after="120"/>
        <w:rPr>
          <w:rFonts w:eastAsia="Calibri" w:cs="Arial"/>
          <w:b/>
          <w:bCs/>
          <w:iCs/>
          <w:color w:val="0070C0"/>
          <w:sz w:val="32"/>
          <w:szCs w:val="32"/>
          <w:u w:val="single"/>
        </w:rPr>
      </w:pPr>
      <w:r w:rsidRPr="009648E0">
        <w:rPr>
          <w:rFonts w:cs="Arial"/>
          <w:iCs/>
          <w:color w:val="000000" w:themeColor="text1"/>
          <w:sz w:val="32"/>
          <w:szCs w:val="32"/>
          <w:lang w:eastAsia="en-GB"/>
        </w:rPr>
        <w:t xml:space="preserve"> </w:t>
      </w:r>
      <w:r w:rsidRPr="009648E0">
        <w:rPr>
          <w:rFonts w:eastAsia="Calibri" w:cs="Arial"/>
          <w:b/>
          <w:bCs/>
          <w:iCs/>
          <w:color w:val="0070C0"/>
          <w:sz w:val="32"/>
          <w:szCs w:val="32"/>
          <w:u w:val="single"/>
        </w:rPr>
        <w:t xml:space="preserve">Service contract </w:t>
      </w:r>
      <w:r w:rsidR="00AF3B04" w:rsidRPr="009648E0">
        <w:rPr>
          <w:rFonts w:cs="Arial"/>
          <w:b/>
          <w:bCs/>
          <w:iCs/>
          <w:color w:val="0070C0"/>
          <w:sz w:val="32"/>
          <w:szCs w:val="32"/>
          <w:u w:val="single"/>
          <w:lang w:eastAsia="en-GB"/>
        </w:rPr>
        <w:t>example:</w:t>
      </w:r>
    </w:p>
    <w:p w14:paraId="540BDA9A" w14:textId="0A5D9C27" w:rsidR="00853FCA" w:rsidRPr="009648E0" w:rsidRDefault="00853FCA" w:rsidP="00B04427">
      <w:pPr>
        <w:widowControl w:val="0"/>
        <w:spacing w:after="120"/>
        <w:rPr>
          <w:rFonts w:cs="Arial"/>
          <w:iCs/>
          <w:color w:val="000000" w:themeColor="text1"/>
          <w:sz w:val="32"/>
          <w:szCs w:val="32"/>
          <w:lang w:eastAsia="en-GB"/>
        </w:rPr>
      </w:pPr>
      <w:r w:rsidRPr="009648E0">
        <w:rPr>
          <w:rFonts w:cs="Arial"/>
          <w:iCs/>
          <w:color w:val="000000" w:themeColor="text1"/>
          <w:sz w:val="32"/>
          <w:szCs w:val="32"/>
          <w:lang w:eastAsia="en-GB"/>
        </w:rPr>
        <w:t xml:space="preserve">‘The </w:t>
      </w:r>
      <w:r w:rsidR="0099284B" w:rsidRPr="009648E0">
        <w:rPr>
          <w:rFonts w:cs="Arial"/>
          <w:iCs/>
          <w:color w:val="000000" w:themeColor="text1"/>
          <w:sz w:val="32"/>
          <w:szCs w:val="32"/>
          <w:lang w:eastAsia="en-GB"/>
        </w:rPr>
        <w:t>service provider</w:t>
      </w:r>
      <w:r w:rsidRPr="009648E0">
        <w:rPr>
          <w:rFonts w:cs="Arial"/>
          <w:iCs/>
          <w:color w:val="000000" w:themeColor="text1"/>
          <w:sz w:val="32"/>
          <w:szCs w:val="32"/>
          <w:lang w:eastAsia="en-GB"/>
        </w:rPr>
        <w:t xml:space="preserve"> will be expected to provide a method statement setting out how it </w:t>
      </w:r>
      <w:r w:rsidR="007D1A92" w:rsidRPr="009648E0">
        <w:rPr>
          <w:rFonts w:cs="Arial"/>
          <w:iCs/>
          <w:color w:val="000000" w:themeColor="text1"/>
          <w:sz w:val="32"/>
          <w:szCs w:val="32"/>
          <w:lang w:eastAsia="en-GB"/>
        </w:rPr>
        <w:t xml:space="preserve">will </w:t>
      </w:r>
      <w:r w:rsidRPr="009648E0">
        <w:rPr>
          <w:rFonts w:cs="Arial"/>
          <w:iCs/>
          <w:color w:val="000000" w:themeColor="text1"/>
          <w:sz w:val="32"/>
          <w:szCs w:val="32"/>
          <w:lang w:eastAsia="en-GB"/>
        </w:rPr>
        <w:t>assess</w:t>
      </w:r>
      <w:r w:rsidR="007D1A92" w:rsidRPr="009648E0">
        <w:rPr>
          <w:rFonts w:cs="Arial"/>
          <w:iCs/>
          <w:color w:val="000000" w:themeColor="text1"/>
          <w:sz w:val="32"/>
          <w:szCs w:val="32"/>
          <w:lang w:eastAsia="en-GB"/>
        </w:rPr>
        <w:t xml:space="preserve"> and manage</w:t>
      </w:r>
      <w:r w:rsidRPr="009648E0">
        <w:rPr>
          <w:rFonts w:cs="Arial"/>
          <w:iCs/>
          <w:color w:val="000000" w:themeColor="text1"/>
          <w:sz w:val="32"/>
          <w:szCs w:val="32"/>
          <w:lang w:eastAsia="en-GB"/>
        </w:rPr>
        <w:t xml:space="preserve"> risks</w:t>
      </w:r>
      <w:r w:rsidR="007D1A92" w:rsidRPr="009648E0">
        <w:rPr>
          <w:rFonts w:cs="Arial"/>
          <w:iCs/>
          <w:color w:val="000000" w:themeColor="text1"/>
          <w:sz w:val="32"/>
          <w:szCs w:val="32"/>
          <w:lang w:eastAsia="en-GB"/>
        </w:rPr>
        <w:t xml:space="preserve"> </w:t>
      </w:r>
      <w:r w:rsidRPr="009648E0">
        <w:rPr>
          <w:rFonts w:cs="Arial"/>
          <w:iCs/>
          <w:color w:val="000000" w:themeColor="text1"/>
          <w:sz w:val="32"/>
          <w:szCs w:val="32"/>
          <w:lang w:eastAsia="en-GB"/>
        </w:rPr>
        <w:t xml:space="preserve">associated with the impacts of climate change, such as extreme weather events/ flooding/ heatwaves, which may affect the ability of the </w:t>
      </w:r>
      <w:r w:rsidR="005C3ED1" w:rsidRPr="009648E0">
        <w:rPr>
          <w:rFonts w:cs="Arial"/>
          <w:iCs/>
          <w:color w:val="000000" w:themeColor="text1"/>
          <w:sz w:val="32"/>
          <w:szCs w:val="32"/>
          <w:lang w:eastAsia="en-GB"/>
        </w:rPr>
        <w:t>service provider</w:t>
      </w:r>
      <w:r w:rsidRPr="009648E0">
        <w:rPr>
          <w:rFonts w:cs="Arial"/>
          <w:iCs/>
          <w:color w:val="000000" w:themeColor="text1"/>
          <w:sz w:val="32"/>
          <w:szCs w:val="32"/>
          <w:lang w:eastAsia="en-GB"/>
        </w:rPr>
        <w:t xml:space="preserve"> to effectively deliver relevant services.</w:t>
      </w:r>
      <w:r w:rsidR="00DD2DC1" w:rsidRPr="009648E0">
        <w:rPr>
          <w:rFonts w:cs="Arial"/>
          <w:iCs/>
          <w:color w:val="000000" w:themeColor="text1"/>
          <w:sz w:val="32"/>
          <w:szCs w:val="32"/>
          <w:lang w:eastAsia="en-GB"/>
        </w:rPr>
        <w:t>’</w:t>
      </w:r>
      <w:r w:rsidRPr="009648E0">
        <w:rPr>
          <w:rFonts w:cs="Arial"/>
          <w:iCs/>
          <w:color w:val="000000" w:themeColor="text1"/>
          <w:sz w:val="32"/>
          <w:szCs w:val="32"/>
          <w:lang w:eastAsia="en-GB"/>
        </w:rPr>
        <w:t xml:space="preserve"> </w:t>
      </w:r>
    </w:p>
    <w:p w14:paraId="1D1E9540" w14:textId="77777777" w:rsidR="004F1662" w:rsidRPr="009648E0" w:rsidRDefault="00673C96" w:rsidP="00B04427">
      <w:pPr>
        <w:widowControl w:val="0"/>
        <w:spacing w:after="120"/>
        <w:rPr>
          <w:rFonts w:cs="Arial"/>
          <w:iCs/>
          <w:color w:val="000000" w:themeColor="text1"/>
          <w:sz w:val="32"/>
          <w:szCs w:val="32"/>
          <w:lang w:eastAsia="en-GB"/>
        </w:rPr>
      </w:pPr>
      <w:r w:rsidRPr="009648E0">
        <w:rPr>
          <w:rFonts w:cs="Arial"/>
          <w:iCs/>
          <w:color w:val="000000" w:themeColor="text1"/>
          <w:sz w:val="32"/>
          <w:szCs w:val="32"/>
          <w:lang w:eastAsia="en-GB"/>
        </w:rPr>
        <w:lastRenderedPageBreak/>
        <w:t xml:space="preserve">A good response </w:t>
      </w:r>
      <w:r w:rsidR="00983F5D" w:rsidRPr="009648E0">
        <w:rPr>
          <w:rFonts w:cs="Arial"/>
          <w:iCs/>
          <w:color w:val="000000" w:themeColor="text1"/>
          <w:sz w:val="32"/>
          <w:szCs w:val="32"/>
          <w:lang w:eastAsia="en-GB"/>
        </w:rPr>
        <w:t xml:space="preserve">will demonstrate </w:t>
      </w:r>
      <w:r w:rsidR="00CD6E0F" w:rsidRPr="009648E0">
        <w:rPr>
          <w:rFonts w:cs="Arial"/>
          <w:iCs/>
          <w:color w:val="000000" w:themeColor="text1"/>
          <w:sz w:val="32"/>
          <w:szCs w:val="32"/>
          <w:lang w:eastAsia="en-GB"/>
        </w:rPr>
        <w:t xml:space="preserve">in a method statement or similar the existence of </w:t>
      </w:r>
      <w:r w:rsidR="00983F5D" w:rsidRPr="009648E0">
        <w:rPr>
          <w:rFonts w:cs="Arial"/>
          <w:iCs/>
          <w:color w:val="000000" w:themeColor="text1"/>
          <w:sz w:val="32"/>
          <w:szCs w:val="32"/>
          <w:lang w:eastAsia="en-GB"/>
        </w:rPr>
        <w:t xml:space="preserve">a Business Continuity Plan or similar </w:t>
      </w:r>
      <w:r w:rsidR="00122DFE" w:rsidRPr="009648E0">
        <w:rPr>
          <w:rFonts w:cs="Arial"/>
          <w:iCs/>
          <w:color w:val="000000" w:themeColor="text1"/>
          <w:sz w:val="32"/>
          <w:szCs w:val="32"/>
          <w:lang w:eastAsia="en-GB"/>
        </w:rPr>
        <w:t>that includes</w:t>
      </w:r>
      <w:r w:rsidR="004F1662" w:rsidRPr="009648E0">
        <w:rPr>
          <w:rFonts w:cs="Arial"/>
          <w:iCs/>
          <w:color w:val="000000" w:themeColor="text1"/>
          <w:sz w:val="32"/>
          <w:szCs w:val="32"/>
          <w:lang w:eastAsia="en-GB"/>
        </w:rPr>
        <w:t>:</w:t>
      </w:r>
    </w:p>
    <w:p w14:paraId="09CFA9BA" w14:textId="696D8F93" w:rsidR="007F7EE1" w:rsidRPr="009648E0" w:rsidRDefault="004F1662" w:rsidP="00B04427">
      <w:pPr>
        <w:pStyle w:val="ListParagraph"/>
        <w:widowControl w:val="0"/>
        <w:numPr>
          <w:ilvl w:val="0"/>
          <w:numId w:val="20"/>
        </w:numPr>
        <w:spacing w:after="120" w:line="240" w:lineRule="auto"/>
        <w:ind w:left="714" w:hanging="357"/>
        <w:contextualSpacing w:val="0"/>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T</w:t>
      </w:r>
      <w:r w:rsidR="00016B87" w:rsidRPr="009648E0">
        <w:rPr>
          <w:rFonts w:ascii="Arial" w:hAnsi="Arial" w:cs="Arial"/>
          <w:iCs/>
          <w:color w:val="000000" w:themeColor="text1"/>
          <w:sz w:val="32"/>
          <w:szCs w:val="32"/>
          <w:lang w:eastAsia="en-GB"/>
        </w:rPr>
        <w:t xml:space="preserve">he assessment of risks from climate change impacts </w:t>
      </w:r>
      <w:r w:rsidR="005106C7" w:rsidRPr="009648E0">
        <w:rPr>
          <w:rFonts w:ascii="Arial" w:hAnsi="Arial" w:cs="Arial"/>
          <w:iCs/>
          <w:color w:val="000000" w:themeColor="text1"/>
          <w:sz w:val="32"/>
          <w:szCs w:val="32"/>
          <w:lang w:eastAsia="en-GB"/>
        </w:rPr>
        <w:t xml:space="preserve">(such as extreme weather events/ flooding/ heatwaves) </w:t>
      </w:r>
      <w:r w:rsidR="00016B87" w:rsidRPr="009648E0">
        <w:rPr>
          <w:rFonts w:ascii="Arial" w:hAnsi="Arial" w:cs="Arial"/>
          <w:iCs/>
          <w:color w:val="000000" w:themeColor="text1"/>
          <w:sz w:val="32"/>
          <w:szCs w:val="32"/>
          <w:lang w:eastAsia="en-GB"/>
        </w:rPr>
        <w:t xml:space="preserve">on </w:t>
      </w:r>
      <w:r w:rsidR="005106C7" w:rsidRPr="009648E0">
        <w:rPr>
          <w:rFonts w:ascii="Arial" w:hAnsi="Arial" w:cs="Arial"/>
          <w:iCs/>
          <w:color w:val="000000" w:themeColor="text1"/>
          <w:sz w:val="32"/>
          <w:szCs w:val="32"/>
          <w:lang w:eastAsia="en-GB"/>
        </w:rPr>
        <w:t xml:space="preserve">effective </w:t>
      </w:r>
      <w:r w:rsidR="00016B87" w:rsidRPr="009648E0">
        <w:rPr>
          <w:rFonts w:ascii="Arial" w:hAnsi="Arial" w:cs="Arial"/>
          <w:iCs/>
          <w:color w:val="000000" w:themeColor="text1"/>
          <w:sz w:val="32"/>
          <w:szCs w:val="32"/>
          <w:lang w:eastAsia="en-GB"/>
        </w:rPr>
        <w:t xml:space="preserve">service delivery </w:t>
      </w:r>
      <w:r w:rsidR="002C3BF5" w:rsidRPr="009648E0">
        <w:rPr>
          <w:rFonts w:ascii="Arial" w:hAnsi="Arial" w:cs="Arial"/>
          <w:iCs/>
          <w:color w:val="000000" w:themeColor="text1"/>
          <w:sz w:val="32"/>
          <w:szCs w:val="32"/>
          <w:lang w:eastAsia="en-GB"/>
        </w:rPr>
        <w:t xml:space="preserve">in the location </w:t>
      </w:r>
      <w:r w:rsidR="00C74E20" w:rsidRPr="009648E0">
        <w:rPr>
          <w:rFonts w:ascii="Arial" w:hAnsi="Arial" w:cs="Arial"/>
          <w:iCs/>
          <w:color w:val="000000" w:themeColor="text1"/>
          <w:sz w:val="32"/>
          <w:szCs w:val="32"/>
          <w:lang w:eastAsia="en-GB"/>
        </w:rPr>
        <w:t xml:space="preserve">where the Contractor </w:t>
      </w:r>
      <w:r w:rsidR="00DB462F" w:rsidRPr="009648E0">
        <w:rPr>
          <w:rFonts w:ascii="Arial" w:hAnsi="Arial" w:cs="Arial"/>
          <w:iCs/>
          <w:color w:val="000000" w:themeColor="text1"/>
          <w:sz w:val="32"/>
          <w:szCs w:val="32"/>
          <w:lang w:eastAsia="en-GB"/>
        </w:rPr>
        <w:t>and relevant personnel are</w:t>
      </w:r>
      <w:r w:rsidR="00C74E20" w:rsidRPr="009648E0">
        <w:rPr>
          <w:rFonts w:ascii="Arial" w:hAnsi="Arial" w:cs="Arial"/>
          <w:iCs/>
          <w:color w:val="000000" w:themeColor="text1"/>
          <w:sz w:val="32"/>
          <w:szCs w:val="32"/>
          <w:lang w:eastAsia="en-GB"/>
        </w:rPr>
        <w:t xml:space="preserve"> based</w:t>
      </w:r>
      <w:r w:rsidR="00DB462F" w:rsidRPr="009648E0">
        <w:rPr>
          <w:rFonts w:ascii="Arial" w:hAnsi="Arial" w:cs="Arial"/>
          <w:iCs/>
          <w:color w:val="000000" w:themeColor="text1"/>
          <w:sz w:val="32"/>
          <w:szCs w:val="32"/>
          <w:lang w:eastAsia="en-GB"/>
        </w:rPr>
        <w:t xml:space="preserve">, </w:t>
      </w:r>
      <w:r w:rsidR="002C3BF5" w:rsidRPr="009648E0">
        <w:rPr>
          <w:rFonts w:ascii="Arial" w:hAnsi="Arial" w:cs="Arial"/>
          <w:iCs/>
          <w:color w:val="000000" w:themeColor="text1"/>
          <w:sz w:val="32"/>
          <w:szCs w:val="32"/>
          <w:lang w:eastAsia="en-GB"/>
        </w:rPr>
        <w:t>and where relevant services are to be provided</w:t>
      </w:r>
      <w:r w:rsidR="00DB462F" w:rsidRPr="009648E0">
        <w:rPr>
          <w:rFonts w:ascii="Arial" w:hAnsi="Arial" w:cs="Arial"/>
          <w:iCs/>
          <w:color w:val="000000" w:themeColor="text1"/>
          <w:sz w:val="32"/>
          <w:szCs w:val="32"/>
          <w:lang w:eastAsia="en-GB"/>
        </w:rPr>
        <w:t>.</w:t>
      </w:r>
    </w:p>
    <w:p w14:paraId="330E7AF6" w14:textId="35EBF772" w:rsidR="004D7B56" w:rsidRPr="009648E0" w:rsidRDefault="007F7EE1" w:rsidP="00B04427">
      <w:pPr>
        <w:pStyle w:val="ListParagraph"/>
        <w:widowControl w:val="0"/>
        <w:numPr>
          <w:ilvl w:val="0"/>
          <w:numId w:val="20"/>
        </w:numPr>
        <w:spacing w:after="120" w:line="240" w:lineRule="auto"/>
        <w:ind w:left="714" w:hanging="357"/>
        <w:contextualSpacing w:val="0"/>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 xml:space="preserve">What </w:t>
      </w:r>
      <w:r w:rsidR="00016B87" w:rsidRPr="009648E0">
        <w:rPr>
          <w:rFonts w:ascii="Arial" w:hAnsi="Arial" w:cs="Arial"/>
          <w:iCs/>
          <w:color w:val="000000" w:themeColor="text1"/>
          <w:sz w:val="32"/>
          <w:szCs w:val="32"/>
          <w:lang w:eastAsia="en-GB"/>
        </w:rPr>
        <w:t xml:space="preserve">measures </w:t>
      </w:r>
      <w:r w:rsidRPr="009648E0">
        <w:rPr>
          <w:rFonts w:ascii="Arial" w:hAnsi="Arial" w:cs="Arial"/>
          <w:iCs/>
          <w:color w:val="000000" w:themeColor="text1"/>
          <w:sz w:val="32"/>
          <w:szCs w:val="32"/>
          <w:lang w:eastAsia="en-GB"/>
        </w:rPr>
        <w:t xml:space="preserve">will be </w:t>
      </w:r>
      <w:r w:rsidR="00016B87" w:rsidRPr="009648E0">
        <w:rPr>
          <w:rFonts w:ascii="Arial" w:hAnsi="Arial" w:cs="Arial"/>
          <w:iCs/>
          <w:color w:val="000000" w:themeColor="text1"/>
          <w:sz w:val="32"/>
          <w:szCs w:val="32"/>
          <w:lang w:eastAsia="en-GB"/>
        </w:rPr>
        <w:t xml:space="preserve">undertaken to minimise such risks. </w:t>
      </w:r>
      <w:r w:rsidR="003F510C" w:rsidRPr="009648E0">
        <w:rPr>
          <w:rFonts w:ascii="Arial" w:hAnsi="Arial" w:cs="Arial"/>
          <w:iCs/>
          <w:color w:val="000000" w:themeColor="text1"/>
          <w:sz w:val="32"/>
          <w:szCs w:val="32"/>
          <w:lang w:eastAsia="en-GB"/>
        </w:rPr>
        <w:t>This will depend on the risks assessed and the scope of relevant services</w:t>
      </w:r>
      <w:r w:rsidR="000C2365" w:rsidRPr="009648E0">
        <w:rPr>
          <w:rFonts w:ascii="Arial" w:hAnsi="Arial" w:cs="Arial"/>
          <w:iCs/>
          <w:color w:val="000000" w:themeColor="text1"/>
          <w:sz w:val="32"/>
          <w:szCs w:val="32"/>
          <w:lang w:eastAsia="en-GB"/>
        </w:rPr>
        <w:t xml:space="preserve">. It may </w:t>
      </w:r>
      <w:r w:rsidR="003658CC" w:rsidRPr="009648E0">
        <w:rPr>
          <w:rFonts w:ascii="Arial" w:hAnsi="Arial" w:cs="Arial"/>
          <w:iCs/>
          <w:color w:val="000000" w:themeColor="text1"/>
          <w:sz w:val="32"/>
          <w:szCs w:val="32"/>
          <w:lang w:eastAsia="en-GB"/>
        </w:rPr>
        <w:t>comprise</w:t>
      </w:r>
      <w:r w:rsidR="00C17764" w:rsidRPr="009648E0">
        <w:rPr>
          <w:rFonts w:ascii="Arial" w:hAnsi="Arial" w:cs="Arial"/>
          <w:iCs/>
          <w:color w:val="000000" w:themeColor="text1"/>
          <w:sz w:val="32"/>
          <w:szCs w:val="32"/>
          <w:lang w:eastAsia="en-GB"/>
        </w:rPr>
        <w:t>,</w:t>
      </w:r>
      <w:r w:rsidR="007E1CAB" w:rsidRPr="009648E0">
        <w:rPr>
          <w:rFonts w:ascii="Arial" w:hAnsi="Arial" w:cs="Arial"/>
          <w:iCs/>
          <w:color w:val="000000" w:themeColor="text1"/>
          <w:sz w:val="32"/>
          <w:szCs w:val="32"/>
          <w:lang w:eastAsia="en-GB"/>
        </w:rPr>
        <w:t xml:space="preserve"> for a community-based service</w:t>
      </w:r>
      <w:r w:rsidR="00E51578" w:rsidRPr="009648E0">
        <w:rPr>
          <w:rFonts w:ascii="Arial" w:hAnsi="Arial" w:cs="Arial"/>
          <w:iCs/>
          <w:color w:val="000000" w:themeColor="text1"/>
          <w:sz w:val="32"/>
          <w:szCs w:val="32"/>
          <w:lang w:eastAsia="en-GB"/>
        </w:rPr>
        <w:t xml:space="preserve"> a Business Continu</w:t>
      </w:r>
      <w:r w:rsidR="003658CC" w:rsidRPr="009648E0">
        <w:rPr>
          <w:rFonts w:ascii="Arial" w:hAnsi="Arial" w:cs="Arial"/>
          <w:iCs/>
          <w:color w:val="000000" w:themeColor="text1"/>
          <w:sz w:val="32"/>
          <w:szCs w:val="32"/>
          <w:lang w:eastAsia="en-GB"/>
        </w:rPr>
        <w:t>i</w:t>
      </w:r>
      <w:r w:rsidR="00E51578" w:rsidRPr="009648E0">
        <w:rPr>
          <w:rFonts w:ascii="Arial" w:hAnsi="Arial" w:cs="Arial"/>
          <w:iCs/>
          <w:color w:val="000000" w:themeColor="text1"/>
          <w:sz w:val="32"/>
          <w:szCs w:val="32"/>
          <w:lang w:eastAsia="en-GB"/>
        </w:rPr>
        <w:t xml:space="preserve">ty Plan that </w:t>
      </w:r>
      <w:r w:rsidR="003658CC" w:rsidRPr="009648E0">
        <w:rPr>
          <w:rFonts w:ascii="Arial" w:hAnsi="Arial" w:cs="Arial"/>
          <w:iCs/>
          <w:color w:val="000000" w:themeColor="text1"/>
          <w:sz w:val="32"/>
          <w:szCs w:val="32"/>
          <w:lang w:eastAsia="en-GB"/>
        </w:rPr>
        <w:t>includes</w:t>
      </w:r>
      <w:r w:rsidR="008C678F" w:rsidRPr="009648E0">
        <w:rPr>
          <w:rFonts w:ascii="Arial" w:hAnsi="Arial" w:cs="Arial"/>
          <w:iCs/>
          <w:color w:val="000000" w:themeColor="text1"/>
          <w:sz w:val="32"/>
          <w:szCs w:val="32"/>
          <w:lang w:eastAsia="en-GB"/>
        </w:rPr>
        <w:t>:</w:t>
      </w:r>
    </w:p>
    <w:p w14:paraId="3680BD7C" w14:textId="19183334" w:rsidR="00C52AAB" w:rsidRPr="009648E0" w:rsidRDefault="00476F86" w:rsidP="00B04427">
      <w:pPr>
        <w:pStyle w:val="ListParagraph"/>
        <w:widowControl w:val="0"/>
        <w:numPr>
          <w:ilvl w:val="1"/>
          <w:numId w:val="20"/>
        </w:numPr>
        <w:spacing w:after="120" w:line="240" w:lineRule="auto"/>
        <w:ind w:left="1434" w:hanging="357"/>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 xml:space="preserve">Identifying </w:t>
      </w:r>
      <w:r w:rsidR="007E1CAB" w:rsidRPr="009648E0">
        <w:rPr>
          <w:rFonts w:ascii="Arial" w:hAnsi="Arial" w:cs="Arial"/>
          <w:iCs/>
          <w:color w:val="000000" w:themeColor="text1"/>
          <w:sz w:val="32"/>
          <w:szCs w:val="32"/>
          <w:lang w:eastAsia="en-GB"/>
        </w:rPr>
        <w:t>the most vulnerable service users</w:t>
      </w:r>
      <w:r w:rsidR="00C52AAB" w:rsidRPr="009648E0">
        <w:rPr>
          <w:rFonts w:ascii="Arial" w:hAnsi="Arial" w:cs="Arial"/>
          <w:iCs/>
          <w:color w:val="000000" w:themeColor="text1"/>
          <w:sz w:val="32"/>
          <w:szCs w:val="32"/>
          <w:lang w:eastAsia="en-GB"/>
        </w:rPr>
        <w:t>.</w:t>
      </w:r>
    </w:p>
    <w:p w14:paraId="1EB92C0D" w14:textId="77777777" w:rsidR="00774933" w:rsidRPr="009648E0" w:rsidRDefault="00DD716E" w:rsidP="00B04427">
      <w:pPr>
        <w:pStyle w:val="ListParagraph"/>
        <w:widowControl w:val="0"/>
        <w:numPr>
          <w:ilvl w:val="1"/>
          <w:numId w:val="20"/>
        </w:numPr>
        <w:spacing w:after="120" w:line="240" w:lineRule="auto"/>
        <w:ind w:left="1434" w:hanging="357"/>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 xml:space="preserve">Identifying the most vulnerable team members </w:t>
      </w:r>
      <w:r w:rsidR="00571B68" w:rsidRPr="009648E0">
        <w:rPr>
          <w:rFonts w:ascii="Arial" w:hAnsi="Arial" w:cs="Arial"/>
          <w:iCs/>
          <w:color w:val="000000" w:themeColor="text1"/>
          <w:sz w:val="32"/>
          <w:szCs w:val="32"/>
          <w:lang w:eastAsia="en-GB"/>
        </w:rPr>
        <w:t xml:space="preserve">to ensure their safety and welfare. </w:t>
      </w:r>
    </w:p>
    <w:p w14:paraId="27F9DBD0" w14:textId="5D0F5646" w:rsidR="005C3ED1" w:rsidRPr="009648E0" w:rsidRDefault="002F5C35" w:rsidP="00B04427">
      <w:pPr>
        <w:pStyle w:val="ListParagraph"/>
        <w:widowControl w:val="0"/>
        <w:numPr>
          <w:ilvl w:val="1"/>
          <w:numId w:val="20"/>
        </w:numPr>
        <w:spacing w:after="120" w:line="240" w:lineRule="auto"/>
        <w:ind w:left="1434" w:hanging="357"/>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 xml:space="preserve">Collaboration with </w:t>
      </w:r>
      <w:r w:rsidR="0067215E" w:rsidRPr="009648E0">
        <w:rPr>
          <w:rFonts w:ascii="Arial" w:hAnsi="Arial" w:cs="Arial"/>
          <w:iCs/>
          <w:color w:val="000000" w:themeColor="text1"/>
          <w:sz w:val="32"/>
          <w:szCs w:val="32"/>
          <w:lang w:eastAsia="en-GB"/>
        </w:rPr>
        <w:t xml:space="preserve">local authorities or other agencies to understand </w:t>
      </w:r>
      <w:r w:rsidR="0099284B" w:rsidRPr="009648E0">
        <w:rPr>
          <w:rFonts w:ascii="Arial" w:hAnsi="Arial" w:cs="Arial"/>
          <w:iCs/>
          <w:color w:val="000000" w:themeColor="text1"/>
          <w:sz w:val="32"/>
          <w:szCs w:val="32"/>
          <w:lang w:eastAsia="en-GB"/>
        </w:rPr>
        <w:t xml:space="preserve">local risk management plans which may impact </w:t>
      </w:r>
      <w:r w:rsidR="00B54DD3" w:rsidRPr="009648E0">
        <w:rPr>
          <w:rFonts w:ascii="Arial" w:hAnsi="Arial" w:cs="Arial"/>
          <w:iCs/>
          <w:color w:val="000000" w:themeColor="text1"/>
          <w:sz w:val="32"/>
          <w:szCs w:val="32"/>
          <w:lang w:eastAsia="en-GB"/>
        </w:rPr>
        <w:t xml:space="preserve">relevant risks and </w:t>
      </w:r>
      <w:r w:rsidR="00500E9C" w:rsidRPr="009648E0">
        <w:rPr>
          <w:rFonts w:ascii="Arial" w:hAnsi="Arial" w:cs="Arial"/>
          <w:iCs/>
          <w:color w:val="000000" w:themeColor="text1"/>
          <w:sz w:val="32"/>
          <w:szCs w:val="32"/>
          <w:lang w:eastAsia="en-GB"/>
        </w:rPr>
        <w:t xml:space="preserve">the </w:t>
      </w:r>
      <w:r w:rsidR="005C3ED1" w:rsidRPr="009648E0">
        <w:rPr>
          <w:rFonts w:ascii="Arial" w:hAnsi="Arial" w:cs="Arial"/>
          <w:iCs/>
          <w:color w:val="000000" w:themeColor="text1"/>
          <w:sz w:val="32"/>
          <w:szCs w:val="32"/>
          <w:lang w:eastAsia="en-GB"/>
        </w:rPr>
        <w:t>provision of services by the service provider.</w:t>
      </w:r>
    </w:p>
    <w:p w14:paraId="01A37259" w14:textId="51E79CA3" w:rsidR="00BE76AF" w:rsidRPr="009648E0" w:rsidRDefault="00BE76AF" w:rsidP="00B04427">
      <w:pPr>
        <w:pStyle w:val="ListParagraph"/>
        <w:widowControl w:val="0"/>
        <w:numPr>
          <w:ilvl w:val="1"/>
          <w:numId w:val="20"/>
        </w:numPr>
        <w:spacing w:after="120" w:line="240" w:lineRule="auto"/>
        <w:ind w:left="1434" w:hanging="357"/>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 xml:space="preserve">The use of resources such as </w:t>
      </w:r>
      <w:hyperlink r:id="rId67" w:history="1">
        <w:r w:rsidRPr="009648E0">
          <w:rPr>
            <w:rStyle w:val="Hyperlink"/>
            <w:rFonts w:ascii="Arial" w:hAnsi="Arial" w:cs="Arial"/>
            <w:iCs/>
            <w:sz w:val="32"/>
            <w:szCs w:val="32"/>
            <w:lang w:eastAsia="en-GB"/>
          </w:rPr>
          <w:t>Adaptation Scotland</w:t>
        </w:r>
      </w:hyperlink>
      <w:r w:rsidRPr="009648E0">
        <w:rPr>
          <w:rFonts w:ascii="Arial" w:hAnsi="Arial" w:cs="Arial"/>
          <w:iCs/>
          <w:color w:val="000000" w:themeColor="text1"/>
          <w:sz w:val="32"/>
          <w:szCs w:val="32"/>
          <w:lang w:eastAsia="en-GB"/>
        </w:rPr>
        <w:t xml:space="preserve"> and </w:t>
      </w:r>
      <w:hyperlink r:id="rId68" w:history="1">
        <w:r w:rsidRPr="009648E0">
          <w:rPr>
            <w:rStyle w:val="Hyperlink"/>
            <w:rFonts w:ascii="Arial" w:hAnsi="Arial" w:cs="Arial"/>
            <w:sz w:val="32"/>
            <w:szCs w:val="32"/>
          </w:rPr>
          <w:t xml:space="preserve">Find Business </w:t>
        </w:r>
        <w:proofErr w:type="spellStart"/>
        <w:r w:rsidRPr="009648E0">
          <w:rPr>
            <w:rStyle w:val="Hyperlink"/>
            <w:rFonts w:ascii="Arial" w:hAnsi="Arial" w:cs="Arial"/>
            <w:sz w:val="32"/>
            <w:szCs w:val="32"/>
          </w:rPr>
          <w:t>Support.gov.scot</w:t>
        </w:r>
        <w:proofErr w:type="spellEnd"/>
      </w:hyperlink>
      <w:r w:rsidRPr="009648E0">
        <w:rPr>
          <w:rFonts w:ascii="Arial" w:hAnsi="Arial" w:cs="Arial"/>
          <w:iCs/>
          <w:color w:val="000000" w:themeColor="text1"/>
          <w:sz w:val="32"/>
          <w:szCs w:val="32"/>
          <w:lang w:eastAsia="en-GB"/>
        </w:rPr>
        <w:t>.</w:t>
      </w:r>
    </w:p>
    <w:p w14:paraId="5B33853D" w14:textId="05296CFE" w:rsidR="008C678F" w:rsidRPr="009648E0" w:rsidRDefault="00774933" w:rsidP="00B04427">
      <w:pPr>
        <w:pStyle w:val="ListParagraph"/>
        <w:widowControl w:val="0"/>
        <w:numPr>
          <w:ilvl w:val="1"/>
          <w:numId w:val="20"/>
        </w:numPr>
        <w:spacing w:after="120" w:line="240" w:lineRule="auto"/>
        <w:ind w:left="1434" w:hanging="357"/>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Arrange</w:t>
      </w:r>
      <w:r w:rsidR="003605B5" w:rsidRPr="009648E0">
        <w:rPr>
          <w:rFonts w:ascii="Arial" w:hAnsi="Arial" w:cs="Arial"/>
          <w:iCs/>
          <w:color w:val="000000" w:themeColor="text1"/>
          <w:sz w:val="32"/>
          <w:szCs w:val="32"/>
          <w:lang w:eastAsia="en-GB"/>
        </w:rPr>
        <w:t>ment</w:t>
      </w:r>
      <w:r w:rsidRPr="009648E0">
        <w:rPr>
          <w:rFonts w:ascii="Arial" w:hAnsi="Arial" w:cs="Arial"/>
          <w:iCs/>
          <w:color w:val="000000" w:themeColor="text1"/>
          <w:sz w:val="32"/>
          <w:szCs w:val="32"/>
          <w:lang w:eastAsia="en-GB"/>
        </w:rPr>
        <w:t xml:space="preserve">, where appropriate, </w:t>
      </w:r>
      <w:r w:rsidR="003605B5" w:rsidRPr="009648E0">
        <w:rPr>
          <w:rFonts w:ascii="Arial" w:hAnsi="Arial" w:cs="Arial"/>
          <w:iCs/>
          <w:color w:val="000000" w:themeColor="text1"/>
          <w:sz w:val="32"/>
          <w:szCs w:val="32"/>
          <w:lang w:eastAsia="en-GB"/>
        </w:rPr>
        <w:t xml:space="preserve">of </w:t>
      </w:r>
      <w:r w:rsidR="005B4D66" w:rsidRPr="009648E0">
        <w:rPr>
          <w:rFonts w:ascii="Arial" w:hAnsi="Arial" w:cs="Arial"/>
          <w:iCs/>
          <w:color w:val="000000" w:themeColor="text1"/>
          <w:sz w:val="32"/>
          <w:szCs w:val="32"/>
          <w:lang w:eastAsia="en-GB"/>
        </w:rPr>
        <w:t xml:space="preserve">alternative </w:t>
      </w:r>
      <w:r w:rsidR="00EB2FBD" w:rsidRPr="009648E0">
        <w:rPr>
          <w:rFonts w:ascii="Arial" w:hAnsi="Arial" w:cs="Arial"/>
          <w:iCs/>
          <w:color w:val="000000" w:themeColor="text1"/>
          <w:sz w:val="32"/>
          <w:szCs w:val="32"/>
          <w:lang w:eastAsia="en-GB"/>
        </w:rPr>
        <w:t>service delivery plans.</w:t>
      </w:r>
      <w:r w:rsidR="002F5C35" w:rsidRPr="009648E0">
        <w:rPr>
          <w:rFonts w:ascii="Arial" w:hAnsi="Arial" w:cs="Arial"/>
          <w:iCs/>
          <w:color w:val="000000" w:themeColor="text1"/>
          <w:sz w:val="32"/>
          <w:szCs w:val="32"/>
          <w:lang w:eastAsia="en-GB"/>
        </w:rPr>
        <w:t xml:space="preserve"> T</w:t>
      </w:r>
      <w:r w:rsidR="00EB2FBD" w:rsidRPr="009648E0">
        <w:rPr>
          <w:rFonts w:ascii="Arial" w:hAnsi="Arial" w:cs="Arial"/>
          <w:iCs/>
          <w:color w:val="000000" w:themeColor="text1"/>
          <w:sz w:val="32"/>
          <w:szCs w:val="32"/>
          <w:lang w:eastAsia="en-GB"/>
        </w:rPr>
        <w:t xml:space="preserve">his might include </w:t>
      </w:r>
      <w:r w:rsidR="00C131D3" w:rsidRPr="009648E0">
        <w:rPr>
          <w:rFonts w:ascii="Arial" w:hAnsi="Arial" w:cs="Arial"/>
          <w:iCs/>
          <w:color w:val="000000" w:themeColor="text1"/>
          <w:sz w:val="32"/>
          <w:szCs w:val="32"/>
          <w:lang w:eastAsia="en-GB"/>
        </w:rPr>
        <w:t>provision of temporary remote services</w:t>
      </w:r>
      <w:r w:rsidR="003B4482" w:rsidRPr="009648E0">
        <w:rPr>
          <w:rFonts w:ascii="Arial" w:hAnsi="Arial" w:cs="Arial"/>
          <w:iCs/>
          <w:color w:val="000000" w:themeColor="text1"/>
          <w:sz w:val="32"/>
          <w:szCs w:val="32"/>
          <w:lang w:eastAsia="en-GB"/>
        </w:rPr>
        <w:t xml:space="preserve"> and/or arrange alternative provision with business partners</w:t>
      </w:r>
      <w:r w:rsidR="00617331" w:rsidRPr="009648E0">
        <w:rPr>
          <w:rFonts w:ascii="Arial" w:hAnsi="Arial" w:cs="Arial"/>
          <w:iCs/>
          <w:color w:val="000000" w:themeColor="text1"/>
          <w:sz w:val="32"/>
          <w:szCs w:val="32"/>
          <w:lang w:eastAsia="en-GB"/>
        </w:rPr>
        <w:t>.</w:t>
      </w:r>
    </w:p>
    <w:p w14:paraId="2E5D3556" w14:textId="48E28432" w:rsidR="00F84348" w:rsidRPr="009648E0" w:rsidRDefault="00F84348" w:rsidP="00B04427">
      <w:pPr>
        <w:widowControl w:val="0"/>
        <w:spacing w:after="120"/>
        <w:rPr>
          <w:rFonts w:cs="Arial"/>
          <w:b/>
          <w:bCs/>
          <w:iCs/>
          <w:color w:val="0070C0"/>
          <w:sz w:val="32"/>
          <w:szCs w:val="32"/>
          <w:u w:val="single"/>
          <w:shd w:val="clear" w:color="auto" w:fill="FFFFFF" w:themeFill="background1"/>
        </w:rPr>
      </w:pPr>
      <w:r w:rsidRPr="009648E0">
        <w:rPr>
          <w:rFonts w:cs="Arial"/>
          <w:b/>
          <w:bCs/>
          <w:iCs/>
          <w:color w:val="0070C0"/>
          <w:sz w:val="32"/>
          <w:szCs w:val="32"/>
          <w:u w:val="single"/>
          <w:shd w:val="clear" w:color="auto" w:fill="FFFFFF" w:themeFill="background1"/>
        </w:rPr>
        <w:t>Works contract</w:t>
      </w:r>
      <w:r w:rsidR="00DF64B3" w:rsidRPr="009648E0">
        <w:rPr>
          <w:rFonts w:cs="Arial"/>
          <w:b/>
          <w:bCs/>
          <w:iCs/>
          <w:color w:val="0070C0"/>
          <w:sz w:val="32"/>
          <w:szCs w:val="32"/>
          <w:u w:val="single"/>
          <w:shd w:val="clear" w:color="auto" w:fill="FFFFFF" w:themeFill="background1"/>
        </w:rPr>
        <w:t xml:space="preserve"> example</w:t>
      </w:r>
      <w:r w:rsidRPr="009648E0">
        <w:rPr>
          <w:rFonts w:cs="Arial"/>
          <w:b/>
          <w:bCs/>
          <w:iCs/>
          <w:color w:val="0070C0"/>
          <w:sz w:val="32"/>
          <w:szCs w:val="32"/>
          <w:u w:val="single"/>
          <w:shd w:val="clear" w:color="auto" w:fill="FFFFFF" w:themeFill="background1"/>
        </w:rPr>
        <w:t>:</w:t>
      </w:r>
    </w:p>
    <w:p w14:paraId="5BC4D439" w14:textId="455705F8" w:rsidR="00672E9B" w:rsidRPr="009648E0" w:rsidRDefault="00672E9B" w:rsidP="00B04427">
      <w:pPr>
        <w:widowControl w:val="0"/>
        <w:spacing w:after="120"/>
        <w:rPr>
          <w:rFonts w:cs="Arial"/>
          <w:iCs/>
          <w:color w:val="000000" w:themeColor="text1"/>
          <w:sz w:val="32"/>
          <w:szCs w:val="32"/>
          <w:shd w:val="clear" w:color="auto" w:fill="FFFFFF" w:themeFill="background1"/>
        </w:rPr>
      </w:pPr>
      <w:r w:rsidRPr="009648E0">
        <w:rPr>
          <w:rFonts w:cs="Arial"/>
          <w:iCs/>
          <w:color w:val="000000" w:themeColor="text1"/>
          <w:sz w:val="32"/>
          <w:szCs w:val="32"/>
          <w:shd w:val="clear" w:color="auto" w:fill="FFFFFF" w:themeFill="background1"/>
        </w:rPr>
        <w:t>‘The Supplier should support the Contracting Authority’s objective that [design]</w:t>
      </w:r>
      <w:r w:rsidR="00A36B23" w:rsidRPr="009648E0">
        <w:rPr>
          <w:rFonts w:cs="Arial"/>
          <w:iCs/>
          <w:color w:val="000000" w:themeColor="text1"/>
          <w:sz w:val="32"/>
          <w:szCs w:val="32"/>
          <w:shd w:val="clear" w:color="auto" w:fill="FFFFFF" w:themeFill="background1"/>
        </w:rPr>
        <w:t>, constr</w:t>
      </w:r>
      <w:r w:rsidR="004837FA" w:rsidRPr="009648E0">
        <w:rPr>
          <w:rFonts w:cs="Arial"/>
          <w:iCs/>
          <w:color w:val="000000" w:themeColor="text1"/>
          <w:sz w:val="32"/>
          <w:szCs w:val="32"/>
          <w:shd w:val="clear" w:color="auto" w:fill="FFFFFF" w:themeFill="background1"/>
        </w:rPr>
        <w:t xml:space="preserve">uction, </w:t>
      </w:r>
      <w:r w:rsidRPr="009648E0">
        <w:rPr>
          <w:rFonts w:cs="Arial"/>
          <w:iCs/>
          <w:color w:val="000000" w:themeColor="text1"/>
          <w:sz w:val="32"/>
          <w:szCs w:val="32"/>
          <w:shd w:val="clear" w:color="auto" w:fill="FFFFFF" w:themeFill="background1"/>
        </w:rPr>
        <w:t xml:space="preserve">operation </w:t>
      </w:r>
      <w:r w:rsidR="004837FA" w:rsidRPr="009648E0">
        <w:rPr>
          <w:rFonts w:cs="Arial"/>
          <w:iCs/>
          <w:color w:val="000000" w:themeColor="text1"/>
          <w:sz w:val="32"/>
          <w:szCs w:val="32"/>
          <w:shd w:val="clear" w:color="auto" w:fill="FFFFFF" w:themeFill="background1"/>
        </w:rPr>
        <w:t xml:space="preserve">and dismantling </w:t>
      </w:r>
      <w:r w:rsidRPr="009648E0">
        <w:rPr>
          <w:rFonts w:cs="Arial"/>
          <w:iCs/>
          <w:color w:val="000000" w:themeColor="text1"/>
          <w:sz w:val="32"/>
          <w:szCs w:val="32"/>
          <w:shd w:val="clear" w:color="auto" w:fill="FFFFFF" w:themeFill="background1"/>
        </w:rPr>
        <w:t xml:space="preserve">of the </w:t>
      </w:r>
      <w:r w:rsidR="00B27AE0" w:rsidRPr="009648E0">
        <w:rPr>
          <w:rFonts w:cs="Arial"/>
          <w:iCs/>
          <w:color w:val="000000" w:themeColor="text1"/>
          <w:sz w:val="32"/>
          <w:szCs w:val="32"/>
          <w:shd w:val="clear" w:color="auto" w:fill="FFFFFF" w:themeFill="background1"/>
        </w:rPr>
        <w:t xml:space="preserve">infrastructure/ </w:t>
      </w:r>
      <w:r w:rsidRPr="009648E0">
        <w:rPr>
          <w:rFonts w:cs="Arial"/>
          <w:iCs/>
          <w:color w:val="000000" w:themeColor="text1"/>
          <w:sz w:val="32"/>
          <w:szCs w:val="32"/>
          <w:shd w:val="clear" w:color="auto" w:fill="FFFFFF" w:themeFill="background1"/>
        </w:rPr>
        <w:t xml:space="preserve">building should minimise risks from known and anticipated changes in climate, so that the </w:t>
      </w:r>
      <w:r w:rsidRPr="009648E0">
        <w:rPr>
          <w:rFonts w:cs="Arial"/>
          <w:iCs/>
          <w:color w:val="000000" w:themeColor="text1"/>
          <w:sz w:val="32"/>
          <w:szCs w:val="32"/>
          <w:lang w:eastAsia="en-GB"/>
        </w:rPr>
        <w:t>[building] [infrastructure]</w:t>
      </w:r>
      <w:r w:rsidRPr="009648E0">
        <w:rPr>
          <w:rFonts w:cs="Arial"/>
          <w:iCs/>
          <w:color w:val="000000" w:themeColor="text1"/>
          <w:sz w:val="32"/>
          <w:szCs w:val="32"/>
          <w:shd w:val="clear" w:color="auto" w:fill="FFFFFF" w:themeFill="background1"/>
        </w:rPr>
        <w:t>, users and community are, as much as is possible, resilient to such risks.’</w:t>
      </w:r>
    </w:p>
    <w:p w14:paraId="2DACA287" w14:textId="1D44F488" w:rsidR="00913BA6" w:rsidRPr="009648E0" w:rsidRDefault="00913BA6" w:rsidP="00B04427">
      <w:pPr>
        <w:widowControl w:val="0"/>
        <w:spacing w:after="120"/>
        <w:rPr>
          <w:rFonts w:cs="Arial"/>
          <w:iCs/>
          <w:color w:val="000000" w:themeColor="text1"/>
          <w:sz w:val="32"/>
          <w:szCs w:val="32"/>
          <w:lang w:eastAsia="en-GB"/>
        </w:rPr>
      </w:pPr>
      <w:r w:rsidRPr="009648E0">
        <w:rPr>
          <w:rFonts w:cs="Arial"/>
          <w:iCs/>
          <w:color w:val="000000" w:themeColor="text1"/>
          <w:sz w:val="32"/>
          <w:szCs w:val="32"/>
          <w:lang w:eastAsia="en-GB"/>
        </w:rPr>
        <w:t>A good response will demonstrate:</w:t>
      </w:r>
    </w:p>
    <w:p w14:paraId="74AC38B4" w14:textId="78060C3F" w:rsidR="006323B7" w:rsidRPr="009648E0" w:rsidRDefault="00944399" w:rsidP="00B04427">
      <w:pPr>
        <w:pStyle w:val="ListParagraph"/>
        <w:widowControl w:val="0"/>
        <w:numPr>
          <w:ilvl w:val="0"/>
          <w:numId w:val="20"/>
        </w:numPr>
        <w:spacing w:after="120" w:line="240" w:lineRule="auto"/>
        <w:ind w:left="714" w:hanging="357"/>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 xml:space="preserve">Early </w:t>
      </w:r>
      <w:r w:rsidR="00BF635E" w:rsidRPr="009648E0">
        <w:rPr>
          <w:rFonts w:ascii="Arial" w:hAnsi="Arial" w:cs="Arial"/>
          <w:iCs/>
          <w:color w:val="000000" w:themeColor="text1"/>
          <w:sz w:val="32"/>
          <w:szCs w:val="32"/>
          <w:lang w:eastAsia="en-GB"/>
        </w:rPr>
        <w:t xml:space="preserve">climate </w:t>
      </w:r>
      <w:r w:rsidRPr="009648E0">
        <w:rPr>
          <w:rFonts w:ascii="Arial" w:hAnsi="Arial" w:cs="Arial"/>
          <w:iCs/>
          <w:color w:val="000000" w:themeColor="text1"/>
          <w:sz w:val="32"/>
          <w:szCs w:val="32"/>
          <w:lang w:eastAsia="en-GB"/>
        </w:rPr>
        <w:t>risk assessment</w:t>
      </w:r>
      <w:r w:rsidR="00DC3C3B" w:rsidRPr="009648E0">
        <w:rPr>
          <w:rFonts w:ascii="Arial" w:hAnsi="Arial" w:cs="Arial"/>
          <w:iCs/>
          <w:color w:val="000000" w:themeColor="text1"/>
          <w:sz w:val="32"/>
          <w:szCs w:val="32"/>
          <w:lang w:eastAsia="en-GB"/>
        </w:rPr>
        <w:t xml:space="preserve"> – consideration of </w:t>
      </w:r>
      <w:r w:rsidR="004B2DBE" w:rsidRPr="009648E0">
        <w:rPr>
          <w:rFonts w:ascii="Arial" w:hAnsi="Arial" w:cs="Arial"/>
          <w:iCs/>
          <w:color w:val="000000" w:themeColor="text1"/>
          <w:sz w:val="32"/>
          <w:szCs w:val="32"/>
          <w:lang w:eastAsia="en-GB"/>
        </w:rPr>
        <w:t xml:space="preserve">climate </w:t>
      </w:r>
      <w:r w:rsidR="00BF635E" w:rsidRPr="009648E0">
        <w:rPr>
          <w:rFonts w:ascii="Arial" w:hAnsi="Arial" w:cs="Arial"/>
          <w:iCs/>
          <w:color w:val="000000" w:themeColor="text1"/>
          <w:sz w:val="32"/>
          <w:szCs w:val="32"/>
          <w:lang w:eastAsia="en-GB"/>
        </w:rPr>
        <w:t>vulnerabilit</w:t>
      </w:r>
      <w:r w:rsidR="004B2DBE" w:rsidRPr="009648E0">
        <w:rPr>
          <w:rFonts w:ascii="Arial" w:hAnsi="Arial" w:cs="Arial"/>
          <w:iCs/>
          <w:color w:val="000000" w:themeColor="text1"/>
          <w:sz w:val="32"/>
          <w:szCs w:val="32"/>
          <w:lang w:eastAsia="en-GB"/>
        </w:rPr>
        <w:t>ies</w:t>
      </w:r>
      <w:r w:rsidR="00DC3C3B" w:rsidRPr="009648E0">
        <w:rPr>
          <w:rFonts w:ascii="Arial" w:hAnsi="Arial" w:cs="Arial"/>
          <w:iCs/>
          <w:color w:val="000000" w:themeColor="text1"/>
          <w:sz w:val="32"/>
          <w:szCs w:val="32"/>
          <w:lang w:eastAsia="en-GB"/>
        </w:rPr>
        <w:t xml:space="preserve"> in the relevant locality</w:t>
      </w:r>
      <w:r w:rsidR="004B2DBE" w:rsidRPr="009648E0">
        <w:rPr>
          <w:rFonts w:ascii="Arial" w:hAnsi="Arial" w:cs="Arial"/>
          <w:iCs/>
          <w:color w:val="000000" w:themeColor="text1"/>
          <w:sz w:val="32"/>
          <w:szCs w:val="32"/>
          <w:lang w:eastAsia="en-GB"/>
        </w:rPr>
        <w:t xml:space="preserve">, </w:t>
      </w:r>
      <w:r w:rsidR="006C05F3" w:rsidRPr="009648E0">
        <w:rPr>
          <w:rFonts w:ascii="Arial" w:hAnsi="Arial" w:cs="Arial"/>
          <w:iCs/>
          <w:color w:val="000000" w:themeColor="text1"/>
          <w:sz w:val="32"/>
          <w:szCs w:val="32"/>
          <w:lang w:eastAsia="en-GB"/>
        </w:rPr>
        <w:t xml:space="preserve">what </w:t>
      </w:r>
      <w:r w:rsidR="00221F4C" w:rsidRPr="009648E0">
        <w:rPr>
          <w:rFonts w:ascii="Arial" w:hAnsi="Arial" w:cs="Arial"/>
          <w:iCs/>
          <w:color w:val="000000" w:themeColor="text1"/>
          <w:sz w:val="32"/>
          <w:szCs w:val="32"/>
          <w:lang w:eastAsia="en-GB"/>
        </w:rPr>
        <w:t xml:space="preserve">hazards and </w:t>
      </w:r>
      <w:r w:rsidR="00D44F25" w:rsidRPr="009648E0">
        <w:rPr>
          <w:rFonts w:ascii="Arial" w:hAnsi="Arial" w:cs="Arial"/>
          <w:iCs/>
          <w:color w:val="000000" w:themeColor="text1"/>
          <w:sz w:val="32"/>
          <w:szCs w:val="32"/>
          <w:lang w:eastAsia="en-GB"/>
        </w:rPr>
        <w:lastRenderedPageBreak/>
        <w:t>opportunities</w:t>
      </w:r>
      <w:r w:rsidR="00221F4C" w:rsidRPr="009648E0">
        <w:rPr>
          <w:rFonts w:ascii="Arial" w:hAnsi="Arial" w:cs="Arial"/>
          <w:iCs/>
          <w:color w:val="000000" w:themeColor="text1"/>
          <w:sz w:val="32"/>
          <w:szCs w:val="32"/>
          <w:lang w:eastAsia="en-GB"/>
        </w:rPr>
        <w:t xml:space="preserve"> this may present</w:t>
      </w:r>
      <w:r w:rsidR="00D44F25" w:rsidRPr="009648E0">
        <w:rPr>
          <w:rFonts w:ascii="Arial" w:hAnsi="Arial" w:cs="Arial"/>
          <w:iCs/>
          <w:color w:val="000000" w:themeColor="text1"/>
          <w:sz w:val="32"/>
          <w:szCs w:val="32"/>
          <w:lang w:eastAsia="en-GB"/>
        </w:rPr>
        <w:t xml:space="preserve">, </w:t>
      </w:r>
      <w:r w:rsidR="00221F4C" w:rsidRPr="009648E0">
        <w:rPr>
          <w:rFonts w:ascii="Arial" w:hAnsi="Arial" w:cs="Arial"/>
          <w:iCs/>
          <w:color w:val="000000" w:themeColor="text1"/>
          <w:sz w:val="32"/>
          <w:szCs w:val="32"/>
          <w:lang w:eastAsia="en-GB"/>
        </w:rPr>
        <w:t xml:space="preserve">the </w:t>
      </w:r>
      <w:r w:rsidR="00D44F25" w:rsidRPr="009648E0">
        <w:rPr>
          <w:rFonts w:ascii="Arial" w:hAnsi="Arial" w:cs="Arial"/>
          <w:iCs/>
          <w:color w:val="000000" w:themeColor="text1"/>
          <w:sz w:val="32"/>
          <w:szCs w:val="32"/>
          <w:lang w:eastAsia="en-GB"/>
        </w:rPr>
        <w:t xml:space="preserve">likelihood and consequence of </w:t>
      </w:r>
      <w:r w:rsidR="006323B7" w:rsidRPr="009648E0">
        <w:rPr>
          <w:rFonts w:ascii="Arial" w:hAnsi="Arial" w:cs="Arial"/>
          <w:iCs/>
          <w:color w:val="000000" w:themeColor="text1"/>
          <w:sz w:val="32"/>
          <w:szCs w:val="32"/>
          <w:lang w:eastAsia="en-GB"/>
        </w:rPr>
        <w:t xml:space="preserve">relevant </w:t>
      </w:r>
      <w:r w:rsidR="00D44F25" w:rsidRPr="009648E0">
        <w:rPr>
          <w:rFonts w:ascii="Arial" w:hAnsi="Arial" w:cs="Arial"/>
          <w:iCs/>
          <w:color w:val="000000" w:themeColor="text1"/>
          <w:sz w:val="32"/>
          <w:szCs w:val="32"/>
          <w:lang w:eastAsia="en-GB"/>
        </w:rPr>
        <w:t>impacts</w:t>
      </w:r>
      <w:r w:rsidR="00482E54" w:rsidRPr="009648E0">
        <w:rPr>
          <w:rFonts w:ascii="Arial" w:hAnsi="Arial" w:cs="Arial"/>
          <w:iCs/>
          <w:color w:val="000000" w:themeColor="text1"/>
          <w:sz w:val="32"/>
          <w:szCs w:val="32"/>
          <w:lang w:eastAsia="en-GB"/>
        </w:rPr>
        <w:t xml:space="preserve"> and</w:t>
      </w:r>
      <w:r w:rsidR="00D44F25" w:rsidRPr="009648E0">
        <w:rPr>
          <w:rFonts w:ascii="Arial" w:hAnsi="Arial" w:cs="Arial"/>
          <w:iCs/>
          <w:color w:val="000000" w:themeColor="text1"/>
          <w:sz w:val="32"/>
          <w:szCs w:val="32"/>
          <w:lang w:eastAsia="en-GB"/>
        </w:rPr>
        <w:t xml:space="preserve"> </w:t>
      </w:r>
      <w:r w:rsidR="006323B7" w:rsidRPr="009648E0">
        <w:rPr>
          <w:rFonts w:ascii="Arial" w:hAnsi="Arial" w:cs="Arial"/>
          <w:iCs/>
          <w:color w:val="000000" w:themeColor="text1"/>
          <w:sz w:val="32"/>
          <w:szCs w:val="32"/>
          <w:lang w:eastAsia="en-GB"/>
        </w:rPr>
        <w:t xml:space="preserve">the </w:t>
      </w:r>
      <w:r w:rsidR="00D44F25" w:rsidRPr="009648E0">
        <w:rPr>
          <w:rFonts w:ascii="Arial" w:hAnsi="Arial" w:cs="Arial"/>
          <w:iCs/>
          <w:color w:val="000000" w:themeColor="text1"/>
          <w:sz w:val="32"/>
          <w:szCs w:val="32"/>
          <w:lang w:eastAsia="en-GB"/>
        </w:rPr>
        <w:t>most significant impacts</w:t>
      </w:r>
      <w:r w:rsidR="006323B7" w:rsidRPr="009648E0">
        <w:rPr>
          <w:rFonts w:ascii="Arial" w:hAnsi="Arial" w:cs="Arial"/>
          <w:iCs/>
          <w:color w:val="000000" w:themeColor="text1"/>
          <w:sz w:val="32"/>
          <w:szCs w:val="32"/>
          <w:lang w:eastAsia="en-GB"/>
        </w:rPr>
        <w:t>.</w:t>
      </w:r>
    </w:p>
    <w:p w14:paraId="64E24808" w14:textId="51DA36B2" w:rsidR="00F003FD" w:rsidRPr="009648E0" w:rsidRDefault="00F003FD" w:rsidP="00B04427">
      <w:pPr>
        <w:pStyle w:val="ListParagraph"/>
        <w:widowControl w:val="0"/>
        <w:numPr>
          <w:ilvl w:val="0"/>
          <w:numId w:val="20"/>
        </w:numPr>
        <w:spacing w:after="120" w:line="240" w:lineRule="auto"/>
        <w:rPr>
          <w:rFonts w:ascii="Arial" w:eastAsia="Calibri" w:hAnsi="Arial" w:cs="Arial"/>
          <w:sz w:val="32"/>
          <w:szCs w:val="32"/>
        </w:rPr>
      </w:pPr>
      <w:r w:rsidRPr="009648E0">
        <w:rPr>
          <w:rFonts w:ascii="Arial" w:hAnsi="Arial" w:cs="Arial"/>
          <w:iCs/>
          <w:color w:val="000000" w:themeColor="text1"/>
          <w:sz w:val="32"/>
          <w:szCs w:val="32"/>
          <w:lang w:eastAsia="en-GB"/>
        </w:rPr>
        <w:t xml:space="preserve">Prioritisation of proposed climate change adaptations, </w:t>
      </w:r>
      <w:r w:rsidR="00996D5D" w:rsidRPr="009648E0">
        <w:rPr>
          <w:rFonts w:ascii="Arial" w:hAnsi="Arial" w:cs="Arial"/>
          <w:iCs/>
          <w:color w:val="000000" w:themeColor="text1"/>
          <w:sz w:val="32"/>
          <w:szCs w:val="32"/>
          <w:lang w:eastAsia="en-GB"/>
        </w:rPr>
        <w:t>and e</w:t>
      </w:r>
      <w:r w:rsidRPr="009648E0">
        <w:rPr>
          <w:rFonts w:ascii="Arial" w:eastAsia="Calibri" w:hAnsi="Arial" w:cs="Arial"/>
          <w:sz w:val="32"/>
          <w:szCs w:val="32"/>
        </w:rPr>
        <w:t xml:space="preserve">vidence of </w:t>
      </w:r>
      <w:r w:rsidR="00996D5D" w:rsidRPr="009648E0">
        <w:rPr>
          <w:rFonts w:ascii="Arial" w:eastAsia="Calibri" w:hAnsi="Arial" w:cs="Arial"/>
          <w:sz w:val="32"/>
          <w:szCs w:val="32"/>
        </w:rPr>
        <w:t xml:space="preserve">how they will </w:t>
      </w:r>
      <w:r w:rsidRPr="009648E0">
        <w:rPr>
          <w:rFonts w:ascii="Arial" w:eastAsia="Calibri" w:hAnsi="Arial" w:cs="Arial"/>
          <w:sz w:val="32"/>
          <w:szCs w:val="32"/>
        </w:rPr>
        <w:t>provid</w:t>
      </w:r>
      <w:r w:rsidR="00996D5D" w:rsidRPr="009648E0">
        <w:rPr>
          <w:rFonts w:ascii="Arial" w:eastAsia="Calibri" w:hAnsi="Arial" w:cs="Arial"/>
          <w:sz w:val="32"/>
          <w:szCs w:val="32"/>
        </w:rPr>
        <w:t xml:space="preserve">e the contracting authority </w:t>
      </w:r>
      <w:r w:rsidRPr="009648E0">
        <w:rPr>
          <w:rFonts w:ascii="Arial" w:eastAsia="Calibri" w:hAnsi="Arial" w:cs="Arial"/>
          <w:sz w:val="32"/>
          <w:szCs w:val="32"/>
        </w:rPr>
        <w:t>with details of the impact the measures would have on the climate resilience of the [building] [infrastructure].</w:t>
      </w:r>
    </w:p>
    <w:p w14:paraId="71B22AB3" w14:textId="56F3366C" w:rsidR="00091850" w:rsidRPr="009648E0" w:rsidRDefault="002D343D" w:rsidP="00B04427">
      <w:pPr>
        <w:pStyle w:val="ListParagraph"/>
        <w:widowControl w:val="0"/>
        <w:numPr>
          <w:ilvl w:val="0"/>
          <w:numId w:val="20"/>
        </w:numPr>
        <w:shd w:val="clear" w:color="auto" w:fill="FFFFFF"/>
        <w:spacing w:after="120" w:line="240" w:lineRule="auto"/>
        <w:rPr>
          <w:rFonts w:ascii="Arial" w:eastAsia="Calibri" w:hAnsi="Arial" w:cs="Arial"/>
          <w:iCs/>
          <w:color w:val="0070C0"/>
          <w:sz w:val="32"/>
          <w:szCs w:val="32"/>
        </w:rPr>
      </w:pPr>
      <w:r w:rsidRPr="009648E0">
        <w:rPr>
          <w:rFonts w:ascii="Arial" w:hAnsi="Arial" w:cs="Arial"/>
          <w:iCs/>
          <w:color w:val="000000" w:themeColor="text1"/>
          <w:sz w:val="32"/>
          <w:szCs w:val="32"/>
          <w:lang w:eastAsia="en-GB"/>
        </w:rPr>
        <w:t xml:space="preserve">How they will develop a relevant and comprehensive adaptation action plan, with </w:t>
      </w:r>
      <w:r w:rsidR="00230E7B" w:rsidRPr="009648E0">
        <w:rPr>
          <w:rFonts w:ascii="Arial" w:eastAsia="Calibri" w:hAnsi="Arial" w:cs="Arial"/>
          <w:sz w:val="32"/>
          <w:szCs w:val="32"/>
        </w:rPr>
        <w:t xml:space="preserve">measures to minimise </w:t>
      </w:r>
      <w:r w:rsidR="00914103" w:rsidRPr="009648E0">
        <w:rPr>
          <w:rFonts w:ascii="Arial" w:eastAsia="Calibri" w:hAnsi="Arial" w:cs="Arial"/>
          <w:sz w:val="32"/>
          <w:szCs w:val="32"/>
        </w:rPr>
        <w:t>relevant</w:t>
      </w:r>
      <w:r w:rsidR="00230E7B" w:rsidRPr="009648E0">
        <w:rPr>
          <w:rFonts w:ascii="Arial" w:eastAsia="Calibri" w:hAnsi="Arial" w:cs="Arial"/>
          <w:sz w:val="32"/>
          <w:szCs w:val="32"/>
        </w:rPr>
        <w:t xml:space="preserve"> risks – including in design</w:t>
      </w:r>
      <w:r w:rsidR="00914103" w:rsidRPr="009648E0">
        <w:rPr>
          <w:rFonts w:ascii="Arial" w:eastAsia="Calibri" w:hAnsi="Arial" w:cs="Arial"/>
          <w:sz w:val="32"/>
          <w:szCs w:val="32"/>
        </w:rPr>
        <w:t xml:space="preserve"> </w:t>
      </w:r>
      <w:r w:rsidR="00914103" w:rsidRPr="009648E0">
        <w:rPr>
          <w:rFonts w:ascii="Arial" w:hAnsi="Arial" w:cs="Arial"/>
          <w:iCs/>
          <w:color w:val="000000" w:themeColor="text1"/>
          <w:sz w:val="32"/>
          <w:szCs w:val="32"/>
          <w:lang w:eastAsia="en-GB"/>
        </w:rPr>
        <w:t>specifications based on updated climate projection, which may include design for flexibility</w:t>
      </w:r>
      <w:r w:rsidR="00743D90" w:rsidRPr="009648E0">
        <w:rPr>
          <w:rFonts w:ascii="Arial" w:hAnsi="Arial" w:cs="Arial"/>
          <w:iCs/>
          <w:color w:val="000000" w:themeColor="text1"/>
          <w:sz w:val="32"/>
          <w:szCs w:val="32"/>
          <w:lang w:eastAsia="en-GB"/>
        </w:rPr>
        <w:t xml:space="preserve">, and </w:t>
      </w:r>
      <w:r w:rsidR="00230E7B" w:rsidRPr="009648E0">
        <w:rPr>
          <w:rFonts w:ascii="Arial" w:eastAsia="Calibri" w:hAnsi="Arial" w:cs="Arial"/>
          <w:sz w:val="32"/>
          <w:szCs w:val="32"/>
        </w:rPr>
        <w:t>planning and adaptation of relevant [works contract] [building] [infrastructure].</w:t>
      </w:r>
    </w:p>
    <w:p w14:paraId="69ED45E4" w14:textId="029FA70F" w:rsidR="009E44E0" w:rsidRPr="009648E0" w:rsidRDefault="009E44E0" w:rsidP="00B04427">
      <w:pPr>
        <w:shd w:val="clear" w:color="auto" w:fill="FFFFFF"/>
        <w:spacing w:after="120"/>
        <w:rPr>
          <w:rFonts w:eastAsia="Calibri" w:cs="Arial"/>
          <w:b/>
          <w:bCs/>
          <w:iCs/>
          <w:color w:val="0070C0"/>
          <w:sz w:val="32"/>
          <w:szCs w:val="32"/>
          <w:u w:val="single"/>
        </w:rPr>
      </w:pPr>
      <w:r w:rsidRPr="009648E0">
        <w:rPr>
          <w:rFonts w:eastAsia="Calibri" w:cs="Arial"/>
          <w:b/>
          <w:bCs/>
          <w:iCs/>
          <w:color w:val="0070C0"/>
          <w:sz w:val="32"/>
          <w:szCs w:val="32"/>
          <w:u w:val="single"/>
        </w:rPr>
        <w:t>Supply chain resilience requirements for essential supplies</w:t>
      </w:r>
      <w:r w:rsidR="00DF64B3" w:rsidRPr="009648E0">
        <w:rPr>
          <w:rFonts w:eastAsia="Calibri" w:cs="Arial"/>
          <w:b/>
          <w:bCs/>
          <w:iCs/>
          <w:color w:val="0070C0"/>
          <w:sz w:val="32"/>
          <w:szCs w:val="32"/>
          <w:u w:val="single"/>
        </w:rPr>
        <w:t xml:space="preserve"> example</w:t>
      </w:r>
      <w:r w:rsidRPr="009648E0">
        <w:rPr>
          <w:rFonts w:eastAsia="Calibri" w:cs="Arial"/>
          <w:b/>
          <w:bCs/>
          <w:iCs/>
          <w:color w:val="0070C0"/>
          <w:sz w:val="32"/>
          <w:szCs w:val="32"/>
          <w:u w:val="single"/>
        </w:rPr>
        <w:t>:</w:t>
      </w:r>
    </w:p>
    <w:p w14:paraId="7769E277" w14:textId="3FDC95B0" w:rsidR="00A9204E" w:rsidRPr="009648E0" w:rsidRDefault="00A9204E" w:rsidP="00B04427">
      <w:pPr>
        <w:shd w:val="clear" w:color="auto" w:fill="FFFFFF"/>
        <w:spacing w:after="120"/>
        <w:rPr>
          <w:rFonts w:cs="Arial"/>
          <w:iCs/>
          <w:sz w:val="32"/>
          <w:szCs w:val="32"/>
          <w:lang w:eastAsia="en-GB"/>
        </w:rPr>
      </w:pPr>
      <w:r w:rsidRPr="009648E0">
        <w:rPr>
          <w:rFonts w:cs="Arial"/>
          <w:iCs/>
          <w:sz w:val="32"/>
          <w:szCs w:val="32"/>
          <w:lang w:eastAsia="en-GB"/>
        </w:rPr>
        <w:t xml:space="preserve">'Please provide a copy of your sourcing and resilient supply policy and demonstrate how it relates to the reduction of supply chain risks as a result of known or anticipated climate change associated with the </w:t>
      </w:r>
      <w:r w:rsidR="00AE38F1" w:rsidRPr="009648E0">
        <w:rPr>
          <w:rFonts w:cs="Arial"/>
          <w:iCs/>
          <w:sz w:val="32"/>
          <w:szCs w:val="32"/>
          <w:lang w:eastAsia="en-GB"/>
        </w:rPr>
        <w:t>[</w:t>
      </w:r>
      <w:r w:rsidRPr="009648E0">
        <w:rPr>
          <w:rFonts w:cs="Arial"/>
          <w:iCs/>
          <w:sz w:val="32"/>
          <w:szCs w:val="32"/>
          <w:lang w:eastAsia="en-GB"/>
        </w:rPr>
        <w:t>products</w:t>
      </w:r>
      <w:r w:rsidR="00AE38F1" w:rsidRPr="009648E0">
        <w:rPr>
          <w:rFonts w:cs="Arial"/>
          <w:iCs/>
          <w:sz w:val="32"/>
          <w:szCs w:val="32"/>
          <w:lang w:eastAsia="en-GB"/>
        </w:rPr>
        <w:t>]</w:t>
      </w:r>
      <w:r w:rsidRPr="009648E0">
        <w:rPr>
          <w:rFonts w:cs="Arial"/>
          <w:iCs/>
          <w:sz w:val="32"/>
          <w:szCs w:val="32"/>
          <w:lang w:eastAsia="en-GB"/>
        </w:rPr>
        <w:t xml:space="preserve"> which are the subject of this tender and what measures are implemented within sourcing to manage such risks.’</w:t>
      </w:r>
    </w:p>
    <w:p w14:paraId="1438DA2A" w14:textId="2D459622" w:rsidR="00A2040E" w:rsidRPr="009648E0" w:rsidRDefault="00A9204E" w:rsidP="00B04427">
      <w:pPr>
        <w:spacing w:after="120"/>
        <w:textAlignment w:val="baseline"/>
        <w:rPr>
          <w:rFonts w:cs="Arial"/>
          <w:sz w:val="32"/>
          <w:szCs w:val="32"/>
        </w:rPr>
      </w:pPr>
      <w:r w:rsidRPr="009648E0">
        <w:rPr>
          <w:rFonts w:cs="Arial"/>
          <w:sz w:val="32"/>
          <w:szCs w:val="32"/>
        </w:rPr>
        <w:t xml:space="preserve">A good response will provide not just the policy (a policy on its own does not provide evidence of being able to manage relevant risks) but also evidence, such as in a method statement or similar, setting out </w:t>
      </w:r>
      <w:r w:rsidR="00173F34" w:rsidRPr="009648E0">
        <w:rPr>
          <w:rFonts w:cs="Arial"/>
          <w:sz w:val="32"/>
          <w:szCs w:val="32"/>
        </w:rPr>
        <w:t xml:space="preserve">known or anticipated </w:t>
      </w:r>
      <w:r w:rsidR="00064300" w:rsidRPr="009648E0">
        <w:rPr>
          <w:rFonts w:cs="Arial"/>
          <w:sz w:val="32"/>
          <w:szCs w:val="32"/>
        </w:rPr>
        <w:t xml:space="preserve">risks from climate change which are relevant to </w:t>
      </w:r>
      <w:r w:rsidR="00A2040E" w:rsidRPr="009648E0">
        <w:rPr>
          <w:rFonts w:cs="Arial"/>
          <w:sz w:val="32"/>
          <w:szCs w:val="32"/>
        </w:rPr>
        <w:t xml:space="preserve">sourcing </w:t>
      </w:r>
      <w:r w:rsidR="00064300" w:rsidRPr="009648E0">
        <w:rPr>
          <w:rFonts w:cs="Arial"/>
          <w:sz w:val="32"/>
          <w:szCs w:val="32"/>
        </w:rPr>
        <w:t>the required supplies</w:t>
      </w:r>
      <w:r w:rsidR="00A2040E" w:rsidRPr="009648E0">
        <w:rPr>
          <w:rFonts w:cs="Arial"/>
          <w:sz w:val="32"/>
          <w:szCs w:val="32"/>
        </w:rPr>
        <w:t>,</w:t>
      </w:r>
      <w:r w:rsidR="00064300" w:rsidRPr="009648E0">
        <w:rPr>
          <w:rFonts w:cs="Arial"/>
          <w:sz w:val="32"/>
          <w:szCs w:val="32"/>
        </w:rPr>
        <w:t xml:space="preserve"> in the contract period</w:t>
      </w:r>
      <w:r w:rsidR="00A2040E" w:rsidRPr="009648E0">
        <w:rPr>
          <w:rFonts w:cs="Arial"/>
          <w:sz w:val="32"/>
          <w:szCs w:val="32"/>
        </w:rPr>
        <w:t>.</w:t>
      </w:r>
      <w:r w:rsidR="00064300" w:rsidRPr="009648E0">
        <w:rPr>
          <w:rFonts w:cs="Arial"/>
          <w:sz w:val="32"/>
          <w:szCs w:val="32"/>
        </w:rPr>
        <w:t xml:space="preserve"> </w:t>
      </w:r>
    </w:p>
    <w:p w14:paraId="3421E1DF" w14:textId="191108C3" w:rsidR="00A9204E" w:rsidRPr="009648E0" w:rsidRDefault="00A9204E" w:rsidP="00B04427">
      <w:pPr>
        <w:spacing w:after="120"/>
        <w:textAlignment w:val="baseline"/>
        <w:rPr>
          <w:rFonts w:cs="Arial"/>
          <w:sz w:val="32"/>
          <w:szCs w:val="32"/>
        </w:rPr>
      </w:pPr>
      <w:r w:rsidRPr="009648E0">
        <w:rPr>
          <w:rFonts w:cs="Arial"/>
          <w:sz w:val="32"/>
          <w:szCs w:val="32"/>
        </w:rPr>
        <w:t>It should set out how such risks are managed e.g. resilience planning that reflects climate change risks, the availability of alternative sources and others. This may include:</w:t>
      </w:r>
    </w:p>
    <w:p w14:paraId="12E2FE8F" w14:textId="77666EAB" w:rsidR="00A9204E" w:rsidRPr="009648E0" w:rsidRDefault="00A9204E" w:rsidP="00B04427">
      <w:pPr>
        <w:pStyle w:val="ListParagraph"/>
        <w:numPr>
          <w:ilvl w:val="0"/>
          <w:numId w:val="5"/>
        </w:numPr>
        <w:shd w:val="clear" w:color="auto" w:fill="FFFFFF"/>
        <w:spacing w:after="120" w:line="240" w:lineRule="auto"/>
        <w:contextualSpacing w:val="0"/>
        <w:rPr>
          <w:rFonts w:ascii="Arial" w:eastAsia="Times New Roman" w:hAnsi="Arial" w:cs="Arial"/>
          <w:sz w:val="32"/>
          <w:szCs w:val="32"/>
          <w:lang w:eastAsia="en-GB"/>
        </w:rPr>
      </w:pPr>
      <w:r w:rsidRPr="009648E0">
        <w:rPr>
          <w:rFonts w:ascii="Arial" w:eastAsia="Times New Roman" w:hAnsi="Arial" w:cs="Arial"/>
          <w:sz w:val="32"/>
          <w:szCs w:val="32"/>
          <w:lang w:eastAsia="en-GB"/>
        </w:rPr>
        <w:t xml:space="preserve">Understanding which </w:t>
      </w:r>
      <w:r w:rsidR="00885071" w:rsidRPr="009648E0">
        <w:rPr>
          <w:rFonts w:ascii="Arial" w:eastAsia="Times New Roman" w:hAnsi="Arial" w:cs="Arial"/>
          <w:sz w:val="32"/>
          <w:szCs w:val="32"/>
          <w:lang w:eastAsia="en-GB"/>
        </w:rPr>
        <w:t>[materials] [products]</w:t>
      </w:r>
      <w:r w:rsidRPr="009648E0">
        <w:rPr>
          <w:rFonts w:ascii="Arial" w:eastAsia="Times New Roman" w:hAnsi="Arial" w:cs="Arial"/>
          <w:sz w:val="32"/>
          <w:szCs w:val="32"/>
          <w:lang w:eastAsia="en-GB"/>
        </w:rPr>
        <w:t xml:space="preserve"> being sourced are </w:t>
      </w:r>
      <w:r w:rsidR="00037090" w:rsidRPr="009648E0">
        <w:rPr>
          <w:rFonts w:ascii="Arial" w:eastAsia="Times New Roman" w:hAnsi="Arial" w:cs="Arial"/>
          <w:sz w:val="32"/>
          <w:szCs w:val="32"/>
          <w:lang w:eastAsia="en-GB"/>
        </w:rPr>
        <w:t xml:space="preserve">potentially subject to disruption of </w:t>
      </w:r>
      <w:r w:rsidR="0061141F" w:rsidRPr="009648E0">
        <w:rPr>
          <w:rFonts w:ascii="Arial" w:eastAsia="Times New Roman" w:hAnsi="Arial" w:cs="Arial"/>
          <w:sz w:val="32"/>
          <w:szCs w:val="32"/>
          <w:lang w:eastAsia="en-GB"/>
        </w:rPr>
        <w:t>supply</w:t>
      </w:r>
      <w:r w:rsidRPr="009648E0">
        <w:rPr>
          <w:rFonts w:ascii="Arial" w:eastAsia="Times New Roman" w:hAnsi="Arial" w:cs="Arial"/>
          <w:sz w:val="32"/>
          <w:szCs w:val="32"/>
          <w:lang w:eastAsia="en-GB"/>
        </w:rPr>
        <w:t>, and planning for worst-case scenarios.</w:t>
      </w:r>
    </w:p>
    <w:p w14:paraId="2188E456" w14:textId="7FEDF974" w:rsidR="00F51D59" w:rsidRPr="009648E0" w:rsidRDefault="00F51D59" w:rsidP="00B04427">
      <w:pPr>
        <w:pStyle w:val="ListParagraph"/>
        <w:numPr>
          <w:ilvl w:val="0"/>
          <w:numId w:val="5"/>
        </w:numPr>
        <w:shd w:val="clear" w:color="auto" w:fill="FFFFFF"/>
        <w:spacing w:after="120" w:line="240" w:lineRule="auto"/>
        <w:contextualSpacing w:val="0"/>
        <w:rPr>
          <w:rFonts w:ascii="Arial" w:eastAsia="Times New Roman" w:hAnsi="Arial" w:cs="Arial"/>
          <w:sz w:val="32"/>
          <w:szCs w:val="32"/>
          <w:lang w:eastAsia="en-GB"/>
        </w:rPr>
      </w:pPr>
      <w:r w:rsidRPr="009648E0">
        <w:rPr>
          <w:rFonts w:ascii="Arial" w:eastAsia="Times New Roman" w:hAnsi="Arial" w:cs="Arial"/>
          <w:sz w:val="32"/>
          <w:szCs w:val="32"/>
          <w:lang w:eastAsia="en-GB"/>
        </w:rPr>
        <w:lastRenderedPageBreak/>
        <w:t xml:space="preserve">Mapping suppliers and identifying those known to </w:t>
      </w:r>
      <w:r w:rsidR="007E3664" w:rsidRPr="009648E0">
        <w:rPr>
          <w:rFonts w:ascii="Arial" w:eastAsia="Times New Roman" w:hAnsi="Arial" w:cs="Arial"/>
          <w:sz w:val="32"/>
          <w:szCs w:val="32"/>
          <w:lang w:eastAsia="en-GB"/>
        </w:rPr>
        <w:t>be in</w:t>
      </w:r>
      <w:r w:rsidRPr="009648E0">
        <w:rPr>
          <w:rFonts w:ascii="Arial" w:eastAsia="Times New Roman" w:hAnsi="Arial" w:cs="Arial"/>
          <w:sz w:val="32"/>
          <w:szCs w:val="32"/>
          <w:lang w:eastAsia="en-GB"/>
        </w:rPr>
        <w:t xml:space="preserve"> high-risk geographies, </w:t>
      </w:r>
      <w:r w:rsidR="003F5C22" w:rsidRPr="009648E0">
        <w:rPr>
          <w:rFonts w:ascii="Arial" w:eastAsia="Times New Roman" w:hAnsi="Arial" w:cs="Arial"/>
          <w:sz w:val="32"/>
          <w:szCs w:val="32"/>
          <w:lang w:eastAsia="en-GB"/>
        </w:rPr>
        <w:t>to</w:t>
      </w:r>
      <w:r w:rsidRPr="009648E0">
        <w:rPr>
          <w:rFonts w:ascii="Arial" w:eastAsia="Times New Roman" w:hAnsi="Arial" w:cs="Arial"/>
          <w:sz w:val="32"/>
          <w:szCs w:val="32"/>
          <w:lang w:eastAsia="en-GB"/>
        </w:rPr>
        <w:t xml:space="preserve"> understand the extent of the potential problem.</w:t>
      </w:r>
    </w:p>
    <w:p w14:paraId="294C5F8F" w14:textId="1635A71E" w:rsidR="00A9204E" w:rsidRPr="009648E0" w:rsidRDefault="00A9204E" w:rsidP="00B04427">
      <w:pPr>
        <w:pStyle w:val="ListParagraph"/>
        <w:numPr>
          <w:ilvl w:val="0"/>
          <w:numId w:val="5"/>
        </w:numPr>
        <w:shd w:val="clear" w:color="auto" w:fill="FFFFFF"/>
        <w:spacing w:after="120" w:line="240" w:lineRule="auto"/>
        <w:contextualSpacing w:val="0"/>
        <w:rPr>
          <w:rFonts w:ascii="Arial" w:eastAsia="Times New Roman" w:hAnsi="Arial" w:cs="Arial"/>
          <w:sz w:val="32"/>
          <w:szCs w:val="32"/>
          <w:lang w:eastAsia="en-GB"/>
        </w:rPr>
      </w:pPr>
      <w:r w:rsidRPr="009648E0">
        <w:rPr>
          <w:rFonts w:ascii="Arial" w:eastAsia="Times New Roman" w:hAnsi="Arial" w:cs="Arial"/>
          <w:sz w:val="32"/>
          <w:szCs w:val="32"/>
          <w:lang w:eastAsia="en-GB"/>
        </w:rPr>
        <w:t>Accelerating the</w:t>
      </w:r>
      <w:r w:rsidR="00BC415C" w:rsidRPr="009648E0">
        <w:rPr>
          <w:rFonts w:ascii="Arial" w:eastAsia="Times New Roman" w:hAnsi="Arial" w:cs="Arial"/>
          <w:sz w:val="32"/>
          <w:szCs w:val="32"/>
          <w:lang w:eastAsia="en-GB"/>
        </w:rPr>
        <w:t xml:space="preserve"> </w:t>
      </w:r>
      <w:r w:rsidRPr="009648E0">
        <w:rPr>
          <w:rFonts w:ascii="Arial" w:eastAsia="Times New Roman" w:hAnsi="Arial" w:cs="Arial"/>
          <w:sz w:val="32"/>
          <w:szCs w:val="32"/>
          <w:lang w:eastAsia="en-GB"/>
        </w:rPr>
        <w:t>introduction of alternative suppliers</w:t>
      </w:r>
      <w:r w:rsidR="00111255" w:rsidRPr="009648E0">
        <w:rPr>
          <w:rFonts w:ascii="Arial" w:eastAsia="Times New Roman" w:hAnsi="Arial" w:cs="Arial"/>
          <w:sz w:val="32"/>
          <w:szCs w:val="32"/>
          <w:lang w:eastAsia="en-GB"/>
        </w:rPr>
        <w:t xml:space="preserve"> or transport routes</w:t>
      </w:r>
      <w:r w:rsidR="009B586F" w:rsidRPr="009648E0">
        <w:rPr>
          <w:rFonts w:ascii="Arial" w:eastAsia="Times New Roman" w:hAnsi="Arial" w:cs="Arial"/>
          <w:sz w:val="32"/>
          <w:szCs w:val="32"/>
          <w:lang w:eastAsia="en-GB"/>
        </w:rPr>
        <w:t>, to reduce relevant risks</w:t>
      </w:r>
      <w:r w:rsidRPr="009648E0">
        <w:rPr>
          <w:rFonts w:ascii="Arial" w:eastAsia="Times New Roman" w:hAnsi="Arial" w:cs="Arial"/>
          <w:sz w:val="32"/>
          <w:szCs w:val="32"/>
          <w:lang w:eastAsia="en-GB"/>
        </w:rPr>
        <w:t>.</w:t>
      </w:r>
    </w:p>
    <w:p w14:paraId="71FABFD9" w14:textId="77777777" w:rsidR="00A9204E" w:rsidRPr="009648E0" w:rsidRDefault="00A9204E" w:rsidP="00B04427">
      <w:pPr>
        <w:pStyle w:val="ListParagraph"/>
        <w:numPr>
          <w:ilvl w:val="0"/>
          <w:numId w:val="5"/>
        </w:numPr>
        <w:shd w:val="clear" w:color="auto" w:fill="FFFFFF"/>
        <w:spacing w:after="120" w:line="240" w:lineRule="auto"/>
        <w:contextualSpacing w:val="0"/>
        <w:rPr>
          <w:rFonts w:ascii="Arial" w:eastAsia="Times New Roman" w:hAnsi="Arial" w:cs="Arial"/>
          <w:sz w:val="32"/>
          <w:szCs w:val="32"/>
          <w:lang w:eastAsia="en-GB"/>
        </w:rPr>
      </w:pPr>
      <w:r w:rsidRPr="009648E0">
        <w:rPr>
          <w:rFonts w:ascii="Arial" w:eastAsia="Times New Roman" w:hAnsi="Arial" w:cs="Arial"/>
          <w:sz w:val="32"/>
          <w:szCs w:val="32"/>
          <w:lang w:eastAsia="en-GB"/>
        </w:rPr>
        <w:t>Increasing safety stock levels.</w:t>
      </w:r>
    </w:p>
    <w:p w14:paraId="400E20A4" w14:textId="30309F2A" w:rsidR="001757B5" w:rsidRPr="009648E0" w:rsidRDefault="00A9204E" w:rsidP="00B04427">
      <w:pPr>
        <w:widowControl w:val="0"/>
        <w:spacing w:after="120"/>
        <w:rPr>
          <w:rFonts w:cs="Arial"/>
          <w:sz w:val="32"/>
          <w:szCs w:val="32"/>
          <w:lang w:eastAsia="en-GB"/>
        </w:rPr>
      </w:pPr>
      <w:r w:rsidRPr="009648E0">
        <w:rPr>
          <w:rFonts w:cs="Arial"/>
          <w:sz w:val="32"/>
          <w:szCs w:val="32"/>
          <w:lang w:eastAsia="en-GB"/>
        </w:rPr>
        <w:t xml:space="preserve">Keeping lines of communication open with suppliers is important, so that the </w:t>
      </w:r>
      <w:r w:rsidR="00F11866" w:rsidRPr="009648E0">
        <w:rPr>
          <w:rFonts w:cs="Arial"/>
          <w:sz w:val="32"/>
          <w:szCs w:val="32"/>
          <w:lang w:eastAsia="en-GB"/>
        </w:rPr>
        <w:t>public body</w:t>
      </w:r>
      <w:r w:rsidRPr="009648E0">
        <w:rPr>
          <w:rFonts w:cs="Arial"/>
          <w:sz w:val="32"/>
          <w:szCs w:val="32"/>
          <w:lang w:eastAsia="en-GB"/>
        </w:rPr>
        <w:t xml:space="preserve"> is informed of developments and challenges being faced by suppliers</w:t>
      </w:r>
      <w:r w:rsidR="00A7081F" w:rsidRPr="009648E0">
        <w:rPr>
          <w:rFonts w:cs="Arial"/>
          <w:sz w:val="32"/>
          <w:szCs w:val="32"/>
          <w:lang w:eastAsia="en-GB"/>
        </w:rPr>
        <w:t>, particularly given the accelerating pace of climate change</w:t>
      </w:r>
      <w:r w:rsidRPr="009648E0">
        <w:rPr>
          <w:rFonts w:cs="Arial"/>
          <w:sz w:val="32"/>
          <w:szCs w:val="32"/>
          <w:lang w:eastAsia="en-GB"/>
        </w:rPr>
        <w:t>.</w:t>
      </w:r>
    </w:p>
    <w:p w14:paraId="6F3913B4" w14:textId="77777777" w:rsidR="00205DB8" w:rsidRPr="009648E0" w:rsidRDefault="00205DB8" w:rsidP="00B04427">
      <w:pPr>
        <w:pStyle w:val="Heading2"/>
        <w:numPr>
          <w:ilvl w:val="0"/>
          <w:numId w:val="0"/>
        </w:numPr>
        <w:spacing w:after="120"/>
        <w:rPr>
          <w:rFonts w:cs="Arial"/>
          <w:b/>
          <w:bCs/>
          <w:color w:val="0070C0"/>
          <w:sz w:val="32"/>
          <w:szCs w:val="32"/>
        </w:rPr>
        <w:sectPr w:rsidR="00205DB8" w:rsidRPr="009648E0" w:rsidSect="005D7FFE">
          <w:pgSz w:w="11906" w:h="16838" w:code="9"/>
          <w:pgMar w:top="1440" w:right="1440" w:bottom="1440" w:left="1440" w:header="720" w:footer="720" w:gutter="0"/>
          <w:cols w:space="708"/>
          <w:docGrid w:linePitch="360"/>
        </w:sectPr>
      </w:pPr>
    </w:p>
    <w:p w14:paraId="7C304FBC" w14:textId="6515CE0B" w:rsidR="00A9204E" w:rsidRPr="009648E0" w:rsidRDefault="00A9204E" w:rsidP="00B04427">
      <w:pPr>
        <w:pStyle w:val="Heading2"/>
        <w:numPr>
          <w:ilvl w:val="0"/>
          <w:numId w:val="0"/>
        </w:numPr>
        <w:spacing w:after="120"/>
        <w:rPr>
          <w:rFonts w:cs="Arial"/>
          <w:b/>
          <w:bCs/>
          <w:color w:val="0070C0"/>
          <w:sz w:val="32"/>
          <w:szCs w:val="32"/>
        </w:rPr>
      </w:pPr>
      <w:bookmarkStart w:id="31" w:name="_Toc225344924"/>
      <w:r w:rsidRPr="009648E0">
        <w:rPr>
          <w:rFonts w:cs="Arial"/>
          <w:b/>
          <w:bCs/>
          <w:color w:val="0070C0"/>
          <w:sz w:val="32"/>
          <w:szCs w:val="32"/>
        </w:rPr>
        <w:lastRenderedPageBreak/>
        <w:t>Example Contract and Supplier Management</w:t>
      </w:r>
      <w:r w:rsidR="00961B30" w:rsidRPr="009648E0">
        <w:rPr>
          <w:rFonts w:cs="Arial"/>
          <w:b/>
          <w:bCs/>
          <w:color w:val="0070C0"/>
          <w:sz w:val="32"/>
          <w:szCs w:val="32"/>
        </w:rPr>
        <w:t xml:space="preserve"> </w:t>
      </w:r>
      <w:r w:rsidR="005A28B4" w:rsidRPr="009648E0">
        <w:rPr>
          <w:rFonts w:cs="Arial"/>
          <w:b/>
          <w:bCs/>
          <w:color w:val="0070C0"/>
          <w:sz w:val="32"/>
          <w:szCs w:val="32"/>
        </w:rPr>
        <w:t>Requirements</w:t>
      </w:r>
      <w:bookmarkEnd w:id="31"/>
      <w:r w:rsidR="00376FD2" w:rsidRPr="009648E0">
        <w:rPr>
          <w:rFonts w:cs="Arial"/>
          <w:b/>
          <w:bCs/>
          <w:color w:val="0070C0"/>
          <w:sz w:val="32"/>
          <w:szCs w:val="32"/>
        </w:rPr>
        <w:t xml:space="preserve"> </w:t>
      </w:r>
    </w:p>
    <w:p w14:paraId="08F1AC8C" w14:textId="77777777" w:rsidR="00E416F1" w:rsidRPr="009648E0" w:rsidRDefault="00E416F1" w:rsidP="00B04427">
      <w:pPr>
        <w:spacing w:after="120"/>
        <w:rPr>
          <w:rFonts w:cs="Arial"/>
          <w:color w:val="0070C0"/>
          <w:sz w:val="32"/>
          <w:szCs w:val="32"/>
        </w:rPr>
      </w:pPr>
      <w:r w:rsidRPr="009648E0">
        <w:rPr>
          <w:rFonts w:cs="Arial"/>
          <w:color w:val="0070C0"/>
          <w:sz w:val="32"/>
          <w:szCs w:val="32"/>
        </w:rPr>
        <w:t>Service contract:</w:t>
      </w:r>
    </w:p>
    <w:p w14:paraId="71EAFA21" w14:textId="77777777" w:rsidR="0083222E" w:rsidRPr="009648E0" w:rsidRDefault="0083222E" w:rsidP="00B04427">
      <w:pPr>
        <w:widowControl w:val="0"/>
        <w:spacing w:after="120"/>
        <w:rPr>
          <w:rFonts w:cs="Arial"/>
          <w:iCs/>
          <w:color w:val="000000" w:themeColor="text1"/>
          <w:sz w:val="32"/>
          <w:szCs w:val="32"/>
          <w:lang w:eastAsia="en-GB"/>
        </w:rPr>
      </w:pPr>
      <w:r w:rsidRPr="009648E0">
        <w:rPr>
          <w:rFonts w:cs="Arial"/>
          <w:iCs/>
          <w:color w:val="000000" w:themeColor="text1"/>
          <w:sz w:val="32"/>
          <w:szCs w:val="32"/>
          <w:lang w:eastAsia="en-GB"/>
        </w:rPr>
        <w:t>General requirements may include:</w:t>
      </w:r>
    </w:p>
    <w:p w14:paraId="41E4E9E9" w14:textId="615A3CEB" w:rsidR="00F272A5" w:rsidRPr="009648E0" w:rsidRDefault="00A31658" w:rsidP="00B04427">
      <w:pPr>
        <w:pStyle w:val="ListParagraph"/>
        <w:widowControl w:val="0"/>
        <w:numPr>
          <w:ilvl w:val="0"/>
          <w:numId w:val="27"/>
        </w:numPr>
        <w:spacing w:after="120" w:line="240" w:lineRule="auto"/>
        <w:ind w:left="714" w:hanging="357"/>
        <w:contextualSpacing w:val="0"/>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Reporting of a</w:t>
      </w:r>
      <w:r w:rsidR="00310897" w:rsidRPr="009648E0">
        <w:rPr>
          <w:rFonts w:ascii="Arial" w:hAnsi="Arial" w:cs="Arial"/>
          <w:iCs/>
          <w:color w:val="000000" w:themeColor="text1"/>
          <w:sz w:val="32"/>
          <w:szCs w:val="32"/>
          <w:lang w:eastAsia="en-GB"/>
        </w:rPr>
        <w:t xml:space="preserve">ctual disruption to </w:t>
      </w:r>
      <w:r w:rsidR="00821320" w:rsidRPr="009648E0">
        <w:rPr>
          <w:rFonts w:ascii="Arial" w:hAnsi="Arial" w:cs="Arial"/>
          <w:iCs/>
          <w:color w:val="000000" w:themeColor="text1"/>
          <w:sz w:val="32"/>
          <w:szCs w:val="32"/>
          <w:lang w:eastAsia="en-GB"/>
        </w:rPr>
        <w:t xml:space="preserve">the delivery of relevant services </w:t>
      </w:r>
      <w:r w:rsidR="003F5C22" w:rsidRPr="009648E0">
        <w:rPr>
          <w:rFonts w:ascii="Arial" w:hAnsi="Arial" w:cs="Arial"/>
          <w:iCs/>
          <w:color w:val="000000" w:themeColor="text1"/>
          <w:sz w:val="32"/>
          <w:szCs w:val="32"/>
          <w:lang w:eastAsia="en-GB"/>
        </w:rPr>
        <w:t>because of</w:t>
      </w:r>
      <w:r w:rsidR="00821320" w:rsidRPr="009648E0">
        <w:rPr>
          <w:rFonts w:ascii="Arial" w:hAnsi="Arial" w:cs="Arial"/>
          <w:iCs/>
          <w:color w:val="000000" w:themeColor="text1"/>
          <w:sz w:val="32"/>
          <w:szCs w:val="32"/>
          <w:lang w:eastAsia="en-GB"/>
        </w:rPr>
        <w:t xml:space="preserve"> </w:t>
      </w:r>
      <w:r w:rsidR="00211A0E" w:rsidRPr="009648E0">
        <w:rPr>
          <w:rFonts w:ascii="Arial" w:hAnsi="Arial" w:cs="Arial"/>
          <w:iCs/>
          <w:color w:val="000000" w:themeColor="text1"/>
          <w:sz w:val="32"/>
          <w:szCs w:val="32"/>
          <w:lang w:eastAsia="en-GB"/>
        </w:rPr>
        <w:t>climate change impacts – flooding, heatwaves, extreme weather</w:t>
      </w:r>
      <w:r w:rsidR="00B26267" w:rsidRPr="009648E0">
        <w:rPr>
          <w:rFonts w:ascii="Arial" w:hAnsi="Arial" w:cs="Arial"/>
          <w:iCs/>
          <w:color w:val="000000" w:themeColor="text1"/>
          <w:sz w:val="32"/>
          <w:szCs w:val="32"/>
          <w:lang w:eastAsia="en-GB"/>
        </w:rPr>
        <w:t xml:space="preserve">. How service </w:t>
      </w:r>
      <w:r w:rsidR="001220F0" w:rsidRPr="009648E0">
        <w:rPr>
          <w:rFonts w:ascii="Arial" w:hAnsi="Arial" w:cs="Arial"/>
          <w:iCs/>
          <w:color w:val="000000" w:themeColor="text1"/>
          <w:sz w:val="32"/>
          <w:szCs w:val="32"/>
          <w:lang w:eastAsia="en-GB"/>
        </w:rPr>
        <w:t xml:space="preserve">delivery </w:t>
      </w:r>
      <w:r w:rsidR="00B26267" w:rsidRPr="009648E0">
        <w:rPr>
          <w:rFonts w:ascii="Arial" w:hAnsi="Arial" w:cs="Arial"/>
          <w:iCs/>
          <w:color w:val="000000" w:themeColor="text1"/>
          <w:sz w:val="32"/>
          <w:szCs w:val="32"/>
          <w:lang w:eastAsia="en-GB"/>
        </w:rPr>
        <w:t>was impacted</w:t>
      </w:r>
      <w:r w:rsidR="00F272A5" w:rsidRPr="009648E0">
        <w:rPr>
          <w:rFonts w:ascii="Arial" w:hAnsi="Arial" w:cs="Arial"/>
          <w:iCs/>
          <w:color w:val="000000" w:themeColor="text1"/>
          <w:sz w:val="32"/>
          <w:szCs w:val="32"/>
          <w:lang w:eastAsia="en-GB"/>
        </w:rPr>
        <w:t xml:space="preserve"> and</w:t>
      </w:r>
      <w:r w:rsidR="00B26267" w:rsidRPr="009648E0">
        <w:rPr>
          <w:rFonts w:ascii="Arial" w:hAnsi="Arial" w:cs="Arial"/>
          <w:iCs/>
          <w:color w:val="000000" w:themeColor="text1"/>
          <w:sz w:val="32"/>
          <w:szCs w:val="32"/>
          <w:lang w:eastAsia="en-GB"/>
        </w:rPr>
        <w:t xml:space="preserve"> impacts on users of the service</w:t>
      </w:r>
      <w:r w:rsidR="00F272A5" w:rsidRPr="009648E0">
        <w:rPr>
          <w:rFonts w:ascii="Arial" w:hAnsi="Arial" w:cs="Arial"/>
          <w:iCs/>
          <w:color w:val="000000" w:themeColor="text1"/>
          <w:sz w:val="32"/>
          <w:szCs w:val="32"/>
          <w:lang w:eastAsia="en-GB"/>
        </w:rPr>
        <w:t>.</w:t>
      </w:r>
    </w:p>
    <w:p w14:paraId="6E8B06CC" w14:textId="3FA9D839" w:rsidR="0037270D" w:rsidRPr="009648E0" w:rsidRDefault="0037270D" w:rsidP="00B04427">
      <w:pPr>
        <w:pStyle w:val="ListParagraph"/>
        <w:widowControl w:val="0"/>
        <w:numPr>
          <w:ilvl w:val="0"/>
          <w:numId w:val="27"/>
        </w:numPr>
        <w:spacing w:after="120" w:line="240" w:lineRule="auto"/>
        <w:ind w:left="714" w:hanging="357"/>
        <w:contextualSpacing w:val="0"/>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Responses to the disruption by the service provider</w:t>
      </w:r>
      <w:r w:rsidR="006406E0" w:rsidRPr="009648E0">
        <w:rPr>
          <w:rFonts w:ascii="Arial" w:hAnsi="Arial" w:cs="Arial"/>
          <w:iCs/>
          <w:color w:val="000000" w:themeColor="text1"/>
          <w:sz w:val="32"/>
          <w:szCs w:val="32"/>
          <w:lang w:eastAsia="en-GB"/>
        </w:rPr>
        <w:t>, and whether</w:t>
      </w:r>
      <w:r w:rsidR="0012456E" w:rsidRPr="009648E0">
        <w:rPr>
          <w:rFonts w:ascii="Arial" w:hAnsi="Arial" w:cs="Arial"/>
          <w:iCs/>
          <w:color w:val="000000" w:themeColor="text1"/>
          <w:sz w:val="32"/>
          <w:szCs w:val="32"/>
          <w:lang w:eastAsia="en-GB"/>
        </w:rPr>
        <w:t>,</w:t>
      </w:r>
      <w:r w:rsidR="006406E0" w:rsidRPr="009648E0">
        <w:rPr>
          <w:rFonts w:ascii="Arial" w:hAnsi="Arial" w:cs="Arial"/>
          <w:iCs/>
          <w:color w:val="000000" w:themeColor="text1"/>
          <w:sz w:val="32"/>
          <w:szCs w:val="32"/>
          <w:lang w:eastAsia="en-GB"/>
        </w:rPr>
        <w:t xml:space="preserve"> and how</w:t>
      </w:r>
      <w:r w:rsidR="0012456E" w:rsidRPr="009648E0">
        <w:rPr>
          <w:rFonts w:ascii="Arial" w:hAnsi="Arial" w:cs="Arial"/>
          <w:iCs/>
          <w:color w:val="000000" w:themeColor="text1"/>
          <w:sz w:val="32"/>
          <w:szCs w:val="32"/>
          <w:lang w:eastAsia="en-GB"/>
        </w:rPr>
        <w:t>,</w:t>
      </w:r>
      <w:r w:rsidR="006406E0" w:rsidRPr="009648E0">
        <w:rPr>
          <w:rFonts w:ascii="Arial" w:hAnsi="Arial" w:cs="Arial"/>
          <w:iCs/>
          <w:color w:val="000000" w:themeColor="text1"/>
          <w:sz w:val="32"/>
          <w:szCs w:val="32"/>
          <w:lang w:eastAsia="en-GB"/>
        </w:rPr>
        <w:t xml:space="preserve"> this</w:t>
      </w:r>
      <w:r w:rsidR="0012456E" w:rsidRPr="009648E0">
        <w:rPr>
          <w:rFonts w:ascii="Arial" w:hAnsi="Arial" w:cs="Arial"/>
          <w:iCs/>
          <w:color w:val="000000" w:themeColor="text1"/>
          <w:sz w:val="32"/>
          <w:szCs w:val="32"/>
          <w:lang w:eastAsia="en-GB"/>
        </w:rPr>
        <w:t xml:space="preserve"> addressed the disruption</w:t>
      </w:r>
      <w:r w:rsidRPr="009648E0">
        <w:rPr>
          <w:rFonts w:ascii="Arial" w:hAnsi="Arial" w:cs="Arial"/>
          <w:iCs/>
          <w:color w:val="000000" w:themeColor="text1"/>
          <w:sz w:val="32"/>
          <w:szCs w:val="32"/>
          <w:lang w:eastAsia="en-GB"/>
        </w:rPr>
        <w:t>.</w:t>
      </w:r>
    </w:p>
    <w:p w14:paraId="1C1DBA24" w14:textId="72D9B3E5" w:rsidR="00EE3F00" w:rsidRPr="009648E0" w:rsidRDefault="009C3A5C" w:rsidP="00B04427">
      <w:pPr>
        <w:pStyle w:val="ListParagraph"/>
        <w:widowControl w:val="0"/>
        <w:numPr>
          <w:ilvl w:val="0"/>
          <w:numId w:val="27"/>
        </w:numPr>
        <w:spacing w:after="120" w:line="240" w:lineRule="auto"/>
        <w:ind w:left="714" w:hanging="357"/>
        <w:contextualSpacing w:val="0"/>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 xml:space="preserve">Any changes to service delivery implemented </w:t>
      </w:r>
      <w:r w:rsidR="003F5C22" w:rsidRPr="009648E0">
        <w:rPr>
          <w:rFonts w:ascii="Arial" w:hAnsi="Arial" w:cs="Arial"/>
          <w:iCs/>
          <w:color w:val="000000" w:themeColor="text1"/>
          <w:sz w:val="32"/>
          <w:szCs w:val="32"/>
          <w:lang w:eastAsia="en-GB"/>
        </w:rPr>
        <w:t>because of</w:t>
      </w:r>
      <w:r w:rsidRPr="009648E0">
        <w:rPr>
          <w:rFonts w:ascii="Arial" w:hAnsi="Arial" w:cs="Arial"/>
          <w:iCs/>
          <w:color w:val="000000" w:themeColor="text1"/>
          <w:sz w:val="32"/>
          <w:szCs w:val="32"/>
          <w:lang w:eastAsia="en-GB"/>
        </w:rPr>
        <w:t xml:space="preserve"> </w:t>
      </w:r>
      <w:r w:rsidR="00CA35C1" w:rsidRPr="009648E0">
        <w:rPr>
          <w:rFonts w:ascii="Arial" w:hAnsi="Arial" w:cs="Arial"/>
          <w:iCs/>
          <w:color w:val="000000" w:themeColor="text1"/>
          <w:sz w:val="32"/>
          <w:szCs w:val="32"/>
          <w:lang w:eastAsia="en-GB"/>
        </w:rPr>
        <w:t>known or anticipated climate change impacts during the contract term.</w:t>
      </w:r>
    </w:p>
    <w:p w14:paraId="06ADEB23" w14:textId="54E6E934" w:rsidR="00E416F1" w:rsidRPr="009648E0" w:rsidRDefault="00E416F1" w:rsidP="00B04427">
      <w:pPr>
        <w:spacing w:after="120"/>
        <w:rPr>
          <w:rFonts w:cs="Arial"/>
          <w:color w:val="0070C0"/>
          <w:sz w:val="32"/>
          <w:szCs w:val="32"/>
        </w:rPr>
      </w:pPr>
      <w:r w:rsidRPr="009648E0">
        <w:rPr>
          <w:rFonts w:cs="Arial"/>
          <w:color w:val="0070C0"/>
          <w:sz w:val="32"/>
          <w:szCs w:val="32"/>
        </w:rPr>
        <w:t>Works contract:</w:t>
      </w:r>
    </w:p>
    <w:p w14:paraId="0CD02058" w14:textId="77777777" w:rsidR="0010335C" w:rsidRPr="009648E0" w:rsidRDefault="0010335C" w:rsidP="00B04427">
      <w:pPr>
        <w:widowControl w:val="0"/>
        <w:spacing w:after="120"/>
        <w:rPr>
          <w:rFonts w:cs="Arial"/>
          <w:iCs/>
          <w:color w:val="000000" w:themeColor="text1"/>
          <w:sz w:val="32"/>
          <w:szCs w:val="32"/>
          <w:lang w:eastAsia="en-GB"/>
        </w:rPr>
      </w:pPr>
      <w:r w:rsidRPr="009648E0">
        <w:rPr>
          <w:rFonts w:cs="Arial"/>
          <w:iCs/>
          <w:color w:val="000000" w:themeColor="text1"/>
          <w:sz w:val="32"/>
          <w:szCs w:val="32"/>
          <w:lang w:eastAsia="en-GB"/>
        </w:rPr>
        <w:t>General requirements may include:</w:t>
      </w:r>
    </w:p>
    <w:p w14:paraId="1B9451CC" w14:textId="53FEECB8" w:rsidR="00FC3AE8" w:rsidRPr="009648E0" w:rsidRDefault="00A900E5" w:rsidP="00B04427">
      <w:pPr>
        <w:pStyle w:val="ListParagraph"/>
        <w:widowControl w:val="0"/>
        <w:numPr>
          <w:ilvl w:val="0"/>
          <w:numId w:val="28"/>
        </w:numPr>
        <w:spacing w:after="120" w:line="240" w:lineRule="auto"/>
        <w:ind w:left="714" w:hanging="357"/>
        <w:contextualSpacing w:val="0"/>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 xml:space="preserve">Reporting the </w:t>
      </w:r>
      <w:r w:rsidR="00923DDD" w:rsidRPr="009648E0">
        <w:rPr>
          <w:rFonts w:ascii="Arial" w:hAnsi="Arial" w:cs="Arial"/>
          <w:iCs/>
          <w:color w:val="000000" w:themeColor="text1"/>
          <w:sz w:val="32"/>
          <w:szCs w:val="32"/>
          <w:lang w:eastAsia="en-GB"/>
        </w:rPr>
        <w:t xml:space="preserve">implementation </w:t>
      </w:r>
      <w:r w:rsidR="00983697" w:rsidRPr="009648E0">
        <w:rPr>
          <w:rFonts w:ascii="Arial" w:hAnsi="Arial" w:cs="Arial"/>
          <w:iCs/>
          <w:color w:val="000000" w:themeColor="text1"/>
          <w:sz w:val="32"/>
          <w:szCs w:val="32"/>
          <w:lang w:eastAsia="en-GB"/>
        </w:rPr>
        <w:t xml:space="preserve">of </w:t>
      </w:r>
      <w:r w:rsidR="00A87714" w:rsidRPr="009648E0">
        <w:rPr>
          <w:rFonts w:ascii="Arial" w:hAnsi="Arial" w:cs="Arial"/>
          <w:iCs/>
          <w:color w:val="000000" w:themeColor="text1"/>
          <w:sz w:val="32"/>
          <w:szCs w:val="32"/>
          <w:lang w:eastAsia="en-GB"/>
        </w:rPr>
        <w:t xml:space="preserve">agreed climate change adaptation measures </w:t>
      </w:r>
      <w:r w:rsidR="00BE01F2" w:rsidRPr="009648E0">
        <w:rPr>
          <w:rFonts w:ascii="Arial" w:hAnsi="Arial" w:cs="Arial"/>
          <w:iCs/>
          <w:color w:val="000000" w:themeColor="text1"/>
          <w:sz w:val="32"/>
          <w:szCs w:val="32"/>
          <w:lang w:eastAsia="en-GB"/>
        </w:rPr>
        <w:t xml:space="preserve">in the [infrastructure] [building] </w:t>
      </w:r>
      <w:r w:rsidR="00FC3AE8" w:rsidRPr="009648E0">
        <w:rPr>
          <w:rFonts w:ascii="Arial" w:hAnsi="Arial" w:cs="Arial"/>
          <w:iCs/>
          <w:color w:val="000000" w:themeColor="text1"/>
          <w:sz w:val="32"/>
          <w:szCs w:val="32"/>
          <w:lang w:eastAsia="en-GB"/>
        </w:rPr>
        <w:t>development.</w:t>
      </w:r>
    </w:p>
    <w:p w14:paraId="13AE5BCD" w14:textId="6F88A42A" w:rsidR="001739AD" w:rsidRPr="009648E0" w:rsidRDefault="008F1AA9" w:rsidP="00B04427">
      <w:pPr>
        <w:pStyle w:val="ListParagraph"/>
        <w:numPr>
          <w:ilvl w:val="0"/>
          <w:numId w:val="28"/>
        </w:numPr>
        <w:spacing w:after="120" w:line="240" w:lineRule="auto"/>
        <w:ind w:left="714" w:hanging="357"/>
        <w:contextualSpacing w:val="0"/>
        <w:rPr>
          <w:rFonts w:ascii="Arial" w:hAnsi="Arial" w:cs="Arial"/>
          <w:iCs/>
          <w:sz w:val="32"/>
          <w:szCs w:val="32"/>
          <w:shd w:val="clear" w:color="auto" w:fill="FFFFFF"/>
        </w:rPr>
      </w:pPr>
      <w:r w:rsidRPr="009648E0">
        <w:rPr>
          <w:rFonts w:ascii="Arial" w:hAnsi="Arial" w:cs="Arial"/>
          <w:iCs/>
          <w:sz w:val="32"/>
          <w:szCs w:val="32"/>
          <w:u w:val="single"/>
          <w:shd w:val="clear" w:color="auto" w:fill="FFFFFF"/>
        </w:rPr>
        <w:t>For long term contract</w:t>
      </w:r>
      <w:r w:rsidR="00DF64B3" w:rsidRPr="009648E0">
        <w:rPr>
          <w:rFonts w:ascii="Arial" w:hAnsi="Arial" w:cs="Arial"/>
          <w:iCs/>
          <w:sz w:val="32"/>
          <w:szCs w:val="32"/>
          <w:shd w:val="clear" w:color="auto" w:fill="FFFFFF"/>
        </w:rPr>
        <w:t>:</w:t>
      </w:r>
      <w:r w:rsidRPr="009648E0">
        <w:rPr>
          <w:rFonts w:ascii="Arial" w:hAnsi="Arial" w:cs="Arial"/>
          <w:iCs/>
          <w:sz w:val="32"/>
          <w:szCs w:val="32"/>
          <w:shd w:val="clear" w:color="auto" w:fill="FFFFFF"/>
        </w:rPr>
        <w:t xml:space="preserve"> </w:t>
      </w:r>
      <w:r w:rsidR="001739AD" w:rsidRPr="009648E0">
        <w:rPr>
          <w:rFonts w:ascii="Arial" w:hAnsi="Arial" w:cs="Arial"/>
          <w:iCs/>
          <w:sz w:val="32"/>
          <w:szCs w:val="32"/>
          <w:shd w:val="clear" w:color="auto" w:fill="FFFFFF"/>
        </w:rPr>
        <w:t xml:space="preserve">Provide a report at the end of each 12-month period from commencement of the contract, that identifies </w:t>
      </w:r>
      <w:r w:rsidR="00923DDD" w:rsidRPr="009648E0">
        <w:rPr>
          <w:rFonts w:ascii="Arial" w:hAnsi="Arial" w:cs="Arial"/>
          <w:iCs/>
          <w:sz w:val="32"/>
          <w:szCs w:val="32"/>
          <w:shd w:val="clear" w:color="auto" w:fill="FFFFFF"/>
        </w:rPr>
        <w:t xml:space="preserve">up to date </w:t>
      </w:r>
      <w:r w:rsidR="001739AD" w:rsidRPr="009648E0">
        <w:rPr>
          <w:rFonts w:ascii="Arial" w:hAnsi="Arial" w:cs="Arial"/>
          <w:iCs/>
          <w:sz w:val="32"/>
          <w:szCs w:val="32"/>
          <w:shd w:val="clear" w:color="auto" w:fill="FFFFFF"/>
        </w:rPr>
        <w:t xml:space="preserve">on-going risks </w:t>
      </w:r>
      <w:r w:rsidR="00FB4DBC" w:rsidRPr="009648E0">
        <w:rPr>
          <w:rFonts w:ascii="Arial" w:hAnsi="Arial" w:cs="Arial"/>
          <w:iCs/>
          <w:sz w:val="32"/>
          <w:szCs w:val="32"/>
          <w:shd w:val="clear" w:color="auto" w:fill="FFFFFF"/>
        </w:rPr>
        <w:t xml:space="preserve">to the [infrastructure] [building] </w:t>
      </w:r>
      <w:r w:rsidR="001739AD" w:rsidRPr="009648E0">
        <w:rPr>
          <w:rFonts w:ascii="Arial" w:hAnsi="Arial" w:cs="Arial"/>
          <w:iCs/>
          <w:sz w:val="32"/>
          <w:szCs w:val="32"/>
          <w:shd w:val="clear" w:color="auto" w:fill="FFFFFF"/>
        </w:rPr>
        <w:t xml:space="preserve">due to climate change, and </w:t>
      </w:r>
      <w:r w:rsidR="00BE4B9D" w:rsidRPr="009648E0">
        <w:rPr>
          <w:rFonts w:ascii="Arial" w:hAnsi="Arial" w:cs="Arial"/>
          <w:iCs/>
          <w:sz w:val="32"/>
          <w:szCs w:val="32"/>
          <w:shd w:val="clear" w:color="auto" w:fill="FFFFFF"/>
        </w:rPr>
        <w:t xml:space="preserve">any relevant </w:t>
      </w:r>
      <w:r w:rsidR="001739AD" w:rsidRPr="009648E0">
        <w:rPr>
          <w:rFonts w:ascii="Arial" w:hAnsi="Arial" w:cs="Arial"/>
          <w:iCs/>
          <w:sz w:val="32"/>
          <w:szCs w:val="32"/>
          <w:shd w:val="clear" w:color="auto" w:fill="FFFFFF"/>
        </w:rPr>
        <w:t xml:space="preserve">changes and adjustments to how these </w:t>
      </w:r>
      <w:r w:rsidR="00911D4E" w:rsidRPr="009648E0">
        <w:rPr>
          <w:rFonts w:ascii="Arial" w:hAnsi="Arial" w:cs="Arial"/>
          <w:iCs/>
          <w:sz w:val="32"/>
          <w:szCs w:val="32"/>
          <w:shd w:val="clear" w:color="auto" w:fill="FFFFFF"/>
        </w:rPr>
        <w:t xml:space="preserve">should be </w:t>
      </w:r>
      <w:r w:rsidR="000B76D4" w:rsidRPr="009648E0">
        <w:rPr>
          <w:rFonts w:ascii="Arial" w:hAnsi="Arial" w:cs="Arial"/>
          <w:iCs/>
          <w:sz w:val="32"/>
          <w:szCs w:val="32"/>
          <w:shd w:val="clear" w:color="auto" w:fill="FFFFFF"/>
        </w:rPr>
        <w:t>addressed</w:t>
      </w:r>
      <w:r w:rsidR="001739AD" w:rsidRPr="009648E0">
        <w:rPr>
          <w:rFonts w:ascii="Arial" w:hAnsi="Arial" w:cs="Arial"/>
          <w:iCs/>
          <w:sz w:val="32"/>
          <w:szCs w:val="32"/>
          <w:shd w:val="clear" w:color="auto" w:fill="FFFFFF"/>
        </w:rPr>
        <w:t>.</w:t>
      </w:r>
    </w:p>
    <w:p w14:paraId="6A45FBA4" w14:textId="0543CA25" w:rsidR="00750F8A" w:rsidRPr="009648E0" w:rsidRDefault="00E416F1" w:rsidP="00B04427">
      <w:pPr>
        <w:spacing w:after="120"/>
        <w:rPr>
          <w:rFonts w:cs="Arial"/>
          <w:sz w:val="32"/>
          <w:szCs w:val="32"/>
          <w:highlight w:val="yellow"/>
          <w:lang w:eastAsia="en-GB"/>
        </w:rPr>
      </w:pPr>
      <w:r w:rsidRPr="009648E0">
        <w:rPr>
          <w:rFonts w:cs="Arial"/>
          <w:color w:val="0070C0"/>
          <w:sz w:val="32"/>
          <w:szCs w:val="32"/>
          <w:lang w:eastAsia="en-GB"/>
        </w:rPr>
        <w:t>Supply chain resilience requirements for essential supplies:</w:t>
      </w:r>
    </w:p>
    <w:p w14:paraId="79B61CBB" w14:textId="77777777" w:rsidR="00AB45C4" w:rsidRPr="009648E0" w:rsidRDefault="00AB45C4" w:rsidP="00B04427">
      <w:pPr>
        <w:spacing w:after="120"/>
        <w:rPr>
          <w:rFonts w:cs="Arial"/>
          <w:sz w:val="32"/>
          <w:szCs w:val="32"/>
          <w:lang w:eastAsia="en-GB"/>
        </w:rPr>
      </w:pPr>
      <w:r w:rsidRPr="009648E0">
        <w:rPr>
          <w:rFonts w:cs="Arial"/>
          <w:sz w:val="32"/>
          <w:szCs w:val="32"/>
          <w:lang w:eastAsia="en-GB"/>
        </w:rPr>
        <w:t>General requirements may include:</w:t>
      </w:r>
    </w:p>
    <w:p w14:paraId="741296A7" w14:textId="0164071B" w:rsidR="00AB45C4" w:rsidRPr="009648E0" w:rsidRDefault="00C62906" w:rsidP="00B04427">
      <w:pPr>
        <w:pStyle w:val="ListParagraph"/>
        <w:widowControl w:val="0"/>
        <w:numPr>
          <w:ilvl w:val="0"/>
          <w:numId w:val="28"/>
        </w:numPr>
        <w:spacing w:after="120" w:line="240" w:lineRule="auto"/>
        <w:ind w:left="714" w:hanging="357"/>
        <w:contextualSpacing w:val="0"/>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For essential supplies</w:t>
      </w:r>
      <w:r w:rsidR="00116AFA" w:rsidRPr="009648E0">
        <w:rPr>
          <w:rFonts w:ascii="Arial" w:hAnsi="Arial" w:cs="Arial"/>
          <w:iCs/>
          <w:color w:val="000000" w:themeColor="text1"/>
          <w:sz w:val="32"/>
          <w:szCs w:val="32"/>
          <w:lang w:eastAsia="en-GB"/>
        </w:rPr>
        <w:t>:</w:t>
      </w:r>
      <w:r w:rsidRPr="009648E0">
        <w:rPr>
          <w:rFonts w:ascii="Arial" w:hAnsi="Arial" w:cs="Arial"/>
          <w:iCs/>
          <w:color w:val="000000" w:themeColor="text1"/>
          <w:sz w:val="32"/>
          <w:szCs w:val="32"/>
          <w:lang w:eastAsia="en-GB"/>
        </w:rPr>
        <w:t xml:space="preserve"> </w:t>
      </w:r>
      <w:r w:rsidR="00DF64B3" w:rsidRPr="009648E0">
        <w:rPr>
          <w:rFonts w:ascii="Arial" w:hAnsi="Arial" w:cs="Arial"/>
          <w:iCs/>
          <w:color w:val="000000" w:themeColor="text1"/>
          <w:sz w:val="32"/>
          <w:szCs w:val="32"/>
          <w:lang w:eastAsia="en-GB"/>
        </w:rPr>
        <w:t>details of</w:t>
      </w:r>
      <w:r w:rsidR="004556D8" w:rsidRPr="009648E0">
        <w:rPr>
          <w:rFonts w:ascii="Arial" w:hAnsi="Arial" w:cs="Arial"/>
          <w:iCs/>
          <w:color w:val="000000" w:themeColor="text1"/>
          <w:sz w:val="32"/>
          <w:szCs w:val="32"/>
          <w:lang w:eastAsia="en-GB"/>
        </w:rPr>
        <w:t xml:space="preserve"> any</w:t>
      </w:r>
      <w:r w:rsidR="00DF64B3" w:rsidRPr="009648E0">
        <w:rPr>
          <w:rFonts w:ascii="Arial" w:hAnsi="Arial" w:cs="Arial"/>
          <w:iCs/>
          <w:color w:val="000000" w:themeColor="text1"/>
          <w:sz w:val="32"/>
          <w:szCs w:val="32"/>
          <w:lang w:eastAsia="en-GB"/>
        </w:rPr>
        <w:t xml:space="preserve"> relevant </w:t>
      </w:r>
      <w:r w:rsidRPr="009648E0">
        <w:rPr>
          <w:rFonts w:ascii="Arial" w:hAnsi="Arial" w:cs="Arial"/>
          <w:iCs/>
          <w:color w:val="000000" w:themeColor="text1"/>
          <w:sz w:val="32"/>
          <w:szCs w:val="32"/>
          <w:lang w:eastAsia="en-GB"/>
        </w:rPr>
        <w:t>s</w:t>
      </w:r>
      <w:r w:rsidR="00AB45C4" w:rsidRPr="009648E0">
        <w:rPr>
          <w:rFonts w:ascii="Arial" w:hAnsi="Arial" w:cs="Arial"/>
          <w:iCs/>
          <w:color w:val="000000" w:themeColor="text1"/>
          <w:sz w:val="32"/>
          <w:szCs w:val="32"/>
          <w:lang w:eastAsia="en-GB"/>
        </w:rPr>
        <w:t>upply chain partners,</w:t>
      </w:r>
      <w:r w:rsidR="004556D8" w:rsidRPr="009648E0">
        <w:rPr>
          <w:rFonts w:ascii="Arial" w:hAnsi="Arial" w:cs="Arial"/>
          <w:iCs/>
          <w:color w:val="000000" w:themeColor="text1"/>
          <w:sz w:val="32"/>
          <w:szCs w:val="32"/>
          <w:lang w:eastAsia="en-GB"/>
        </w:rPr>
        <w:t xml:space="preserve"> including</w:t>
      </w:r>
      <w:r w:rsidR="00AB45C4" w:rsidRPr="009648E0">
        <w:rPr>
          <w:rFonts w:ascii="Arial" w:hAnsi="Arial" w:cs="Arial"/>
          <w:iCs/>
          <w:color w:val="000000" w:themeColor="text1"/>
          <w:sz w:val="32"/>
          <w:szCs w:val="32"/>
          <w:lang w:eastAsia="en-GB"/>
        </w:rPr>
        <w:t xml:space="preserve"> </w:t>
      </w:r>
      <w:r w:rsidR="00DF64B3" w:rsidRPr="009648E0">
        <w:rPr>
          <w:rFonts w:ascii="Arial" w:hAnsi="Arial" w:cs="Arial"/>
          <w:iCs/>
          <w:color w:val="000000" w:themeColor="text1"/>
          <w:sz w:val="32"/>
          <w:szCs w:val="32"/>
          <w:lang w:eastAsia="en-GB"/>
        </w:rPr>
        <w:t xml:space="preserve">details on </w:t>
      </w:r>
      <w:r w:rsidR="00AB45C4" w:rsidRPr="009648E0">
        <w:rPr>
          <w:rFonts w:ascii="Arial" w:hAnsi="Arial" w:cs="Arial"/>
          <w:iCs/>
          <w:color w:val="000000" w:themeColor="text1"/>
          <w:sz w:val="32"/>
          <w:szCs w:val="32"/>
          <w:lang w:eastAsia="en-GB"/>
        </w:rPr>
        <w:t xml:space="preserve">sourcing </w:t>
      </w:r>
      <w:r w:rsidR="000F68B9" w:rsidRPr="009648E0">
        <w:rPr>
          <w:rFonts w:ascii="Arial" w:hAnsi="Arial" w:cs="Arial"/>
          <w:iCs/>
          <w:color w:val="000000" w:themeColor="text1"/>
          <w:sz w:val="32"/>
          <w:szCs w:val="32"/>
          <w:lang w:eastAsia="en-GB"/>
        </w:rPr>
        <w:t xml:space="preserve">of relevant supplies </w:t>
      </w:r>
      <w:r w:rsidR="00AB45C4" w:rsidRPr="009648E0">
        <w:rPr>
          <w:rFonts w:ascii="Arial" w:hAnsi="Arial" w:cs="Arial"/>
          <w:iCs/>
          <w:color w:val="000000" w:themeColor="text1"/>
          <w:sz w:val="32"/>
          <w:szCs w:val="32"/>
          <w:lang w:eastAsia="en-GB"/>
        </w:rPr>
        <w:t xml:space="preserve">and </w:t>
      </w:r>
      <w:r w:rsidR="00DF64B3" w:rsidRPr="009648E0">
        <w:rPr>
          <w:rFonts w:ascii="Arial" w:hAnsi="Arial" w:cs="Arial"/>
          <w:iCs/>
          <w:color w:val="000000" w:themeColor="text1"/>
          <w:sz w:val="32"/>
          <w:szCs w:val="32"/>
          <w:lang w:eastAsia="en-GB"/>
        </w:rPr>
        <w:t xml:space="preserve">any </w:t>
      </w:r>
      <w:r w:rsidR="00AB45C4" w:rsidRPr="009648E0">
        <w:rPr>
          <w:rFonts w:ascii="Arial" w:hAnsi="Arial" w:cs="Arial"/>
          <w:iCs/>
          <w:color w:val="000000" w:themeColor="text1"/>
          <w:sz w:val="32"/>
          <w:szCs w:val="32"/>
          <w:lang w:eastAsia="en-GB"/>
        </w:rPr>
        <w:t>changes</w:t>
      </w:r>
      <w:r w:rsidR="00F25F71" w:rsidRPr="009648E0">
        <w:rPr>
          <w:rFonts w:ascii="Arial" w:hAnsi="Arial" w:cs="Arial"/>
          <w:iCs/>
          <w:color w:val="000000" w:themeColor="text1"/>
          <w:sz w:val="32"/>
          <w:szCs w:val="32"/>
          <w:lang w:eastAsia="en-GB"/>
        </w:rPr>
        <w:t xml:space="preserve"> to these</w:t>
      </w:r>
      <w:r w:rsidR="00AB45C4" w:rsidRPr="009648E0">
        <w:rPr>
          <w:rFonts w:ascii="Arial" w:hAnsi="Arial" w:cs="Arial"/>
          <w:iCs/>
          <w:color w:val="000000" w:themeColor="text1"/>
          <w:sz w:val="32"/>
          <w:szCs w:val="32"/>
          <w:lang w:eastAsia="en-GB"/>
        </w:rPr>
        <w:t xml:space="preserve"> in</w:t>
      </w:r>
      <w:r w:rsidR="00F25F71" w:rsidRPr="009648E0">
        <w:rPr>
          <w:rFonts w:ascii="Arial" w:hAnsi="Arial" w:cs="Arial"/>
          <w:iCs/>
          <w:color w:val="000000" w:themeColor="text1"/>
          <w:sz w:val="32"/>
          <w:szCs w:val="32"/>
          <w:lang w:eastAsia="en-GB"/>
        </w:rPr>
        <w:t xml:space="preserve"> the</w:t>
      </w:r>
      <w:r w:rsidR="00AB45C4" w:rsidRPr="009648E0">
        <w:rPr>
          <w:rFonts w:ascii="Arial" w:hAnsi="Arial" w:cs="Arial"/>
          <w:iCs/>
          <w:color w:val="000000" w:themeColor="text1"/>
          <w:sz w:val="32"/>
          <w:szCs w:val="32"/>
          <w:lang w:eastAsia="en-GB"/>
        </w:rPr>
        <w:t xml:space="preserve"> last 12 months – names, locations and climate change risk assessments.</w:t>
      </w:r>
    </w:p>
    <w:p w14:paraId="5DCA3216" w14:textId="72EE5D4D" w:rsidR="00DD474B" w:rsidRPr="009648E0" w:rsidRDefault="00DD474B" w:rsidP="00B04427">
      <w:pPr>
        <w:pStyle w:val="ListParagraph"/>
        <w:widowControl w:val="0"/>
        <w:numPr>
          <w:ilvl w:val="0"/>
          <w:numId w:val="28"/>
        </w:numPr>
        <w:spacing w:after="120" w:line="240" w:lineRule="auto"/>
        <w:contextualSpacing w:val="0"/>
        <w:rPr>
          <w:rFonts w:ascii="Arial" w:hAnsi="Arial" w:cs="Arial"/>
          <w:iCs/>
          <w:color w:val="000000" w:themeColor="text1"/>
          <w:sz w:val="32"/>
          <w:szCs w:val="32"/>
          <w:lang w:eastAsia="en-GB"/>
        </w:rPr>
      </w:pPr>
      <w:r w:rsidRPr="009648E0">
        <w:rPr>
          <w:rFonts w:ascii="Arial" w:hAnsi="Arial" w:cs="Arial"/>
          <w:iCs/>
          <w:color w:val="000000" w:themeColor="text1"/>
          <w:sz w:val="32"/>
          <w:szCs w:val="32"/>
          <w:lang w:eastAsia="en-GB"/>
        </w:rPr>
        <w:t xml:space="preserve">Reporting of any disruption to the delivery of essential supplies </w:t>
      </w:r>
      <w:r w:rsidR="003F5C22" w:rsidRPr="009648E0">
        <w:rPr>
          <w:rFonts w:ascii="Arial" w:hAnsi="Arial" w:cs="Arial"/>
          <w:iCs/>
          <w:color w:val="000000" w:themeColor="text1"/>
          <w:sz w:val="32"/>
          <w:szCs w:val="32"/>
          <w:lang w:eastAsia="en-GB"/>
        </w:rPr>
        <w:t>because of</w:t>
      </w:r>
      <w:r w:rsidRPr="009648E0">
        <w:rPr>
          <w:rFonts w:ascii="Arial" w:hAnsi="Arial" w:cs="Arial"/>
          <w:iCs/>
          <w:color w:val="000000" w:themeColor="text1"/>
          <w:sz w:val="32"/>
          <w:szCs w:val="32"/>
          <w:lang w:eastAsia="en-GB"/>
        </w:rPr>
        <w:t xml:space="preserve"> climate change impacts.</w:t>
      </w:r>
    </w:p>
    <w:p w14:paraId="1DA572CB" w14:textId="7CC08BCA" w:rsidR="00A9204E" w:rsidRPr="009648E0" w:rsidRDefault="00AB45C4" w:rsidP="00B04427">
      <w:pPr>
        <w:pStyle w:val="ListParagraph"/>
        <w:widowControl w:val="0"/>
        <w:numPr>
          <w:ilvl w:val="0"/>
          <w:numId w:val="28"/>
        </w:numPr>
        <w:spacing w:after="120" w:line="240" w:lineRule="auto"/>
        <w:ind w:left="714" w:hanging="357"/>
        <w:contextualSpacing w:val="0"/>
        <w:rPr>
          <w:rFonts w:ascii="Arial" w:eastAsia="Calibri" w:hAnsi="Arial" w:cs="Arial"/>
          <w:sz w:val="32"/>
          <w:szCs w:val="32"/>
        </w:rPr>
      </w:pPr>
      <w:r w:rsidRPr="009648E0">
        <w:rPr>
          <w:rFonts w:ascii="Arial" w:hAnsi="Arial" w:cs="Arial"/>
          <w:iCs/>
          <w:color w:val="000000" w:themeColor="text1"/>
          <w:sz w:val="32"/>
          <w:szCs w:val="32"/>
          <w:lang w:eastAsia="en-GB"/>
        </w:rPr>
        <w:t xml:space="preserve">Measures undertaken in the last 12-months to manage relevant risks – including [location of suppliers and </w:t>
      </w:r>
      <w:r w:rsidRPr="009648E0">
        <w:rPr>
          <w:rFonts w:ascii="Arial" w:hAnsi="Arial" w:cs="Arial"/>
          <w:iCs/>
          <w:color w:val="000000" w:themeColor="text1"/>
          <w:sz w:val="32"/>
          <w:szCs w:val="32"/>
          <w:lang w:eastAsia="en-GB"/>
        </w:rPr>
        <w:lastRenderedPageBreak/>
        <w:t>supplies], [stock levels]</w:t>
      </w:r>
      <w:r w:rsidR="000F68B9" w:rsidRPr="009648E0">
        <w:rPr>
          <w:rFonts w:ascii="Arial" w:hAnsi="Arial" w:cs="Arial"/>
          <w:iCs/>
          <w:color w:val="000000" w:themeColor="text1"/>
          <w:sz w:val="32"/>
          <w:szCs w:val="32"/>
          <w:lang w:eastAsia="en-GB"/>
        </w:rPr>
        <w:t xml:space="preserve"> [others]</w:t>
      </w:r>
      <w:r w:rsidRPr="009648E0">
        <w:rPr>
          <w:rFonts w:ascii="Arial" w:hAnsi="Arial" w:cs="Arial"/>
          <w:iCs/>
          <w:color w:val="000000" w:themeColor="text1"/>
          <w:sz w:val="32"/>
          <w:szCs w:val="32"/>
          <w:lang w:eastAsia="en-GB"/>
        </w:rPr>
        <w:t>.</w:t>
      </w:r>
    </w:p>
    <w:p w14:paraId="07D980FD" w14:textId="77777777" w:rsidR="0081712A" w:rsidRPr="009648E0" w:rsidRDefault="0081712A" w:rsidP="0081712A">
      <w:pPr>
        <w:widowControl w:val="0"/>
        <w:spacing w:after="120"/>
        <w:rPr>
          <w:rFonts w:eastAsia="Calibri" w:cs="Arial"/>
          <w:sz w:val="32"/>
          <w:szCs w:val="32"/>
        </w:rPr>
      </w:pPr>
    </w:p>
    <w:p w14:paraId="0084D677" w14:textId="77777777" w:rsidR="0081712A" w:rsidRPr="009648E0" w:rsidRDefault="0081712A" w:rsidP="0081712A">
      <w:pPr>
        <w:widowControl w:val="0"/>
        <w:spacing w:after="120"/>
        <w:rPr>
          <w:rFonts w:eastAsia="Calibri" w:cs="Arial"/>
          <w:sz w:val="32"/>
          <w:szCs w:val="32"/>
        </w:rPr>
      </w:pPr>
    </w:p>
    <w:p w14:paraId="1ED98089" w14:textId="77777777" w:rsidR="0081712A" w:rsidRPr="009648E0" w:rsidRDefault="0081712A" w:rsidP="0081712A">
      <w:pPr>
        <w:widowControl w:val="0"/>
        <w:spacing w:after="120"/>
        <w:rPr>
          <w:rFonts w:eastAsia="Calibri" w:cs="Arial"/>
          <w:sz w:val="32"/>
          <w:szCs w:val="32"/>
        </w:rPr>
      </w:pPr>
    </w:p>
    <w:p w14:paraId="35B7F660" w14:textId="77777777" w:rsidR="0081712A" w:rsidRPr="009648E0" w:rsidRDefault="0081712A" w:rsidP="0081712A">
      <w:pPr>
        <w:widowControl w:val="0"/>
        <w:spacing w:after="120"/>
        <w:rPr>
          <w:rFonts w:eastAsia="Calibri" w:cs="Arial"/>
          <w:sz w:val="32"/>
          <w:szCs w:val="32"/>
        </w:rPr>
      </w:pPr>
    </w:p>
    <w:p w14:paraId="0372892E" w14:textId="77777777" w:rsidR="0081712A" w:rsidRPr="009648E0" w:rsidRDefault="0081712A" w:rsidP="0081712A">
      <w:pPr>
        <w:widowControl w:val="0"/>
        <w:spacing w:after="120"/>
        <w:rPr>
          <w:rFonts w:eastAsia="Calibri" w:cs="Arial"/>
          <w:sz w:val="32"/>
          <w:szCs w:val="32"/>
        </w:rPr>
      </w:pPr>
    </w:p>
    <w:p w14:paraId="6451DCD8" w14:textId="6DB3DCC3" w:rsidR="0081712A" w:rsidRPr="009648E0" w:rsidRDefault="0081712A" w:rsidP="0081712A">
      <w:pPr>
        <w:pStyle w:val="Heading1"/>
        <w:numPr>
          <w:ilvl w:val="0"/>
          <w:numId w:val="0"/>
        </w:numPr>
        <w:spacing w:after="120"/>
        <w:rPr>
          <w:rFonts w:cs="Arial"/>
          <w:b/>
          <w:bCs/>
          <w:color w:val="0070C0"/>
          <w:sz w:val="32"/>
          <w:szCs w:val="32"/>
        </w:rPr>
      </w:pPr>
      <w:bookmarkStart w:id="32" w:name="_Annex_4_–"/>
      <w:bookmarkStart w:id="33" w:name="_Toc225344925"/>
      <w:bookmarkEnd w:id="32"/>
      <w:r w:rsidRPr="009648E0">
        <w:rPr>
          <w:rFonts w:cs="Arial"/>
          <w:b/>
          <w:bCs/>
          <w:color w:val="0070C0"/>
          <w:sz w:val="32"/>
          <w:szCs w:val="32"/>
        </w:rPr>
        <w:t>Annex 4 – Real examples of climate impacts on supply chains</w:t>
      </w:r>
      <w:bookmarkEnd w:id="33"/>
    </w:p>
    <w:p w14:paraId="14FA6305" w14:textId="77777777" w:rsidR="0081712A" w:rsidRPr="009648E0" w:rsidRDefault="0081712A" w:rsidP="0081712A">
      <w:pPr>
        <w:rPr>
          <w:rFonts w:cs="Arial"/>
          <w:sz w:val="32"/>
          <w:szCs w:val="32"/>
        </w:rPr>
      </w:pPr>
      <w:r w:rsidRPr="009648E0">
        <w:rPr>
          <w:rFonts w:cs="Arial"/>
          <w:sz w:val="32"/>
          <w:szCs w:val="32"/>
        </w:rPr>
        <w:t>The following provides details of some events that resulted in significant impacts on supply chains or essential services.</w:t>
      </w:r>
    </w:p>
    <w:p w14:paraId="386AEFDF" w14:textId="77777777" w:rsidR="0081712A" w:rsidRPr="009648E0" w:rsidRDefault="0081712A" w:rsidP="0081712A">
      <w:pPr>
        <w:rPr>
          <w:rFonts w:cs="Arial"/>
          <w:sz w:val="32"/>
          <w:szCs w:val="32"/>
        </w:rPr>
      </w:pPr>
    </w:p>
    <w:p w14:paraId="64B5699E" w14:textId="085ED055" w:rsidR="0081712A" w:rsidRPr="009648E0" w:rsidRDefault="0081712A" w:rsidP="0081712A">
      <w:pPr>
        <w:rPr>
          <w:rFonts w:cs="Arial"/>
          <w:sz w:val="32"/>
          <w:szCs w:val="32"/>
        </w:rPr>
      </w:pPr>
      <w:r w:rsidRPr="009648E0">
        <w:rPr>
          <w:rFonts w:cs="Arial"/>
          <w:sz w:val="32"/>
          <w:szCs w:val="32"/>
        </w:rPr>
        <w:t>While events such as flooding, heatwaves, drought, storms and hurricanes have always happened their severity has increased as a result of climate change.</w:t>
      </w:r>
    </w:p>
    <w:p w14:paraId="677D0360" w14:textId="77777777" w:rsidR="0081712A" w:rsidRPr="009648E0" w:rsidRDefault="0081712A" w:rsidP="0081712A">
      <w:pPr>
        <w:rPr>
          <w:rFonts w:cs="Arial"/>
          <w:sz w:val="32"/>
          <w:szCs w:val="32"/>
        </w:rPr>
      </w:pPr>
    </w:p>
    <w:p w14:paraId="1EA1B216" w14:textId="7981112E" w:rsidR="0081712A" w:rsidRPr="009648E0" w:rsidRDefault="0081712A" w:rsidP="0081712A">
      <w:pPr>
        <w:rPr>
          <w:rFonts w:cs="Arial"/>
          <w:sz w:val="32"/>
          <w:szCs w:val="32"/>
        </w:rPr>
      </w:pPr>
      <w:r w:rsidRPr="009648E0">
        <w:rPr>
          <w:rFonts w:cs="Arial"/>
          <w:sz w:val="32"/>
          <w:szCs w:val="32"/>
        </w:rPr>
        <w:t>This highlights that the effects of climate change are being felt now. Immediate and future risks to supply chain resilience and essential services have therefore increased significantly.</w:t>
      </w:r>
    </w:p>
    <w:p w14:paraId="4B7E00AF" w14:textId="77777777" w:rsidR="0081712A" w:rsidRPr="009648E0" w:rsidRDefault="0081712A" w:rsidP="0081712A">
      <w:pPr>
        <w:pStyle w:val="Caption"/>
        <w:keepNext/>
        <w:rPr>
          <w:rFonts w:cs="Arial"/>
          <w:sz w:val="32"/>
          <w:szCs w:val="32"/>
        </w:rPr>
      </w:pPr>
    </w:p>
    <w:p w14:paraId="3C39A7BF" w14:textId="0F4E2F5C" w:rsidR="0081712A" w:rsidRPr="009648E0" w:rsidRDefault="0081712A" w:rsidP="0081712A">
      <w:pPr>
        <w:pStyle w:val="Caption"/>
        <w:keepNext/>
        <w:rPr>
          <w:rFonts w:cs="Arial"/>
          <w:sz w:val="32"/>
          <w:szCs w:val="32"/>
        </w:rPr>
      </w:pPr>
      <w:r w:rsidRPr="009648E0">
        <w:rPr>
          <w:rFonts w:cs="Arial"/>
          <w:sz w:val="32"/>
          <w:szCs w:val="32"/>
        </w:rPr>
        <w:t>Table 3: Examples of real impacts on supply chains from climate change</w:t>
      </w:r>
    </w:p>
    <w:tbl>
      <w:tblPr>
        <w:tblStyle w:val="TableGrid"/>
        <w:tblW w:w="0" w:type="auto"/>
        <w:tblLook w:val="04A0" w:firstRow="1" w:lastRow="0" w:firstColumn="1" w:lastColumn="0" w:noHBand="0" w:noVBand="1"/>
      </w:tblPr>
      <w:tblGrid>
        <w:gridCol w:w="1980"/>
        <w:gridCol w:w="3118"/>
        <w:gridCol w:w="3918"/>
      </w:tblGrid>
      <w:tr w:rsidR="0081712A" w:rsidRPr="009648E0" w14:paraId="1123982F" w14:textId="77777777" w:rsidTr="00B00C8B">
        <w:trPr>
          <w:tblHeader/>
        </w:trPr>
        <w:tc>
          <w:tcPr>
            <w:tcW w:w="1980" w:type="dxa"/>
            <w:shd w:val="clear" w:color="auto" w:fill="D9E2F3" w:themeFill="accent5" w:themeFillTint="33"/>
          </w:tcPr>
          <w:p w14:paraId="0AE5153E" w14:textId="77777777" w:rsidR="0081712A" w:rsidRPr="009648E0" w:rsidRDefault="0081712A" w:rsidP="00B00C8B">
            <w:pPr>
              <w:tabs>
                <w:tab w:val="left" w:pos="1770"/>
              </w:tabs>
              <w:spacing w:after="120"/>
              <w:rPr>
                <w:rFonts w:cs="Arial"/>
                <w:b/>
                <w:bCs/>
                <w:sz w:val="32"/>
                <w:szCs w:val="32"/>
              </w:rPr>
            </w:pPr>
            <w:r w:rsidRPr="009648E0">
              <w:rPr>
                <w:rFonts w:cs="Arial"/>
                <w:b/>
                <w:bCs/>
                <w:sz w:val="32"/>
                <w:szCs w:val="32"/>
              </w:rPr>
              <w:t>Event</w:t>
            </w:r>
          </w:p>
        </w:tc>
        <w:tc>
          <w:tcPr>
            <w:tcW w:w="3118" w:type="dxa"/>
            <w:shd w:val="clear" w:color="auto" w:fill="D9E2F3" w:themeFill="accent5" w:themeFillTint="33"/>
          </w:tcPr>
          <w:p w14:paraId="116CB09C" w14:textId="77777777" w:rsidR="0081712A" w:rsidRPr="009648E0" w:rsidRDefault="0081712A" w:rsidP="00B00C8B">
            <w:pPr>
              <w:tabs>
                <w:tab w:val="left" w:pos="1770"/>
              </w:tabs>
              <w:spacing w:after="120"/>
              <w:rPr>
                <w:rFonts w:cs="Arial"/>
                <w:b/>
                <w:bCs/>
                <w:sz w:val="32"/>
                <w:szCs w:val="32"/>
              </w:rPr>
            </w:pPr>
            <w:r w:rsidRPr="009648E0">
              <w:rPr>
                <w:rFonts w:cs="Arial"/>
                <w:b/>
                <w:bCs/>
                <w:sz w:val="32"/>
                <w:szCs w:val="32"/>
              </w:rPr>
              <w:t>Detail</w:t>
            </w:r>
          </w:p>
        </w:tc>
        <w:tc>
          <w:tcPr>
            <w:tcW w:w="3918" w:type="dxa"/>
            <w:shd w:val="clear" w:color="auto" w:fill="D9E2F3" w:themeFill="accent5" w:themeFillTint="33"/>
          </w:tcPr>
          <w:p w14:paraId="11C01649" w14:textId="77777777" w:rsidR="0081712A" w:rsidRPr="009648E0" w:rsidRDefault="0081712A" w:rsidP="00B00C8B">
            <w:pPr>
              <w:tabs>
                <w:tab w:val="left" w:pos="1770"/>
              </w:tabs>
              <w:spacing w:after="120"/>
              <w:rPr>
                <w:rFonts w:cs="Arial"/>
                <w:b/>
                <w:bCs/>
                <w:sz w:val="32"/>
                <w:szCs w:val="32"/>
              </w:rPr>
            </w:pPr>
            <w:r w:rsidRPr="009648E0">
              <w:rPr>
                <w:rFonts w:cs="Arial"/>
                <w:b/>
                <w:bCs/>
                <w:sz w:val="32"/>
                <w:szCs w:val="32"/>
              </w:rPr>
              <w:t>Impact</w:t>
            </w:r>
          </w:p>
        </w:tc>
      </w:tr>
      <w:tr w:rsidR="0081712A" w:rsidRPr="009648E0" w14:paraId="37AAF38B" w14:textId="77777777" w:rsidTr="00B00C8B">
        <w:tc>
          <w:tcPr>
            <w:tcW w:w="1980" w:type="dxa"/>
          </w:tcPr>
          <w:p w14:paraId="1D91F641" w14:textId="77777777" w:rsidR="0081712A" w:rsidRPr="009648E0" w:rsidRDefault="0081712A" w:rsidP="00B00C8B">
            <w:pPr>
              <w:tabs>
                <w:tab w:val="left" w:pos="1770"/>
              </w:tabs>
              <w:spacing w:after="120"/>
              <w:rPr>
                <w:rFonts w:cs="Arial"/>
                <w:sz w:val="32"/>
                <w:szCs w:val="32"/>
              </w:rPr>
            </w:pPr>
            <w:hyperlink r:id="rId69" w:history="1">
              <w:r w:rsidRPr="009648E0">
                <w:rPr>
                  <w:rStyle w:val="Hyperlink"/>
                  <w:rFonts w:cs="Arial"/>
                  <w:sz w:val="32"/>
                  <w:szCs w:val="32"/>
                </w:rPr>
                <w:t>Europe flooding 2021</w:t>
              </w:r>
            </w:hyperlink>
          </w:p>
        </w:tc>
        <w:tc>
          <w:tcPr>
            <w:tcW w:w="3118" w:type="dxa"/>
          </w:tcPr>
          <w:p w14:paraId="03A0D16A" w14:textId="77777777" w:rsidR="0081712A" w:rsidRPr="009648E0" w:rsidRDefault="0081712A" w:rsidP="00B00C8B">
            <w:pPr>
              <w:tabs>
                <w:tab w:val="left" w:pos="1770"/>
              </w:tabs>
              <w:spacing w:after="120"/>
              <w:rPr>
                <w:rFonts w:cs="Arial"/>
                <w:sz w:val="32"/>
                <w:szCs w:val="32"/>
              </w:rPr>
            </w:pPr>
            <w:r w:rsidRPr="009648E0">
              <w:rPr>
                <w:rFonts w:cs="Arial"/>
                <w:sz w:val="32"/>
                <w:szCs w:val="32"/>
              </w:rPr>
              <w:t>July 2021 flooding in Belgium, the Netherlands, and Germany.</w:t>
            </w:r>
          </w:p>
        </w:tc>
        <w:tc>
          <w:tcPr>
            <w:tcW w:w="3918" w:type="dxa"/>
          </w:tcPr>
          <w:p w14:paraId="4B8E9305" w14:textId="77777777" w:rsidR="0081712A" w:rsidRPr="009648E0" w:rsidRDefault="0081712A" w:rsidP="00B00C8B">
            <w:pPr>
              <w:tabs>
                <w:tab w:val="left" w:pos="1770"/>
              </w:tabs>
              <w:spacing w:after="120"/>
              <w:rPr>
                <w:rFonts w:cs="Arial"/>
                <w:sz w:val="32"/>
                <w:szCs w:val="32"/>
              </w:rPr>
            </w:pPr>
            <w:r w:rsidRPr="009648E0">
              <w:rPr>
                <w:rFonts w:cs="Arial"/>
                <w:sz w:val="32"/>
                <w:szCs w:val="32"/>
              </w:rPr>
              <w:t>Increased late shipments between 26% and 32%</w:t>
            </w:r>
          </w:p>
        </w:tc>
      </w:tr>
      <w:tr w:rsidR="0081712A" w:rsidRPr="009648E0" w14:paraId="176F33E9" w14:textId="77777777" w:rsidTr="00B00C8B">
        <w:tc>
          <w:tcPr>
            <w:tcW w:w="1980" w:type="dxa"/>
          </w:tcPr>
          <w:p w14:paraId="344DF556" w14:textId="77777777" w:rsidR="0081712A" w:rsidRPr="009648E0" w:rsidRDefault="0081712A" w:rsidP="00B00C8B">
            <w:pPr>
              <w:tabs>
                <w:tab w:val="left" w:pos="1770"/>
              </w:tabs>
              <w:spacing w:after="120"/>
              <w:rPr>
                <w:rFonts w:cs="Arial"/>
                <w:sz w:val="32"/>
                <w:szCs w:val="32"/>
              </w:rPr>
            </w:pPr>
            <w:hyperlink r:id="rId70" w:history="1">
              <w:r w:rsidRPr="009648E0">
                <w:rPr>
                  <w:rStyle w:val="Hyperlink"/>
                  <w:rFonts w:cs="Arial"/>
                  <w:sz w:val="32"/>
                  <w:szCs w:val="32"/>
                </w:rPr>
                <w:t>Waterways drought 2022, 2023 and 2024</w:t>
              </w:r>
            </w:hyperlink>
            <w:r w:rsidRPr="009648E0">
              <w:rPr>
                <w:rFonts w:cs="Arial"/>
                <w:sz w:val="32"/>
                <w:szCs w:val="32"/>
              </w:rPr>
              <w:t>.</w:t>
            </w:r>
          </w:p>
          <w:p w14:paraId="2DC9B5EA" w14:textId="77777777" w:rsidR="0081712A" w:rsidRPr="009648E0" w:rsidRDefault="0081712A" w:rsidP="00B00C8B">
            <w:pPr>
              <w:tabs>
                <w:tab w:val="left" w:pos="1770"/>
              </w:tabs>
              <w:spacing w:after="120"/>
              <w:rPr>
                <w:rFonts w:cs="Arial"/>
                <w:sz w:val="32"/>
                <w:szCs w:val="32"/>
              </w:rPr>
            </w:pPr>
          </w:p>
        </w:tc>
        <w:tc>
          <w:tcPr>
            <w:tcW w:w="3118" w:type="dxa"/>
          </w:tcPr>
          <w:p w14:paraId="2E54AB66" w14:textId="77777777" w:rsidR="0081712A" w:rsidRPr="009648E0" w:rsidRDefault="0081712A" w:rsidP="00B00C8B">
            <w:pPr>
              <w:tabs>
                <w:tab w:val="left" w:pos="1770"/>
              </w:tabs>
              <w:spacing w:after="120"/>
              <w:rPr>
                <w:rFonts w:cs="Arial"/>
                <w:b/>
                <w:bCs/>
                <w:sz w:val="32"/>
                <w:szCs w:val="32"/>
              </w:rPr>
            </w:pPr>
            <w:r w:rsidRPr="009648E0">
              <w:rPr>
                <w:rFonts w:cs="Arial"/>
                <w:sz w:val="32"/>
                <w:szCs w:val="32"/>
              </w:rPr>
              <w:t xml:space="preserve">Drought lowered water levels of several key waterways in 2023, including the Mississippi, Rhine and Yangtze and </w:t>
            </w:r>
            <w:r w:rsidRPr="009648E0">
              <w:rPr>
                <w:rFonts w:cs="Arial"/>
                <w:sz w:val="32"/>
                <w:szCs w:val="32"/>
              </w:rPr>
              <w:lastRenderedPageBreak/>
              <w:t>the strategically important Panama Canal.</w:t>
            </w:r>
          </w:p>
        </w:tc>
        <w:tc>
          <w:tcPr>
            <w:tcW w:w="3918" w:type="dxa"/>
          </w:tcPr>
          <w:p w14:paraId="01403649" w14:textId="77777777" w:rsidR="0081712A" w:rsidRPr="009648E0" w:rsidRDefault="0081712A" w:rsidP="00B00C8B">
            <w:pPr>
              <w:tabs>
                <w:tab w:val="left" w:pos="1770"/>
              </w:tabs>
              <w:spacing w:after="120"/>
              <w:rPr>
                <w:rFonts w:cs="Arial"/>
                <w:sz w:val="32"/>
                <w:szCs w:val="32"/>
              </w:rPr>
            </w:pPr>
            <w:r w:rsidRPr="009648E0">
              <w:rPr>
                <w:rFonts w:cs="Arial"/>
                <w:sz w:val="32"/>
                <w:szCs w:val="32"/>
              </w:rPr>
              <w:lastRenderedPageBreak/>
              <w:t>Reduction in transit of goods.</w:t>
            </w:r>
          </w:p>
        </w:tc>
      </w:tr>
      <w:tr w:rsidR="0081712A" w:rsidRPr="009648E0" w14:paraId="6D4E46CA" w14:textId="77777777" w:rsidTr="00B00C8B">
        <w:tc>
          <w:tcPr>
            <w:tcW w:w="1980" w:type="dxa"/>
          </w:tcPr>
          <w:p w14:paraId="20273DA0" w14:textId="77777777" w:rsidR="0081712A" w:rsidRPr="009648E0" w:rsidRDefault="0081712A" w:rsidP="00B00C8B">
            <w:pPr>
              <w:tabs>
                <w:tab w:val="left" w:pos="1770"/>
              </w:tabs>
              <w:spacing w:after="120"/>
              <w:rPr>
                <w:rFonts w:cs="Arial"/>
                <w:sz w:val="32"/>
                <w:szCs w:val="32"/>
              </w:rPr>
            </w:pPr>
            <w:hyperlink r:id="rId71" w:history="1">
              <w:r w:rsidRPr="009648E0">
                <w:rPr>
                  <w:rStyle w:val="Hyperlink"/>
                  <w:rFonts w:cs="Arial"/>
                  <w:sz w:val="32"/>
                  <w:szCs w:val="32"/>
                </w:rPr>
                <w:t>China drought and heatwaves 2022.</w:t>
              </w:r>
            </w:hyperlink>
          </w:p>
        </w:tc>
        <w:tc>
          <w:tcPr>
            <w:tcW w:w="3118" w:type="dxa"/>
          </w:tcPr>
          <w:p w14:paraId="1C73E926" w14:textId="77777777" w:rsidR="0081712A" w:rsidRPr="009648E0" w:rsidRDefault="0081712A" w:rsidP="00B00C8B">
            <w:pPr>
              <w:tabs>
                <w:tab w:val="left" w:pos="1770"/>
              </w:tabs>
              <w:rPr>
                <w:rFonts w:cs="Arial"/>
                <w:b/>
                <w:bCs/>
                <w:sz w:val="32"/>
                <w:szCs w:val="32"/>
              </w:rPr>
            </w:pPr>
            <w:hyperlink r:id="rId72" w:anchor=":~:text=The%20main%20transport%20mode%20for,can%20create%20economic%20value%20added." w:history="1">
              <w:r w:rsidRPr="009648E0">
                <w:rPr>
                  <w:rStyle w:val="Hyperlink"/>
                  <w:rFonts w:cs="Arial"/>
                  <w:b/>
                  <w:bCs/>
                  <w:sz w:val="32"/>
                  <w:szCs w:val="32"/>
                </w:rPr>
                <w:t>‍</w:t>
              </w:r>
            </w:hyperlink>
            <w:r w:rsidRPr="009648E0">
              <w:rPr>
                <w:rFonts w:cs="Arial"/>
                <w:b/>
                <w:bCs/>
                <w:sz w:val="32"/>
                <w:szCs w:val="32"/>
              </w:rPr>
              <w:t>Automobile and semiconductor industries:</w:t>
            </w:r>
          </w:p>
          <w:p w14:paraId="25C4139C" w14:textId="77777777" w:rsidR="0081712A" w:rsidRPr="009648E0" w:rsidRDefault="0081712A" w:rsidP="00B00C8B">
            <w:pPr>
              <w:tabs>
                <w:tab w:val="left" w:pos="1770"/>
              </w:tabs>
              <w:rPr>
                <w:rFonts w:cs="Arial"/>
                <w:sz w:val="32"/>
                <w:szCs w:val="32"/>
              </w:rPr>
            </w:pPr>
            <w:r w:rsidRPr="009648E0">
              <w:rPr>
                <w:rFonts w:cs="Arial"/>
                <w:sz w:val="32"/>
                <w:szCs w:val="32"/>
              </w:rPr>
              <w:t xml:space="preserve">A combination of drought and heat waves caused water scarcity. </w:t>
            </w:r>
          </w:p>
        </w:tc>
        <w:tc>
          <w:tcPr>
            <w:tcW w:w="3918" w:type="dxa"/>
          </w:tcPr>
          <w:p w14:paraId="6E311DB9" w14:textId="77777777" w:rsidR="0081712A" w:rsidRPr="009648E0" w:rsidRDefault="0081712A" w:rsidP="00B00C8B">
            <w:pPr>
              <w:tabs>
                <w:tab w:val="left" w:pos="1770"/>
              </w:tabs>
              <w:rPr>
                <w:rFonts w:cs="Arial"/>
                <w:sz w:val="32"/>
                <w:szCs w:val="32"/>
              </w:rPr>
            </w:pPr>
            <w:r w:rsidRPr="009648E0">
              <w:rPr>
                <w:rFonts w:cs="Arial"/>
                <w:sz w:val="32"/>
                <w:szCs w:val="32"/>
              </w:rPr>
              <w:t>Resulted in rationing of hydroelectric power, shutting down factories in Sichuan province, and upending supply chains for the automobile and semiconductor industries.</w:t>
            </w:r>
          </w:p>
        </w:tc>
      </w:tr>
      <w:tr w:rsidR="0081712A" w:rsidRPr="009648E0" w14:paraId="5433FC2A" w14:textId="77777777" w:rsidTr="00B00C8B">
        <w:tc>
          <w:tcPr>
            <w:tcW w:w="1980" w:type="dxa"/>
          </w:tcPr>
          <w:p w14:paraId="6EFEB049" w14:textId="77777777" w:rsidR="0081712A" w:rsidRPr="009648E0" w:rsidRDefault="0081712A" w:rsidP="00B00C8B">
            <w:pPr>
              <w:tabs>
                <w:tab w:val="left" w:pos="1770"/>
              </w:tabs>
              <w:spacing w:after="120"/>
              <w:rPr>
                <w:rFonts w:cs="Arial"/>
                <w:sz w:val="32"/>
                <w:szCs w:val="32"/>
              </w:rPr>
            </w:pPr>
            <w:hyperlink r:id="rId73" w:history="1">
              <w:r w:rsidRPr="009648E0">
                <w:rPr>
                  <w:rStyle w:val="Hyperlink"/>
                  <w:rFonts w:cs="Arial"/>
                  <w:sz w:val="32"/>
                  <w:szCs w:val="32"/>
                </w:rPr>
                <w:t>Slovenia flooding 2023.</w:t>
              </w:r>
            </w:hyperlink>
          </w:p>
          <w:p w14:paraId="3BBDD8EE" w14:textId="77777777" w:rsidR="0081712A" w:rsidRPr="009648E0" w:rsidRDefault="0081712A" w:rsidP="00B00C8B">
            <w:pPr>
              <w:tabs>
                <w:tab w:val="left" w:pos="1770"/>
              </w:tabs>
              <w:spacing w:after="120"/>
              <w:rPr>
                <w:rFonts w:cs="Arial"/>
                <w:sz w:val="32"/>
                <w:szCs w:val="32"/>
              </w:rPr>
            </w:pPr>
          </w:p>
        </w:tc>
        <w:tc>
          <w:tcPr>
            <w:tcW w:w="3118" w:type="dxa"/>
          </w:tcPr>
          <w:p w14:paraId="7D37F866" w14:textId="77777777" w:rsidR="0081712A" w:rsidRPr="009648E0" w:rsidRDefault="0081712A" w:rsidP="00B00C8B">
            <w:pPr>
              <w:tabs>
                <w:tab w:val="left" w:pos="1770"/>
              </w:tabs>
              <w:spacing w:after="120"/>
              <w:rPr>
                <w:rFonts w:cs="Arial"/>
                <w:b/>
                <w:bCs/>
                <w:sz w:val="32"/>
                <w:szCs w:val="32"/>
              </w:rPr>
            </w:pPr>
            <w:r w:rsidRPr="009648E0">
              <w:rPr>
                <w:rFonts w:cs="Arial"/>
                <w:sz w:val="32"/>
                <w:szCs w:val="32"/>
              </w:rPr>
              <w:t>Major flooding affected manufacturing facilities.</w:t>
            </w:r>
          </w:p>
        </w:tc>
        <w:tc>
          <w:tcPr>
            <w:tcW w:w="3918" w:type="dxa"/>
          </w:tcPr>
          <w:p w14:paraId="67416E5E" w14:textId="77777777" w:rsidR="0081712A" w:rsidRPr="009648E0" w:rsidRDefault="0081712A" w:rsidP="00B00C8B">
            <w:pPr>
              <w:tabs>
                <w:tab w:val="left" w:pos="1770"/>
              </w:tabs>
              <w:spacing w:after="120"/>
              <w:rPr>
                <w:rFonts w:cs="Arial"/>
                <w:b/>
                <w:bCs/>
                <w:sz w:val="32"/>
                <w:szCs w:val="32"/>
              </w:rPr>
            </w:pPr>
            <w:r w:rsidRPr="009648E0">
              <w:rPr>
                <w:rFonts w:cs="Arial"/>
                <w:sz w:val="32"/>
                <w:szCs w:val="32"/>
              </w:rPr>
              <w:t>Disruptions in European supply chains</w:t>
            </w:r>
          </w:p>
        </w:tc>
      </w:tr>
      <w:tr w:rsidR="0081712A" w:rsidRPr="009648E0" w14:paraId="6054E278" w14:textId="77777777" w:rsidTr="00B00C8B">
        <w:tc>
          <w:tcPr>
            <w:tcW w:w="1980" w:type="dxa"/>
          </w:tcPr>
          <w:p w14:paraId="695DC64D" w14:textId="77777777" w:rsidR="0081712A" w:rsidRPr="009648E0" w:rsidRDefault="0081712A" w:rsidP="00B00C8B">
            <w:pPr>
              <w:tabs>
                <w:tab w:val="left" w:pos="1770"/>
              </w:tabs>
              <w:spacing w:after="120"/>
              <w:rPr>
                <w:rFonts w:cs="Arial"/>
                <w:sz w:val="32"/>
                <w:szCs w:val="32"/>
              </w:rPr>
            </w:pPr>
            <w:hyperlink r:id="rId74" w:history="1">
              <w:r w:rsidRPr="009648E0">
                <w:rPr>
                  <w:rStyle w:val="Hyperlink"/>
                  <w:rFonts w:cs="Arial"/>
                  <w:sz w:val="32"/>
                  <w:szCs w:val="32"/>
                </w:rPr>
                <w:t>India flooding 2023.</w:t>
              </w:r>
            </w:hyperlink>
          </w:p>
        </w:tc>
        <w:tc>
          <w:tcPr>
            <w:tcW w:w="3118" w:type="dxa"/>
          </w:tcPr>
          <w:p w14:paraId="4D8D5927" w14:textId="77777777" w:rsidR="0081712A" w:rsidRPr="009648E0" w:rsidRDefault="0081712A" w:rsidP="00B00C8B">
            <w:pPr>
              <w:tabs>
                <w:tab w:val="left" w:pos="1770"/>
              </w:tabs>
              <w:spacing w:after="120"/>
              <w:rPr>
                <w:rFonts w:cs="Arial"/>
                <w:b/>
                <w:bCs/>
                <w:sz w:val="32"/>
                <w:szCs w:val="32"/>
              </w:rPr>
            </w:pPr>
            <w:r w:rsidRPr="009648E0">
              <w:rPr>
                <w:rFonts w:cs="Arial"/>
                <w:sz w:val="32"/>
                <w:szCs w:val="32"/>
              </w:rPr>
              <w:t>Major flooding in India’s Chennai region.</w:t>
            </w:r>
          </w:p>
        </w:tc>
        <w:tc>
          <w:tcPr>
            <w:tcW w:w="3918" w:type="dxa"/>
          </w:tcPr>
          <w:p w14:paraId="42A21D90" w14:textId="77777777" w:rsidR="0081712A" w:rsidRPr="009648E0" w:rsidRDefault="0081712A" w:rsidP="00B00C8B">
            <w:pPr>
              <w:tabs>
                <w:tab w:val="left" w:pos="1770"/>
              </w:tabs>
              <w:spacing w:after="120"/>
              <w:rPr>
                <w:rFonts w:cs="Arial"/>
                <w:b/>
                <w:bCs/>
                <w:sz w:val="32"/>
                <w:szCs w:val="32"/>
              </w:rPr>
            </w:pPr>
            <w:r w:rsidRPr="009648E0">
              <w:rPr>
                <w:rFonts w:cs="Arial"/>
                <w:sz w:val="32"/>
                <w:szCs w:val="32"/>
              </w:rPr>
              <w:t>Many manufacturing plants forced to close.</w:t>
            </w:r>
          </w:p>
        </w:tc>
      </w:tr>
      <w:tr w:rsidR="0081712A" w:rsidRPr="009648E0" w14:paraId="701A94B1" w14:textId="77777777" w:rsidTr="00B00C8B">
        <w:tc>
          <w:tcPr>
            <w:tcW w:w="1980" w:type="dxa"/>
          </w:tcPr>
          <w:p w14:paraId="33810889" w14:textId="77777777" w:rsidR="0081712A" w:rsidRPr="009648E0" w:rsidRDefault="0081712A" w:rsidP="00B00C8B">
            <w:pPr>
              <w:tabs>
                <w:tab w:val="left" w:pos="1770"/>
              </w:tabs>
              <w:spacing w:after="120"/>
              <w:rPr>
                <w:rFonts w:cs="Arial"/>
                <w:sz w:val="32"/>
                <w:szCs w:val="32"/>
              </w:rPr>
            </w:pPr>
            <w:hyperlink r:id="rId75" w:history="1">
              <w:r w:rsidRPr="009648E0">
                <w:rPr>
                  <w:rStyle w:val="Hyperlink"/>
                  <w:rFonts w:cs="Arial"/>
                  <w:sz w:val="32"/>
                  <w:szCs w:val="32"/>
                </w:rPr>
                <w:t>Rhine River Droughts (2018, 2022).</w:t>
              </w:r>
            </w:hyperlink>
          </w:p>
        </w:tc>
        <w:tc>
          <w:tcPr>
            <w:tcW w:w="3118" w:type="dxa"/>
          </w:tcPr>
          <w:p w14:paraId="78313BAB" w14:textId="77777777" w:rsidR="0081712A" w:rsidRPr="009648E0" w:rsidRDefault="0081712A" w:rsidP="00B00C8B">
            <w:pPr>
              <w:tabs>
                <w:tab w:val="left" w:pos="1770"/>
              </w:tabs>
              <w:spacing w:after="120"/>
              <w:rPr>
                <w:rFonts w:cs="Arial"/>
                <w:sz w:val="32"/>
                <w:szCs w:val="32"/>
              </w:rPr>
            </w:pPr>
            <w:r w:rsidRPr="009648E0">
              <w:rPr>
                <w:rFonts w:cs="Arial"/>
                <w:b/>
                <w:bCs/>
                <w:sz w:val="32"/>
                <w:szCs w:val="32"/>
              </w:rPr>
              <w:t>Critical goods:</w:t>
            </w:r>
            <w:r w:rsidRPr="009648E0">
              <w:rPr>
                <w:rFonts w:cs="Arial"/>
                <w:sz w:val="32"/>
                <w:szCs w:val="32"/>
              </w:rPr>
              <w:t xml:space="preserve"> Low water levels in Rhine.</w:t>
            </w:r>
          </w:p>
        </w:tc>
        <w:tc>
          <w:tcPr>
            <w:tcW w:w="3918" w:type="dxa"/>
          </w:tcPr>
          <w:p w14:paraId="13CB0F67" w14:textId="77777777" w:rsidR="0081712A" w:rsidRPr="009648E0" w:rsidRDefault="0081712A" w:rsidP="00B00C8B">
            <w:pPr>
              <w:tabs>
                <w:tab w:val="left" w:pos="1770"/>
              </w:tabs>
              <w:spacing w:after="120"/>
              <w:rPr>
                <w:rFonts w:cs="Arial"/>
                <w:sz w:val="32"/>
                <w:szCs w:val="32"/>
              </w:rPr>
            </w:pPr>
            <w:r w:rsidRPr="009648E0">
              <w:rPr>
                <w:rFonts w:cs="Arial"/>
                <w:sz w:val="32"/>
                <w:szCs w:val="32"/>
              </w:rPr>
              <w:t>Made Europe's busiest waterway unnavigable for critical goods, driving up logistics costs by up to 400%.</w:t>
            </w:r>
          </w:p>
        </w:tc>
      </w:tr>
      <w:tr w:rsidR="0081712A" w:rsidRPr="009648E0" w14:paraId="71F72F88" w14:textId="77777777" w:rsidTr="00B00C8B">
        <w:tc>
          <w:tcPr>
            <w:tcW w:w="1980" w:type="dxa"/>
          </w:tcPr>
          <w:p w14:paraId="46C745EF" w14:textId="77777777" w:rsidR="0081712A" w:rsidRPr="009648E0" w:rsidRDefault="0081712A" w:rsidP="00B00C8B">
            <w:pPr>
              <w:tabs>
                <w:tab w:val="left" w:pos="1770"/>
              </w:tabs>
              <w:spacing w:after="120"/>
              <w:rPr>
                <w:rFonts w:cs="Arial"/>
                <w:sz w:val="32"/>
                <w:szCs w:val="32"/>
              </w:rPr>
            </w:pPr>
            <w:hyperlink r:id="rId76" w:history="1">
              <w:r w:rsidRPr="009648E0">
                <w:rPr>
                  <w:rStyle w:val="Hyperlink"/>
                  <w:rFonts w:cs="Arial"/>
                  <w:sz w:val="32"/>
                  <w:szCs w:val="32"/>
                  <w:lang w:eastAsia="en-GB"/>
                </w:rPr>
                <w:t>Thailand Floods (2011).</w:t>
              </w:r>
            </w:hyperlink>
          </w:p>
        </w:tc>
        <w:tc>
          <w:tcPr>
            <w:tcW w:w="3118" w:type="dxa"/>
          </w:tcPr>
          <w:p w14:paraId="65D2B092" w14:textId="77777777" w:rsidR="0081712A" w:rsidRPr="009648E0" w:rsidRDefault="0081712A" w:rsidP="00B00C8B">
            <w:pPr>
              <w:tabs>
                <w:tab w:val="left" w:pos="1770"/>
              </w:tabs>
              <w:spacing w:after="120"/>
              <w:rPr>
                <w:rFonts w:cs="Arial"/>
                <w:sz w:val="32"/>
                <w:szCs w:val="32"/>
              </w:rPr>
            </w:pPr>
            <w:r w:rsidRPr="009648E0">
              <w:rPr>
                <w:rFonts w:cs="Arial"/>
                <w:b/>
                <w:bCs/>
                <w:sz w:val="32"/>
                <w:szCs w:val="32"/>
              </w:rPr>
              <w:t>ICT and auto:</w:t>
            </w:r>
            <w:r w:rsidRPr="009648E0">
              <w:rPr>
                <w:rFonts w:cs="Arial"/>
                <w:sz w:val="32"/>
                <w:szCs w:val="32"/>
              </w:rPr>
              <w:t xml:space="preserve"> Submerged manufacturing hubs.</w:t>
            </w:r>
          </w:p>
        </w:tc>
        <w:tc>
          <w:tcPr>
            <w:tcW w:w="3918" w:type="dxa"/>
          </w:tcPr>
          <w:p w14:paraId="5ECCCD91" w14:textId="77777777" w:rsidR="0081712A" w:rsidRPr="009648E0" w:rsidRDefault="0081712A" w:rsidP="00B00C8B">
            <w:pPr>
              <w:tabs>
                <w:tab w:val="left" w:pos="1770"/>
              </w:tabs>
              <w:spacing w:after="120"/>
              <w:rPr>
                <w:rFonts w:cs="Arial"/>
                <w:sz w:val="32"/>
                <w:szCs w:val="32"/>
              </w:rPr>
            </w:pPr>
            <w:r w:rsidRPr="009648E0">
              <w:rPr>
                <w:rFonts w:cs="Arial"/>
                <w:sz w:val="32"/>
                <w:szCs w:val="32"/>
              </w:rPr>
              <w:t>Caused a global shortage of hard disk drives (HDD) and impacted major automakers.</w:t>
            </w:r>
          </w:p>
        </w:tc>
      </w:tr>
      <w:tr w:rsidR="0081712A" w:rsidRPr="009648E0" w14:paraId="25346524" w14:textId="77777777" w:rsidTr="00B00C8B">
        <w:tc>
          <w:tcPr>
            <w:tcW w:w="1980" w:type="dxa"/>
          </w:tcPr>
          <w:p w14:paraId="32E757EA" w14:textId="77777777" w:rsidR="0081712A" w:rsidRPr="009648E0" w:rsidRDefault="0081712A" w:rsidP="00B00C8B">
            <w:pPr>
              <w:shd w:val="clear" w:color="auto" w:fill="FFFFFF"/>
              <w:spacing w:after="120"/>
              <w:rPr>
                <w:rFonts w:cs="Arial"/>
                <w:sz w:val="32"/>
                <w:szCs w:val="32"/>
              </w:rPr>
            </w:pPr>
            <w:hyperlink r:id="rId77" w:history="1">
              <w:r w:rsidRPr="009648E0">
                <w:rPr>
                  <w:rStyle w:val="Hyperlink"/>
                  <w:rFonts w:cs="Arial"/>
                  <w:sz w:val="32"/>
                  <w:szCs w:val="32"/>
                  <w:lang w:eastAsia="en-GB"/>
                </w:rPr>
                <w:t>California Droughts (ongoing)</w:t>
              </w:r>
            </w:hyperlink>
          </w:p>
        </w:tc>
        <w:tc>
          <w:tcPr>
            <w:tcW w:w="3118" w:type="dxa"/>
          </w:tcPr>
          <w:p w14:paraId="702467DF" w14:textId="77777777" w:rsidR="0081712A" w:rsidRPr="009648E0" w:rsidRDefault="0081712A" w:rsidP="00B00C8B">
            <w:pPr>
              <w:tabs>
                <w:tab w:val="left" w:pos="1770"/>
              </w:tabs>
              <w:spacing w:after="120"/>
              <w:rPr>
                <w:rFonts w:cs="Arial"/>
                <w:sz w:val="32"/>
                <w:szCs w:val="32"/>
              </w:rPr>
            </w:pPr>
            <w:r w:rsidRPr="009648E0">
              <w:rPr>
                <w:rFonts w:cs="Arial"/>
                <w:b/>
                <w:bCs/>
                <w:color w:val="0A0A0A"/>
                <w:sz w:val="32"/>
                <w:szCs w:val="32"/>
                <w:lang w:eastAsia="en-GB"/>
              </w:rPr>
              <w:t>Food*:</w:t>
            </w:r>
            <w:r w:rsidRPr="009648E0">
              <w:rPr>
                <w:rFonts w:cs="Arial"/>
                <w:color w:val="0A0A0A"/>
                <w:sz w:val="32"/>
                <w:szCs w:val="32"/>
                <w:lang w:eastAsia="en-GB"/>
              </w:rPr>
              <w:t xml:space="preserve"> Reduced water availability.</w:t>
            </w:r>
          </w:p>
        </w:tc>
        <w:tc>
          <w:tcPr>
            <w:tcW w:w="3918" w:type="dxa"/>
          </w:tcPr>
          <w:p w14:paraId="3FB1DB3C" w14:textId="77777777" w:rsidR="0081712A" w:rsidRPr="009648E0" w:rsidRDefault="0081712A" w:rsidP="00B00C8B">
            <w:pPr>
              <w:tabs>
                <w:tab w:val="left" w:pos="1770"/>
              </w:tabs>
              <w:spacing w:after="120"/>
              <w:rPr>
                <w:rFonts w:cs="Arial"/>
                <w:sz w:val="32"/>
                <w:szCs w:val="32"/>
              </w:rPr>
            </w:pPr>
            <w:r w:rsidRPr="009648E0">
              <w:rPr>
                <w:rFonts w:cs="Arial"/>
                <w:color w:val="0A0A0A"/>
                <w:sz w:val="32"/>
                <w:szCs w:val="32"/>
                <w:lang w:eastAsia="en-GB"/>
              </w:rPr>
              <w:t>Threatens production of almonds, grapes, and tomatoes.</w:t>
            </w:r>
          </w:p>
        </w:tc>
      </w:tr>
      <w:tr w:rsidR="0081712A" w:rsidRPr="009648E0" w14:paraId="7EB6DB63" w14:textId="77777777" w:rsidTr="00B00C8B">
        <w:tc>
          <w:tcPr>
            <w:tcW w:w="1980" w:type="dxa"/>
          </w:tcPr>
          <w:p w14:paraId="6618CF79" w14:textId="77777777" w:rsidR="0081712A" w:rsidRPr="009648E0" w:rsidRDefault="0081712A" w:rsidP="00B00C8B">
            <w:pPr>
              <w:tabs>
                <w:tab w:val="left" w:pos="1770"/>
              </w:tabs>
              <w:spacing w:after="120"/>
              <w:rPr>
                <w:rFonts w:cs="Arial"/>
                <w:sz w:val="32"/>
                <w:szCs w:val="32"/>
              </w:rPr>
            </w:pPr>
            <w:hyperlink r:id="rId78" w:history="1">
              <w:r w:rsidRPr="009648E0">
                <w:rPr>
                  <w:rStyle w:val="Hyperlink"/>
                  <w:rFonts w:cs="Arial"/>
                  <w:sz w:val="32"/>
                  <w:szCs w:val="32"/>
                </w:rPr>
                <w:t>China flooding 2022/2024.</w:t>
              </w:r>
            </w:hyperlink>
          </w:p>
        </w:tc>
        <w:tc>
          <w:tcPr>
            <w:tcW w:w="3118" w:type="dxa"/>
          </w:tcPr>
          <w:p w14:paraId="60DC340A" w14:textId="77777777" w:rsidR="0081712A" w:rsidRPr="009648E0" w:rsidRDefault="0081712A" w:rsidP="00B00C8B">
            <w:pPr>
              <w:tabs>
                <w:tab w:val="left" w:pos="1770"/>
              </w:tabs>
              <w:spacing w:after="120"/>
              <w:rPr>
                <w:rFonts w:cs="Arial"/>
                <w:sz w:val="32"/>
                <w:szCs w:val="32"/>
              </w:rPr>
            </w:pPr>
            <w:r w:rsidRPr="009648E0">
              <w:rPr>
                <w:rFonts w:cs="Arial"/>
                <w:b/>
                <w:bCs/>
                <w:sz w:val="32"/>
                <w:szCs w:val="32"/>
              </w:rPr>
              <w:t>Food*:</w:t>
            </w:r>
            <w:r w:rsidRPr="009648E0">
              <w:rPr>
                <w:rFonts w:cs="Arial"/>
                <w:sz w:val="32"/>
                <w:szCs w:val="32"/>
              </w:rPr>
              <w:t xml:space="preserve"> Extensive flooding.</w:t>
            </w:r>
          </w:p>
        </w:tc>
        <w:tc>
          <w:tcPr>
            <w:tcW w:w="3918" w:type="dxa"/>
          </w:tcPr>
          <w:p w14:paraId="7AC550BA" w14:textId="77777777" w:rsidR="0081712A" w:rsidRPr="009648E0" w:rsidRDefault="0081712A" w:rsidP="00B00C8B">
            <w:pPr>
              <w:tabs>
                <w:tab w:val="left" w:pos="1770"/>
              </w:tabs>
              <w:spacing w:after="120"/>
              <w:rPr>
                <w:rFonts w:cs="Arial"/>
                <w:sz w:val="32"/>
                <w:szCs w:val="32"/>
              </w:rPr>
            </w:pPr>
            <w:r w:rsidRPr="009648E0">
              <w:rPr>
                <w:rFonts w:cs="Arial"/>
                <w:sz w:val="32"/>
                <w:szCs w:val="32"/>
              </w:rPr>
              <w:t>Destroyed crops and interrupted the supply of commodities like soy and peanuts.</w:t>
            </w:r>
          </w:p>
        </w:tc>
      </w:tr>
      <w:tr w:rsidR="0081712A" w:rsidRPr="009648E0" w14:paraId="60AD2812" w14:textId="77777777" w:rsidTr="00B00C8B">
        <w:tc>
          <w:tcPr>
            <w:tcW w:w="1980" w:type="dxa"/>
          </w:tcPr>
          <w:p w14:paraId="480B73DA" w14:textId="77777777" w:rsidR="0081712A" w:rsidRPr="009648E0" w:rsidRDefault="0081712A" w:rsidP="00B00C8B">
            <w:pPr>
              <w:shd w:val="clear" w:color="auto" w:fill="FFFFFF"/>
              <w:spacing w:after="120"/>
              <w:rPr>
                <w:rFonts w:cs="Arial"/>
                <w:color w:val="0A0A0A"/>
                <w:sz w:val="32"/>
                <w:szCs w:val="32"/>
                <w:lang w:eastAsia="en-GB"/>
              </w:rPr>
            </w:pPr>
            <w:hyperlink r:id="rId79" w:history="1">
              <w:r w:rsidRPr="009648E0">
                <w:rPr>
                  <w:rStyle w:val="Hyperlink"/>
                  <w:rFonts w:cs="Arial"/>
                  <w:sz w:val="32"/>
                  <w:szCs w:val="32"/>
                  <w:lang w:eastAsia="en-GB"/>
                </w:rPr>
                <w:t>India Cotton Industry – heat (ongoing).</w:t>
              </w:r>
            </w:hyperlink>
          </w:p>
          <w:p w14:paraId="7A685B04" w14:textId="77777777" w:rsidR="0081712A" w:rsidRPr="009648E0" w:rsidRDefault="0081712A" w:rsidP="00B00C8B">
            <w:pPr>
              <w:tabs>
                <w:tab w:val="left" w:pos="1770"/>
              </w:tabs>
              <w:spacing w:after="120"/>
              <w:rPr>
                <w:rFonts w:cs="Arial"/>
                <w:sz w:val="32"/>
                <w:szCs w:val="32"/>
              </w:rPr>
            </w:pPr>
          </w:p>
        </w:tc>
        <w:tc>
          <w:tcPr>
            <w:tcW w:w="3118" w:type="dxa"/>
          </w:tcPr>
          <w:p w14:paraId="1078AD14" w14:textId="77777777" w:rsidR="0081712A" w:rsidRPr="009648E0" w:rsidRDefault="0081712A" w:rsidP="00B00C8B">
            <w:pPr>
              <w:tabs>
                <w:tab w:val="left" w:pos="1770"/>
              </w:tabs>
              <w:spacing w:after="120"/>
              <w:rPr>
                <w:rFonts w:cs="Arial"/>
                <w:sz w:val="32"/>
                <w:szCs w:val="32"/>
              </w:rPr>
            </w:pPr>
            <w:r w:rsidRPr="009648E0">
              <w:rPr>
                <w:rFonts w:cs="Arial"/>
                <w:b/>
                <w:bCs/>
                <w:color w:val="0A0A0A"/>
                <w:sz w:val="32"/>
                <w:szCs w:val="32"/>
                <w:lang w:eastAsia="en-GB"/>
              </w:rPr>
              <w:t>Cotton:</w:t>
            </w:r>
            <w:r w:rsidRPr="009648E0">
              <w:rPr>
                <w:rFonts w:cs="Arial"/>
                <w:color w:val="0A0A0A"/>
                <w:sz w:val="32"/>
                <w:szCs w:val="32"/>
                <w:lang w:eastAsia="en-GB"/>
              </w:rPr>
              <w:t xml:space="preserve"> Extreme heat and erratic rainfall have reduced yields.</w:t>
            </w:r>
          </w:p>
        </w:tc>
        <w:tc>
          <w:tcPr>
            <w:tcW w:w="3918" w:type="dxa"/>
          </w:tcPr>
          <w:p w14:paraId="00949F3A" w14:textId="77777777" w:rsidR="0081712A" w:rsidRPr="009648E0" w:rsidRDefault="0081712A" w:rsidP="00B00C8B">
            <w:pPr>
              <w:tabs>
                <w:tab w:val="left" w:pos="1770"/>
              </w:tabs>
              <w:spacing w:after="120"/>
              <w:rPr>
                <w:rFonts w:cs="Arial"/>
                <w:sz w:val="32"/>
                <w:szCs w:val="32"/>
              </w:rPr>
            </w:pPr>
            <w:r w:rsidRPr="009648E0">
              <w:rPr>
                <w:rFonts w:cs="Arial"/>
                <w:sz w:val="32"/>
                <w:szCs w:val="32"/>
              </w:rPr>
              <w:t>Forced apparel industry to explore alternative, more resilient materials.</w:t>
            </w:r>
          </w:p>
        </w:tc>
      </w:tr>
      <w:tr w:rsidR="0081712A" w:rsidRPr="009648E0" w14:paraId="3F97EDA8" w14:textId="77777777" w:rsidTr="00B00C8B">
        <w:tc>
          <w:tcPr>
            <w:tcW w:w="1980" w:type="dxa"/>
          </w:tcPr>
          <w:p w14:paraId="6DE716A0" w14:textId="77777777" w:rsidR="0081712A" w:rsidRPr="009648E0" w:rsidRDefault="0081712A" w:rsidP="00B00C8B">
            <w:pPr>
              <w:tabs>
                <w:tab w:val="left" w:pos="1770"/>
              </w:tabs>
              <w:spacing w:after="120"/>
              <w:rPr>
                <w:rFonts w:cs="Arial"/>
                <w:sz w:val="32"/>
                <w:szCs w:val="32"/>
              </w:rPr>
            </w:pPr>
            <w:hyperlink r:id="rId80" w:history="1">
              <w:r w:rsidRPr="009648E0">
                <w:rPr>
                  <w:rStyle w:val="Hyperlink"/>
                  <w:rFonts w:cs="Arial"/>
                  <w:sz w:val="32"/>
                  <w:szCs w:val="32"/>
                </w:rPr>
                <w:t>Hurricane Maria &amp; Puerto Rico, 2017 and North Carolina 2024.</w:t>
              </w:r>
            </w:hyperlink>
          </w:p>
        </w:tc>
        <w:tc>
          <w:tcPr>
            <w:tcW w:w="3118" w:type="dxa"/>
          </w:tcPr>
          <w:p w14:paraId="555BE67E" w14:textId="77777777" w:rsidR="0081712A" w:rsidRPr="009648E0" w:rsidRDefault="0081712A" w:rsidP="00B00C8B">
            <w:pPr>
              <w:tabs>
                <w:tab w:val="left" w:pos="1770"/>
              </w:tabs>
              <w:spacing w:after="120"/>
              <w:rPr>
                <w:rFonts w:cs="Arial"/>
                <w:sz w:val="32"/>
                <w:szCs w:val="32"/>
              </w:rPr>
            </w:pPr>
            <w:r w:rsidRPr="009648E0">
              <w:rPr>
                <w:rFonts w:cs="Arial"/>
                <w:b/>
                <w:bCs/>
                <w:sz w:val="32"/>
                <w:szCs w:val="32"/>
              </w:rPr>
              <w:t>Pharmaceuticals:</w:t>
            </w:r>
            <w:r w:rsidRPr="009648E0">
              <w:rPr>
                <w:rFonts w:cs="Arial"/>
                <w:sz w:val="32"/>
                <w:szCs w:val="32"/>
              </w:rPr>
              <w:t xml:space="preserve"> Puerto Rico is a major hub for pharmaceutical manufacturing, producing roughly 10% of all drugs consumed in the United States.</w:t>
            </w:r>
          </w:p>
          <w:p w14:paraId="41A65F0B" w14:textId="77777777" w:rsidR="0081712A" w:rsidRPr="009648E0" w:rsidRDefault="0081712A" w:rsidP="00B00C8B">
            <w:pPr>
              <w:tabs>
                <w:tab w:val="left" w:pos="1770"/>
              </w:tabs>
              <w:spacing w:after="120"/>
              <w:rPr>
                <w:rFonts w:cs="Arial"/>
                <w:sz w:val="32"/>
                <w:szCs w:val="32"/>
              </w:rPr>
            </w:pPr>
            <w:r w:rsidRPr="009648E0">
              <w:rPr>
                <w:rFonts w:cs="Arial"/>
                <w:sz w:val="32"/>
                <w:szCs w:val="32"/>
              </w:rPr>
              <w:t>Baxter International’s North Cove plant in North Carolina produces approximately 60% of the US supply of IV fluids and a significant portion of peritoneal dialysis (PD) solutions</w:t>
            </w:r>
          </w:p>
        </w:tc>
        <w:tc>
          <w:tcPr>
            <w:tcW w:w="3918" w:type="dxa"/>
          </w:tcPr>
          <w:p w14:paraId="2698F8B9" w14:textId="77777777" w:rsidR="0081712A" w:rsidRPr="009648E0" w:rsidRDefault="0081712A" w:rsidP="00B00C8B">
            <w:pPr>
              <w:tabs>
                <w:tab w:val="left" w:pos="1770"/>
              </w:tabs>
              <w:spacing w:after="120"/>
              <w:rPr>
                <w:rFonts w:cs="Arial"/>
                <w:sz w:val="32"/>
                <w:szCs w:val="32"/>
              </w:rPr>
            </w:pPr>
            <w:r w:rsidRPr="009648E0">
              <w:rPr>
                <w:rFonts w:cs="Arial"/>
                <w:sz w:val="32"/>
                <w:szCs w:val="32"/>
              </w:rPr>
              <w:t>The hurricane destroyed the island's electrical grid. Baxter International, a primary manufacturer of small-volume intravenous (IV) saline bags (250 ml or less), had its facilities crippled. A four-month supply disruption led to nationwide shortages of basic IV fluids, forcing US hospitals to ration supplies, delay surgeries, and seek alternative, less efficient, or more expensive products.</w:t>
            </w:r>
          </w:p>
          <w:p w14:paraId="558A8EDF" w14:textId="77777777" w:rsidR="0081712A" w:rsidRPr="009648E0" w:rsidRDefault="0081712A" w:rsidP="00B00C8B">
            <w:pPr>
              <w:tabs>
                <w:tab w:val="left" w:pos="1770"/>
              </w:tabs>
              <w:spacing w:after="120"/>
              <w:rPr>
                <w:rFonts w:cs="Arial"/>
                <w:sz w:val="32"/>
                <w:szCs w:val="32"/>
              </w:rPr>
            </w:pPr>
            <w:r w:rsidRPr="009648E0">
              <w:rPr>
                <w:rFonts w:cs="Arial"/>
                <w:sz w:val="32"/>
                <w:szCs w:val="32"/>
              </w:rPr>
              <w:t>The 2024 hurricane caused severe shortages which persisted into 2025.</w:t>
            </w:r>
          </w:p>
        </w:tc>
      </w:tr>
      <w:tr w:rsidR="0081712A" w:rsidRPr="009648E0" w14:paraId="58194257" w14:textId="77777777" w:rsidTr="00B00C8B">
        <w:tc>
          <w:tcPr>
            <w:tcW w:w="1980" w:type="dxa"/>
          </w:tcPr>
          <w:p w14:paraId="42852E68" w14:textId="77777777" w:rsidR="0081712A" w:rsidRPr="009648E0" w:rsidRDefault="0081712A" w:rsidP="00B00C8B">
            <w:pPr>
              <w:tabs>
                <w:tab w:val="left" w:pos="1770"/>
              </w:tabs>
              <w:spacing w:after="120"/>
              <w:rPr>
                <w:rFonts w:cs="Arial"/>
                <w:sz w:val="32"/>
                <w:szCs w:val="32"/>
              </w:rPr>
            </w:pPr>
            <w:hyperlink r:id="rId81" w:history="1">
              <w:r w:rsidRPr="009648E0">
                <w:rPr>
                  <w:rStyle w:val="Hyperlink"/>
                  <w:rFonts w:cs="Arial"/>
                  <w:sz w:val="32"/>
                  <w:szCs w:val="32"/>
                </w:rPr>
                <w:t>NHS IT systems, 2022 - heat.</w:t>
              </w:r>
            </w:hyperlink>
          </w:p>
        </w:tc>
        <w:tc>
          <w:tcPr>
            <w:tcW w:w="3118" w:type="dxa"/>
          </w:tcPr>
          <w:p w14:paraId="0A522699" w14:textId="77777777" w:rsidR="0081712A" w:rsidRPr="009648E0" w:rsidRDefault="0081712A" w:rsidP="00B00C8B">
            <w:pPr>
              <w:tabs>
                <w:tab w:val="left" w:pos="1770"/>
              </w:tabs>
              <w:spacing w:after="120"/>
              <w:rPr>
                <w:rFonts w:cs="Arial"/>
                <w:sz w:val="32"/>
                <w:szCs w:val="32"/>
              </w:rPr>
            </w:pPr>
            <w:r w:rsidRPr="009648E0">
              <w:rPr>
                <w:rFonts w:cs="Arial"/>
                <w:b/>
                <w:bCs/>
                <w:sz w:val="32"/>
                <w:szCs w:val="32"/>
              </w:rPr>
              <w:t>IT infrastructure:</w:t>
            </w:r>
            <w:r w:rsidRPr="009648E0">
              <w:rPr>
                <w:rFonts w:cs="Arial"/>
                <w:sz w:val="32"/>
                <w:szCs w:val="32"/>
              </w:rPr>
              <w:t xml:space="preserve"> During the July 2022 UK heatwave, temperatures in London reached 40°C.</w:t>
            </w:r>
          </w:p>
        </w:tc>
        <w:tc>
          <w:tcPr>
            <w:tcW w:w="3918" w:type="dxa"/>
          </w:tcPr>
          <w:p w14:paraId="0C9F74C1" w14:textId="77777777" w:rsidR="0081712A" w:rsidRPr="009648E0" w:rsidRDefault="0081712A" w:rsidP="00B00C8B">
            <w:pPr>
              <w:tabs>
                <w:tab w:val="left" w:pos="1770"/>
              </w:tabs>
              <w:spacing w:after="120"/>
              <w:rPr>
                <w:rFonts w:cs="Arial"/>
                <w:sz w:val="32"/>
                <w:szCs w:val="32"/>
              </w:rPr>
            </w:pPr>
            <w:r w:rsidRPr="009648E0">
              <w:rPr>
                <w:rFonts w:cs="Arial"/>
                <w:sz w:val="32"/>
                <w:szCs w:val="32"/>
              </w:rPr>
              <w:t>Cooling systems failed at two data centres supporting London’s largest NHS trust.</w:t>
            </w:r>
          </w:p>
          <w:p w14:paraId="5C4EDA4A" w14:textId="77777777" w:rsidR="0081712A" w:rsidRPr="009648E0" w:rsidRDefault="0081712A" w:rsidP="00B00C8B">
            <w:pPr>
              <w:tabs>
                <w:tab w:val="left" w:pos="1770"/>
              </w:tabs>
              <w:spacing w:after="120"/>
              <w:rPr>
                <w:rFonts w:cs="Arial"/>
                <w:sz w:val="32"/>
                <w:szCs w:val="32"/>
              </w:rPr>
            </w:pPr>
            <w:r w:rsidRPr="009648E0">
              <w:rPr>
                <w:rFonts w:cs="Arial"/>
                <w:sz w:val="32"/>
                <w:szCs w:val="32"/>
              </w:rPr>
              <w:t>This resulted in a critical IT outage at Guy’s and St Thomas’, and Evelina London hospitals, causing over 100 treatment delays.</w:t>
            </w:r>
          </w:p>
        </w:tc>
      </w:tr>
    </w:tbl>
    <w:p w14:paraId="5C12EE4D" w14:textId="77777777" w:rsidR="0081712A" w:rsidRPr="009648E0" w:rsidRDefault="0081712A" w:rsidP="0081712A">
      <w:pPr>
        <w:tabs>
          <w:tab w:val="left" w:pos="1770"/>
        </w:tabs>
        <w:rPr>
          <w:rFonts w:cs="Arial"/>
          <w:sz w:val="32"/>
          <w:szCs w:val="32"/>
        </w:rPr>
      </w:pPr>
    </w:p>
    <w:p w14:paraId="5D4CF2FC" w14:textId="77777777" w:rsidR="0081712A" w:rsidRPr="009648E0" w:rsidRDefault="0081712A" w:rsidP="0081712A">
      <w:pPr>
        <w:tabs>
          <w:tab w:val="left" w:pos="1770"/>
        </w:tabs>
        <w:spacing w:after="120"/>
        <w:rPr>
          <w:rFonts w:cs="Arial"/>
          <w:sz w:val="32"/>
          <w:szCs w:val="32"/>
        </w:rPr>
      </w:pPr>
      <w:r w:rsidRPr="009648E0">
        <w:rPr>
          <w:rFonts w:cs="Arial"/>
          <w:sz w:val="32"/>
          <w:szCs w:val="32"/>
        </w:rPr>
        <w:t>*</w:t>
      </w:r>
      <w:hyperlink r:id="rId82" w:history="1">
        <w:r w:rsidRPr="009648E0">
          <w:rPr>
            <w:rStyle w:val="Hyperlink"/>
            <w:rFonts w:cs="Arial"/>
            <w:sz w:val="32"/>
            <w:szCs w:val="32"/>
          </w:rPr>
          <w:t>DP World – climate disruption in perishable supply chains</w:t>
        </w:r>
      </w:hyperlink>
      <w:r w:rsidRPr="009648E0">
        <w:rPr>
          <w:rFonts w:cs="Arial"/>
          <w:b/>
          <w:bCs/>
          <w:sz w:val="32"/>
          <w:szCs w:val="32"/>
        </w:rPr>
        <w:t xml:space="preserve">, </w:t>
      </w:r>
      <w:r w:rsidRPr="009648E0">
        <w:rPr>
          <w:rFonts w:cs="Arial"/>
          <w:sz w:val="32"/>
          <w:szCs w:val="32"/>
        </w:rPr>
        <w:t>December 2025,</w:t>
      </w:r>
      <w:r w:rsidRPr="009648E0">
        <w:rPr>
          <w:rFonts w:cs="Arial"/>
          <w:b/>
          <w:bCs/>
          <w:sz w:val="32"/>
          <w:szCs w:val="32"/>
        </w:rPr>
        <w:t xml:space="preserve"> </w:t>
      </w:r>
      <w:r w:rsidRPr="009648E0">
        <w:rPr>
          <w:rFonts w:cs="Arial"/>
          <w:sz w:val="32"/>
          <w:szCs w:val="32"/>
        </w:rPr>
        <w:t>highlighted that 93% of cargo owners report climate-related disruption as a key operational variable. Temperature extremes, flooding and droughts are now regular occurrences. In the last 3 years:</w:t>
      </w:r>
    </w:p>
    <w:p w14:paraId="6C12A6C7" w14:textId="77777777" w:rsidR="0081712A" w:rsidRPr="009648E0" w:rsidRDefault="0081712A" w:rsidP="0081712A">
      <w:pPr>
        <w:numPr>
          <w:ilvl w:val="0"/>
          <w:numId w:val="39"/>
        </w:numPr>
        <w:tabs>
          <w:tab w:val="clear" w:pos="720"/>
          <w:tab w:val="left" w:pos="1770"/>
        </w:tabs>
        <w:spacing w:after="120"/>
        <w:ind w:left="261" w:hanging="284"/>
        <w:rPr>
          <w:rFonts w:cs="Arial"/>
          <w:sz w:val="32"/>
          <w:szCs w:val="32"/>
        </w:rPr>
      </w:pPr>
      <w:r w:rsidRPr="009648E0">
        <w:rPr>
          <w:rFonts w:cs="Arial"/>
          <w:sz w:val="32"/>
          <w:szCs w:val="32"/>
        </w:rPr>
        <w:t>76% have been affected by climate-related crop shortages.</w:t>
      </w:r>
    </w:p>
    <w:p w14:paraId="22951C74" w14:textId="77777777" w:rsidR="0081712A" w:rsidRPr="009648E0" w:rsidRDefault="0081712A" w:rsidP="0081712A">
      <w:pPr>
        <w:numPr>
          <w:ilvl w:val="0"/>
          <w:numId w:val="39"/>
        </w:numPr>
        <w:tabs>
          <w:tab w:val="clear" w:pos="720"/>
          <w:tab w:val="left" w:pos="1770"/>
        </w:tabs>
        <w:spacing w:after="120"/>
        <w:ind w:left="261" w:hanging="284"/>
        <w:rPr>
          <w:rFonts w:cs="Arial"/>
          <w:sz w:val="32"/>
          <w:szCs w:val="32"/>
        </w:rPr>
      </w:pPr>
      <w:r w:rsidRPr="009648E0">
        <w:rPr>
          <w:rFonts w:cs="Arial"/>
          <w:sz w:val="32"/>
          <w:szCs w:val="32"/>
        </w:rPr>
        <w:t>35% affected by the Panama Canal drought.</w:t>
      </w:r>
    </w:p>
    <w:p w14:paraId="4D7140DE" w14:textId="77777777" w:rsidR="0081712A" w:rsidRPr="009648E0" w:rsidRDefault="0081712A" w:rsidP="0081712A">
      <w:pPr>
        <w:numPr>
          <w:ilvl w:val="0"/>
          <w:numId w:val="39"/>
        </w:numPr>
        <w:tabs>
          <w:tab w:val="clear" w:pos="720"/>
          <w:tab w:val="left" w:pos="1770"/>
        </w:tabs>
        <w:spacing w:after="120"/>
        <w:ind w:left="261" w:hanging="284"/>
        <w:rPr>
          <w:rFonts w:cs="Arial"/>
          <w:sz w:val="32"/>
          <w:szCs w:val="32"/>
        </w:rPr>
      </w:pPr>
      <w:r w:rsidRPr="009648E0">
        <w:rPr>
          <w:rFonts w:cs="Arial"/>
          <w:sz w:val="32"/>
          <w:szCs w:val="32"/>
        </w:rPr>
        <w:t>27% have been affected by low water levels in the Rhine.</w:t>
      </w:r>
    </w:p>
    <w:p w14:paraId="4A236F56" w14:textId="77777777" w:rsidR="0081712A" w:rsidRPr="0081712A" w:rsidRDefault="0081712A" w:rsidP="0081712A">
      <w:pPr>
        <w:rPr>
          <w:rFonts w:cs="Arial"/>
          <w:sz w:val="28"/>
          <w:szCs w:val="28"/>
        </w:rPr>
      </w:pPr>
    </w:p>
    <w:p w14:paraId="54E04B97" w14:textId="5A82BB22" w:rsidR="0081712A" w:rsidRPr="0081712A" w:rsidRDefault="0081712A" w:rsidP="0081712A">
      <w:pPr>
        <w:pStyle w:val="Heading1"/>
        <w:numPr>
          <w:ilvl w:val="0"/>
          <w:numId w:val="0"/>
        </w:numPr>
        <w:rPr>
          <w:rFonts w:eastAsia="Calibri" w:cs="Arial"/>
          <w:sz w:val="28"/>
          <w:szCs w:val="28"/>
        </w:rPr>
      </w:pPr>
    </w:p>
    <w:sectPr w:rsidR="0081712A" w:rsidRPr="0081712A" w:rsidSect="005D7FFE">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F3F494" w14:textId="77777777" w:rsidR="0073283A" w:rsidRDefault="0073283A" w:rsidP="00255C84">
      <w:r>
        <w:separator/>
      </w:r>
    </w:p>
  </w:endnote>
  <w:endnote w:type="continuationSeparator" w:id="0">
    <w:p w14:paraId="6238FEB2" w14:textId="77777777" w:rsidR="0073283A" w:rsidRDefault="0073283A" w:rsidP="00255C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4170411"/>
      <w:docPartObj>
        <w:docPartGallery w:val="Page Numbers (Bottom of Page)"/>
        <w:docPartUnique/>
      </w:docPartObj>
    </w:sdtPr>
    <w:sdtContent>
      <w:sdt>
        <w:sdtPr>
          <w:id w:val="-1769616900"/>
          <w:docPartObj>
            <w:docPartGallery w:val="Page Numbers (Top of Page)"/>
            <w:docPartUnique/>
          </w:docPartObj>
        </w:sdtPr>
        <w:sdtContent>
          <w:p w14:paraId="062CED6B" w14:textId="75A483CC" w:rsidR="00DF7A3D" w:rsidRDefault="00DF7A3D">
            <w:pPr>
              <w:pStyle w:val="Footer"/>
              <w:jc w:val="right"/>
            </w:pPr>
            <w:r>
              <w:t xml:space="preserve">Page </w:t>
            </w:r>
            <w:r>
              <w:rPr>
                <w:b/>
                <w:bCs/>
                <w:szCs w:val="24"/>
              </w:rPr>
              <w:fldChar w:fldCharType="begin"/>
            </w:r>
            <w:r>
              <w:rPr>
                <w:b/>
                <w:bCs/>
              </w:rPr>
              <w:instrText>PAGE</w:instrText>
            </w:r>
            <w:r>
              <w:rPr>
                <w:b/>
                <w:bCs/>
                <w:szCs w:val="24"/>
              </w:rPr>
              <w:fldChar w:fldCharType="separate"/>
            </w:r>
            <w:r>
              <w:rPr>
                <w:b/>
                <w:bCs/>
              </w:rPr>
              <w:t>2</w:t>
            </w:r>
            <w:r>
              <w:rPr>
                <w:b/>
                <w:bCs/>
                <w:szCs w:val="24"/>
              </w:rPr>
              <w:fldChar w:fldCharType="end"/>
            </w:r>
            <w:r>
              <w:t xml:space="preserve"> of </w:t>
            </w:r>
            <w:r>
              <w:rPr>
                <w:b/>
                <w:bCs/>
                <w:szCs w:val="24"/>
              </w:rPr>
              <w:fldChar w:fldCharType="begin"/>
            </w:r>
            <w:r>
              <w:rPr>
                <w:b/>
                <w:bCs/>
              </w:rPr>
              <w:instrText>NUMPAGES</w:instrText>
            </w:r>
            <w:r>
              <w:rPr>
                <w:b/>
                <w:bCs/>
                <w:szCs w:val="24"/>
              </w:rPr>
              <w:fldChar w:fldCharType="separate"/>
            </w:r>
            <w:r>
              <w:rPr>
                <w:b/>
                <w:bCs/>
              </w:rPr>
              <w:t>2</w:t>
            </w:r>
            <w:r>
              <w:rPr>
                <w:b/>
                <w:bCs/>
                <w:szCs w:val="24"/>
              </w:rPr>
              <w:fldChar w:fldCharType="end"/>
            </w:r>
          </w:p>
        </w:sdtContent>
      </w:sdt>
    </w:sdtContent>
  </w:sdt>
  <w:p w14:paraId="16A6DC3D" w14:textId="77777777" w:rsidR="00437727" w:rsidRDefault="004377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06D47B" w14:textId="77777777" w:rsidR="0073283A" w:rsidRDefault="0073283A" w:rsidP="00255C84">
      <w:r>
        <w:separator/>
      </w:r>
    </w:p>
  </w:footnote>
  <w:footnote w:type="continuationSeparator" w:id="0">
    <w:p w14:paraId="70804CC1" w14:textId="77777777" w:rsidR="0073283A" w:rsidRDefault="0073283A" w:rsidP="00255C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E230D310"/>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2801315"/>
    <w:multiLevelType w:val="hybridMultilevel"/>
    <w:tmpl w:val="1812EFCA"/>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2F523A7"/>
    <w:multiLevelType w:val="hybridMultilevel"/>
    <w:tmpl w:val="0AAEF454"/>
    <w:lvl w:ilvl="0" w:tplc="43E8A720">
      <w:start w:val="1"/>
      <w:numFmt w:val="bullet"/>
      <w:lvlText w:val=""/>
      <w:lvlJc w:val="left"/>
      <w:pPr>
        <w:ind w:left="765" w:hanging="360"/>
      </w:pPr>
      <w:rPr>
        <w:rFonts w:ascii="Wingdings" w:hAnsi="Wingdings" w:hint="default"/>
        <w:color w:val="0070C0"/>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 w15:restartNumberingAfterBreak="0">
    <w:nsid w:val="030D2ADB"/>
    <w:multiLevelType w:val="multilevel"/>
    <w:tmpl w:val="8B6E7958"/>
    <w:lvl w:ilvl="0">
      <w:start w:val="1"/>
      <w:numFmt w:val="bullet"/>
      <w:lvlText w:val=""/>
      <w:lvlJc w:val="left"/>
      <w:pPr>
        <w:tabs>
          <w:tab w:val="num" w:pos="720"/>
        </w:tabs>
        <w:ind w:left="720" w:hanging="360"/>
      </w:pPr>
      <w:rPr>
        <w:rFonts w:ascii="Wingdings" w:hAnsi="Wingdings" w:hint="default"/>
        <w:color w:val="0070C0"/>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8B0FAB"/>
    <w:multiLevelType w:val="hybridMultilevel"/>
    <w:tmpl w:val="9A7E6162"/>
    <w:lvl w:ilvl="0" w:tplc="50DA1D80">
      <w:start w:val="1"/>
      <w:numFmt w:val="decimal"/>
      <w:lvlText w:val="%1."/>
      <w:lvlJc w:val="left"/>
      <w:pPr>
        <w:ind w:left="1020" w:hanging="360"/>
      </w:pPr>
    </w:lvl>
    <w:lvl w:ilvl="1" w:tplc="FA309B34">
      <w:start w:val="1"/>
      <w:numFmt w:val="decimal"/>
      <w:lvlText w:val="%2."/>
      <w:lvlJc w:val="left"/>
      <w:pPr>
        <w:ind w:left="1020" w:hanging="360"/>
      </w:pPr>
    </w:lvl>
    <w:lvl w:ilvl="2" w:tplc="C9C2C6E0">
      <w:start w:val="1"/>
      <w:numFmt w:val="decimal"/>
      <w:lvlText w:val="%3."/>
      <w:lvlJc w:val="left"/>
      <w:pPr>
        <w:ind w:left="1020" w:hanging="360"/>
      </w:pPr>
    </w:lvl>
    <w:lvl w:ilvl="3" w:tplc="03D2D298">
      <w:start w:val="1"/>
      <w:numFmt w:val="decimal"/>
      <w:lvlText w:val="%4."/>
      <w:lvlJc w:val="left"/>
      <w:pPr>
        <w:ind w:left="1020" w:hanging="360"/>
      </w:pPr>
    </w:lvl>
    <w:lvl w:ilvl="4" w:tplc="A9E0932C">
      <w:start w:val="1"/>
      <w:numFmt w:val="decimal"/>
      <w:lvlText w:val="%5."/>
      <w:lvlJc w:val="left"/>
      <w:pPr>
        <w:ind w:left="1020" w:hanging="360"/>
      </w:pPr>
    </w:lvl>
    <w:lvl w:ilvl="5" w:tplc="7EDAF39E">
      <w:start w:val="1"/>
      <w:numFmt w:val="decimal"/>
      <w:lvlText w:val="%6."/>
      <w:lvlJc w:val="left"/>
      <w:pPr>
        <w:ind w:left="1020" w:hanging="360"/>
      </w:pPr>
    </w:lvl>
    <w:lvl w:ilvl="6" w:tplc="BE08BF3A">
      <w:start w:val="1"/>
      <w:numFmt w:val="decimal"/>
      <w:lvlText w:val="%7."/>
      <w:lvlJc w:val="left"/>
      <w:pPr>
        <w:ind w:left="1020" w:hanging="360"/>
      </w:pPr>
    </w:lvl>
    <w:lvl w:ilvl="7" w:tplc="CF84AB48">
      <w:start w:val="1"/>
      <w:numFmt w:val="decimal"/>
      <w:lvlText w:val="%8."/>
      <w:lvlJc w:val="left"/>
      <w:pPr>
        <w:ind w:left="1020" w:hanging="360"/>
      </w:pPr>
    </w:lvl>
    <w:lvl w:ilvl="8" w:tplc="54FA5408">
      <w:start w:val="1"/>
      <w:numFmt w:val="decimal"/>
      <w:lvlText w:val="%9."/>
      <w:lvlJc w:val="left"/>
      <w:pPr>
        <w:ind w:left="1020" w:hanging="360"/>
      </w:pPr>
    </w:lvl>
  </w:abstractNum>
  <w:abstractNum w:abstractNumId="5" w15:restartNumberingAfterBreak="0">
    <w:nsid w:val="0BFA2AA5"/>
    <w:multiLevelType w:val="hybridMultilevel"/>
    <w:tmpl w:val="53846A34"/>
    <w:lvl w:ilvl="0" w:tplc="43E8A720">
      <w:start w:val="1"/>
      <w:numFmt w:val="bullet"/>
      <w:lvlText w:val=""/>
      <w:lvlJc w:val="left"/>
      <w:pPr>
        <w:ind w:left="765" w:hanging="360"/>
      </w:pPr>
      <w:rPr>
        <w:rFonts w:ascii="Wingdings" w:hAnsi="Wingdings" w:hint="default"/>
        <w:color w:val="0070C0"/>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6" w15:restartNumberingAfterBreak="0">
    <w:nsid w:val="21155ED6"/>
    <w:multiLevelType w:val="hybridMultilevel"/>
    <w:tmpl w:val="E9CCDCD6"/>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6C586E"/>
    <w:multiLevelType w:val="hybridMultilevel"/>
    <w:tmpl w:val="DEF88B7C"/>
    <w:lvl w:ilvl="0" w:tplc="A7F85B7A">
      <w:start w:val="1"/>
      <w:numFmt w:val="bullet"/>
      <w:lvlText w:val=""/>
      <w:lvlJc w:val="left"/>
      <w:pPr>
        <w:ind w:left="1004" w:hanging="360"/>
      </w:pPr>
      <w:rPr>
        <w:rFonts w:ascii="Wingdings" w:hAnsi="Wingdings" w:hint="default"/>
        <w:color w:val="0070C0"/>
        <w:sz w:val="22"/>
        <w:szCs w:val="22"/>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8" w15:restartNumberingAfterBreak="0">
    <w:nsid w:val="2BE07A58"/>
    <w:multiLevelType w:val="hybridMultilevel"/>
    <w:tmpl w:val="52D8C116"/>
    <w:lvl w:ilvl="0" w:tplc="1E449F5A">
      <w:start w:val="1"/>
      <w:numFmt w:val="bullet"/>
      <w:lvlText w:val=""/>
      <w:lvlJc w:val="left"/>
      <w:pPr>
        <w:ind w:left="720" w:hanging="360"/>
      </w:pPr>
      <w:rPr>
        <w:rFonts w:ascii="Wingdings" w:hAnsi="Wingdings" w:hint="default"/>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365FCC"/>
    <w:multiLevelType w:val="hybridMultilevel"/>
    <w:tmpl w:val="B0CE5EEA"/>
    <w:lvl w:ilvl="0" w:tplc="D1C89D06">
      <w:start w:val="1"/>
      <w:numFmt w:val="upperLetter"/>
      <w:lvlText w:val="%1."/>
      <w:lvlJc w:val="left"/>
      <w:pPr>
        <w:ind w:left="382" w:hanging="360"/>
      </w:pPr>
      <w:rPr>
        <w:rFonts w:ascii="Arial" w:eastAsia="Times New Roman" w:hAnsi="Arial" w:cs="Arial"/>
      </w:rPr>
    </w:lvl>
    <w:lvl w:ilvl="1" w:tplc="08090019" w:tentative="1">
      <w:start w:val="1"/>
      <w:numFmt w:val="lowerLetter"/>
      <w:lvlText w:val="%2."/>
      <w:lvlJc w:val="left"/>
      <w:pPr>
        <w:ind w:left="1102" w:hanging="360"/>
      </w:pPr>
    </w:lvl>
    <w:lvl w:ilvl="2" w:tplc="0809001B" w:tentative="1">
      <w:start w:val="1"/>
      <w:numFmt w:val="lowerRoman"/>
      <w:lvlText w:val="%3."/>
      <w:lvlJc w:val="right"/>
      <w:pPr>
        <w:ind w:left="1822" w:hanging="180"/>
      </w:pPr>
    </w:lvl>
    <w:lvl w:ilvl="3" w:tplc="0809000F" w:tentative="1">
      <w:start w:val="1"/>
      <w:numFmt w:val="decimal"/>
      <w:lvlText w:val="%4."/>
      <w:lvlJc w:val="left"/>
      <w:pPr>
        <w:ind w:left="2542" w:hanging="360"/>
      </w:pPr>
    </w:lvl>
    <w:lvl w:ilvl="4" w:tplc="08090019" w:tentative="1">
      <w:start w:val="1"/>
      <w:numFmt w:val="lowerLetter"/>
      <w:lvlText w:val="%5."/>
      <w:lvlJc w:val="left"/>
      <w:pPr>
        <w:ind w:left="3262" w:hanging="360"/>
      </w:pPr>
    </w:lvl>
    <w:lvl w:ilvl="5" w:tplc="0809001B" w:tentative="1">
      <w:start w:val="1"/>
      <w:numFmt w:val="lowerRoman"/>
      <w:lvlText w:val="%6."/>
      <w:lvlJc w:val="right"/>
      <w:pPr>
        <w:ind w:left="3982" w:hanging="180"/>
      </w:pPr>
    </w:lvl>
    <w:lvl w:ilvl="6" w:tplc="0809000F" w:tentative="1">
      <w:start w:val="1"/>
      <w:numFmt w:val="decimal"/>
      <w:lvlText w:val="%7."/>
      <w:lvlJc w:val="left"/>
      <w:pPr>
        <w:ind w:left="4702" w:hanging="360"/>
      </w:pPr>
    </w:lvl>
    <w:lvl w:ilvl="7" w:tplc="08090019" w:tentative="1">
      <w:start w:val="1"/>
      <w:numFmt w:val="lowerLetter"/>
      <w:lvlText w:val="%8."/>
      <w:lvlJc w:val="left"/>
      <w:pPr>
        <w:ind w:left="5422" w:hanging="360"/>
      </w:pPr>
    </w:lvl>
    <w:lvl w:ilvl="8" w:tplc="0809001B" w:tentative="1">
      <w:start w:val="1"/>
      <w:numFmt w:val="lowerRoman"/>
      <w:lvlText w:val="%9."/>
      <w:lvlJc w:val="right"/>
      <w:pPr>
        <w:ind w:left="6142" w:hanging="180"/>
      </w:pPr>
    </w:lvl>
  </w:abstractNum>
  <w:abstractNum w:abstractNumId="10" w15:restartNumberingAfterBreak="0">
    <w:nsid w:val="33544904"/>
    <w:multiLevelType w:val="hybridMultilevel"/>
    <w:tmpl w:val="5C78BE8E"/>
    <w:lvl w:ilvl="0" w:tplc="FFFFFFFF">
      <w:start w:val="1"/>
      <w:numFmt w:val="decimal"/>
      <w:lvlText w:val="%1."/>
      <w:lvlJc w:val="left"/>
      <w:pPr>
        <w:ind w:left="720" w:hanging="360"/>
      </w:pPr>
      <w:rPr>
        <w:rFonts w:hint="default"/>
        <w:b w:val="0"/>
        <w:bCs w:val="0"/>
        <w:color w:val="auto"/>
        <w:sz w:val="22"/>
        <w:szCs w:val="22"/>
      </w:rPr>
    </w:lvl>
    <w:lvl w:ilvl="1" w:tplc="048E1C14">
      <w:start w:val="1"/>
      <w:numFmt w:val="upperLetter"/>
      <w:lvlText w:val="%2."/>
      <w:lvlJc w:val="left"/>
      <w:pPr>
        <w:ind w:left="1440" w:hanging="360"/>
      </w:pPr>
      <w:rPr>
        <w:b/>
        <w:bCs/>
        <w:color w:val="0070C0"/>
        <w:sz w:val="28"/>
        <w:szCs w:val="28"/>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56B135A"/>
    <w:multiLevelType w:val="hybridMultilevel"/>
    <w:tmpl w:val="9D28B8C4"/>
    <w:lvl w:ilvl="0" w:tplc="EC76F498">
      <w:start w:val="1"/>
      <w:numFmt w:val="decimal"/>
      <w:lvlText w:val="%1."/>
      <w:lvlJc w:val="left"/>
      <w:pPr>
        <w:ind w:left="720" w:hanging="360"/>
      </w:pPr>
      <w:rPr>
        <w:rFonts w:ascii="Arial" w:eastAsia="Times New Roman" w:hAnsi="Arial" w:cs="Arial" w:hint="default"/>
        <w:b/>
        <w:bCs/>
        <w:color w:val="auto"/>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5814334"/>
    <w:multiLevelType w:val="hybridMultilevel"/>
    <w:tmpl w:val="CA28D5B0"/>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7F5702"/>
    <w:multiLevelType w:val="hybridMultilevel"/>
    <w:tmpl w:val="575236CA"/>
    <w:lvl w:ilvl="0" w:tplc="33D247E2">
      <w:start w:val="1"/>
      <w:numFmt w:val="decimal"/>
      <w:lvlText w:val="%1."/>
      <w:lvlJc w:val="left"/>
      <w:pPr>
        <w:ind w:left="1020" w:hanging="360"/>
      </w:pPr>
    </w:lvl>
    <w:lvl w:ilvl="1" w:tplc="3E74479C">
      <w:start w:val="1"/>
      <w:numFmt w:val="decimal"/>
      <w:lvlText w:val="%2."/>
      <w:lvlJc w:val="left"/>
      <w:pPr>
        <w:ind w:left="1020" w:hanging="360"/>
      </w:pPr>
    </w:lvl>
    <w:lvl w:ilvl="2" w:tplc="86027610">
      <w:start w:val="1"/>
      <w:numFmt w:val="decimal"/>
      <w:lvlText w:val="%3."/>
      <w:lvlJc w:val="left"/>
      <w:pPr>
        <w:ind w:left="1020" w:hanging="360"/>
      </w:pPr>
    </w:lvl>
    <w:lvl w:ilvl="3" w:tplc="B48623B0">
      <w:start w:val="1"/>
      <w:numFmt w:val="decimal"/>
      <w:lvlText w:val="%4."/>
      <w:lvlJc w:val="left"/>
      <w:pPr>
        <w:ind w:left="1020" w:hanging="360"/>
      </w:pPr>
    </w:lvl>
    <w:lvl w:ilvl="4" w:tplc="5BB250D4">
      <w:start w:val="1"/>
      <w:numFmt w:val="decimal"/>
      <w:lvlText w:val="%5."/>
      <w:lvlJc w:val="left"/>
      <w:pPr>
        <w:ind w:left="1020" w:hanging="360"/>
      </w:pPr>
    </w:lvl>
    <w:lvl w:ilvl="5" w:tplc="4ECA059C">
      <w:start w:val="1"/>
      <w:numFmt w:val="decimal"/>
      <w:lvlText w:val="%6."/>
      <w:lvlJc w:val="left"/>
      <w:pPr>
        <w:ind w:left="1020" w:hanging="360"/>
      </w:pPr>
    </w:lvl>
    <w:lvl w:ilvl="6" w:tplc="B4024B1A">
      <w:start w:val="1"/>
      <w:numFmt w:val="decimal"/>
      <w:lvlText w:val="%7."/>
      <w:lvlJc w:val="left"/>
      <w:pPr>
        <w:ind w:left="1020" w:hanging="360"/>
      </w:pPr>
    </w:lvl>
    <w:lvl w:ilvl="7" w:tplc="A4F25176">
      <w:start w:val="1"/>
      <w:numFmt w:val="decimal"/>
      <w:lvlText w:val="%8."/>
      <w:lvlJc w:val="left"/>
      <w:pPr>
        <w:ind w:left="1020" w:hanging="360"/>
      </w:pPr>
    </w:lvl>
    <w:lvl w:ilvl="8" w:tplc="87122F26">
      <w:start w:val="1"/>
      <w:numFmt w:val="decimal"/>
      <w:lvlText w:val="%9."/>
      <w:lvlJc w:val="left"/>
      <w:pPr>
        <w:ind w:left="1020" w:hanging="360"/>
      </w:pPr>
    </w:lvl>
  </w:abstractNum>
  <w:abstractNum w:abstractNumId="14" w15:restartNumberingAfterBreak="0">
    <w:nsid w:val="3A953741"/>
    <w:multiLevelType w:val="hybridMultilevel"/>
    <w:tmpl w:val="02FE4166"/>
    <w:lvl w:ilvl="0" w:tplc="43E8A720">
      <w:start w:val="1"/>
      <w:numFmt w:val="bullet"/>
      <w:lvlText w:val=""/>
      <w:lvlJc w:val="left"/>
      <w:pPr>
        <w:ind w:left="720" w:hanging="360"/>
      </w:pPr>
      <w:rPr>
        <w:rFonts w:ascii="Wingdings" w:hAnsi="Wingdings" w:hint="default"/>
        <w:color w:val="0070C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E016A5C"/>
    <w:multiLevelType w:val="hybridMultilevel"/>
    <w:tmpl w:val="2FEE240C"/>
    <w:lvl w:ilvl="0" w:tplc="43E8A720">
      <w:start w:val="1"/>
      <w:numFmt w:val="bullet"/>
      <w:lvlText w:val=""/>
      <w:lvlJc w:val="left"/>
      <w:pPr>
        <w:ind w:left="720" w:hanging="360"/>
      </w:pPr>
      <w:rPr>
        <w:rFonts w:ascii="Wingdings" w:hAnsi="Wingdings" w:hint="default"/>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950B06"/>
    <w:multiLevelType w:val="multilevel"/>
    <w:tmpl w:val="4DB8F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FB846B5"/>
    <w:multiLevelType w:val="hybridMultilevel"/>
    <w:tmpl w:val="52C6E6FA"/>
    <w:lvl w:ilvl="0" w:tplc="0809000F">
      <w:start w:val="1"/>
      <w:numFmt w:val="decimal"/>
      <w:lvlText w:val="%1."/>
      <w:lvlJc w:val="left"/>
      <w:pPr>
        <w:ind w:left="770" w:hanging="41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30432A5"/>
    <w:multiLevelType w:val="hybridMultilevel"/>
    <w:tmpl w:val="67268E48"/>
    <w:lvl w:ilvl="0" w:tplc="1E449F5A">
      <w:start w:val="1"/>
      <w:numFmt w:val="bullet"/>
      <w:lvlText w:val=""/>
      <w:lvlJc w:val="left"/>
      <w:pPr>
        <w:ind w:left="720" w:hanging="360"/>
      </w:pPr>
      <w:rPr>
        <w:rFonts w:ascii="Wingdings" w:hAnsi="Wingdings" w:hint="default"/>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4A3ED2"/>
    <w:multiLevelType w:val="hybridMultilevel"/>
    <w:tmpl w:val="A2E26000"/>
    <w:lvl w:ilvl="0" w:tplc="375628DC">
      <w:start w:val="1"/>
      <w:numFmt w:val="decimal"/>
      <w:lvlText w:val="%1."/>
      <w:lvlJc w:val="left"/>
      <w:pPr>
        <w:ind w:left="1020" w:hanging="360"/>
      </w:pPr>
    </w:lvl>
    <w:lvl w:ilvl="1" w:tplc="E74A87D4">
      <w:start w:val="1"/>
      <w:numFmt w:val="decimal"/>
      <w:lvlText w:val="%2."/>
      <w:lvlJc w:val="left"/>
      <w:pPr>
        <w:ind w:left="1020" w:hanging="360"/>
      </w:pPr>
    </w:lvl>
    <w:lvl w:ilvl="2" w:tplc="6B04CEDE">
      <w:start w:val="1"/>
      <w:numFmt w:val="decimal"/>
      <w:lvlText w:val="%3."/>
      <w:lvlJc w:val="left"/>
      <w:pPr>
        <w:ind w:left="1020" w:hanging="360"/>
      </w:pPr>
    </w:lvl>
    <w:lvl w:ilvl="3" w:tplc="9648DADA">
      <w:start w:val="1"/>
      <w:numFmt w:val="decimal"/>
      <w:lvlText w:val="%4."/>
      <w:lvlJc w:val="left"/>
      <w:pPr>
        <w:ind w:left="1020" w:hanging="360"/>
      </w:pPr>
    </w:lvl>
    <w:lvl w:ilvl="4" w:tplc="6D2C9E48">
      <w:start w:val="1"/>
      <w:numFmt w:val="decimal"/>
      <w:lvlText w:val="%5."/>
      <w:lvlJc w:val="left"/>
      <w:pPr>
        <w:ind w:left="1020" w:hanging="360"/>
      </w:pPr>
    </w:lvl>
    <w:lvl w:ilvl="5" w:tplc="C7C8EDC0">
      <w:start w:val="1"/>
      <w:numFmt w:val="decimal"/>
      <w:lvlText w:val="%6."/>
      <w:lvlJc w:val="left"/>
      <w:pPr>
        <w:ind w:left="1020" w:hanging="360"/>
      </w:pPr>
    </w:lvl>
    <w:lvl w:ilvl="6" w:tplc="76F868A2">
      <w:start w:val="1"/>
      <w:numFmt w:val="decimal"/>
      <w:lvlText w:val="%7."/>
      <w:lvlJc w:val="left"/>
      <w:pPr>
        <w:ind w:left="1020" w:hanging="360"/>
      </w:pPr>
    </w:lvl>
    <w:lvl w:ilvl="7" w:tplc="6BF86F6A">
      <w:start w:val="1"/>
      <w:numFmt w:val="decimal"/>
      <w:lvlText w:val="%8."/>
      <w:lvlJc w:val="left"/>
      <w:pPr>
        <w:ind w:left="1020" w:hanging="360"/>
      </w:pPr>
    </w:lvl>
    <w:lvl w:ilvl="8" w:tplc="BAD052A2">
      <w:start w:val="1"/>
      <w:numFmt w:val="decimal"/>
      <w:lvlText w:val="%9."/>
      <w:lvlJc w:val="left"/>
      <w:pPr>
        <w:ind w:left="1020" w:hanging="360"/>
      </w:pPr>
    </w:lvl>
  </w:abstractNum>
  <w:abstractNum w:abstractNumId="20" w15:restartNumberingAfterBreak="0">
    <w:nsid w:val="463A6FA1"/>
    <w:multiLevelType w:val="hybridMultilevel"/>
    <w:tmpl w:val="A50C5C94"/>
    <w:lvl w:ilvl="0" w:tplc="08090015">
      <w:start w:val="1"/>
      <w:numFmt w:val="upperLetter"/>
      <w:lvlText w:val="%1."/>
      <w:lvlJc w:val="left"/>
      <w:pPr>
        <w:ind w:left="388" w:hanging="360"/>
      </w:pPr>
    </w:lvl>
    <w:lvl w:ilvl="1" w:tplc="08090019" w:tentative="1">
      <w:start w:val="1"/>
      <w:numFmt w:val="lowerLetter"/>
      <w:lvlText w:val="%2."/>
      <w:lvlJc w:val="left"/>
      <w:pPr>
        <w:ind w:left="1108" w:hanging="360"/>
      </w:pPr>
    </w:lvl>
    <w:lvl w:ilvl="2" w:tplc="0809001B" w:tentative="1">
      <w:start w:val="1"/>
      <w:numFmt w:val="lowerRoman"/>
      <w:lvlText w:val="%3."/>
      <w:lvlJc w:val="right"/>
      <w:pPr>
        <w:ind w:left="1828" w:hanging="180"/>
      </w:pPr>
    </w:lvl>
    <w:lvl w:ilvl="3" w:tplc="0809000F" w:tentative="1">
      <w:start w:val="1"/>
      <w:numFmt w:val="decimal"/>
      <w:lvlText w:val="%4."/>
      <w:lvlJc w:val="left"/>
      <w:pPr>
        <w:ind w:left="2548" w:hanging="360"/>
      </w:pPr>
    </w:lvl>
    <w:lvl w:ilvl="4" w:tplc="08090019" w:tentative="1">
      <w:start w:val="1"/>
      <w:numFmt w:val="lowerLetter"/>
      <w:lvlText w:val="%5."/>
      <w:lvlJc w:val="left"/>
      <w:pPr>
        <w:ind w:left="3268" w:hanging="360"/>
      </w:pPr>
    </w:lvl>
    <w:lvl w:ilvl="5" w:tplc="0809001B" w:tentative="1">
      <w:start w:val="1"/>
      <w:numFmt w:val="lowerRoman"/>
      <w:lvlText w:val="%6."/>
      <w:lvlJc w:val="right"/>
      <w:pPr>
        <w:ind w:left="3988" w:hanging="180"/>
      </w:pPr>
    </w:lvl>
    <w:lvl w:ilvl="6" w:tplc="0809000F" w:tentative="1">
      <w:start w:val="1"/>
      <w:numFmt w:val="decimal"/>
      <w:lvlText w:val="%7."/>
      <w:lvlJc w:val="left"/>
      <w:pPr>
        <w:ind w:left="4708" w:hanging="360"/>
      </w:pPr>
    </w:lvl>
    <w:lvl w:ilvl="7" w:tplc="08090019" w:tentative="1">
      <w:start w:val="1"/>
      <w:numFmt w:val="lowerLetter"/>
      <w:lvlText w:val="%8."/>
      <w:lvlJc w:val="left"/>
      <w:pPr>
        <w:ind w:left="5428" w:hanging="360"/>
      </w:pPr>
    </w:lvl>
    <w:lvl w:ilvl="8" w:tplc="0809001B" w:tentative="1">
      <w:start w:val="1"/>
      <w:numFmt w:val="lowerRoman"/>
      <w:lvlText w:val="%9."/>
      <w:lvlJc w:val="right"/>
      <w:pPr>
        <w:ind w:left="6148" w:hanging="180"/>
      </w:pPr>
    </w:lvl>
  </w:abstractNum>
  <w:abstractNum w:abstractNumId="21" w15:restartNumberingAfterBreak="0">
    <w:nsid w:val="46BE2CDF"/>
    <w:multiLevelType w:val="hybridMultilevel"/>
    <w:tmpl w:val="37926E42"/>
    <w:lvl w:ilvl="0" w:tplc="6EEE1182">
      <w:start w:val="1"/>
      <w:numFmt w:val="decimal"/>
      <w:lvlText w:val="%1."/>
      <w:lvlJc w:val="left"/>
      <w:pPr>
        <w:ind w:left="1020" w:hanging="360"/>
      </w:pPr>
    </w:lvl>
    <w:lvl w:ilvl="1" w:tplc="E634DF9C">
      <w:start w:val="1"/>
      <w:numFmt w:val="decimal"/>
      <w:lvlText w:val="%2."/>
      <w:lvlJc w:val="left"/>
      <w:pPr>
        <w:ind w:left="1020" w:hanging="360"/>
      </w:pPr>
    </w:lvl>
    <w:lvl w:ilvl="2" w:tplc="294E0BC6">
      <w:start w:val="1"/>
      <w:numFmt w:val="decimal"/>
      <w:lvlText w:val="%3."/>
      <w:lvlJc w:val="left"/>
      <w:pPr>
        <w:ind w:left="1020" w:hanging="360"/>
      </w:pPr>
    </w:lvl>
    <w:lvl w:ilvl="3" w:tplc="15304B22">
      <w:start w:val="1"/>
      <w:numFmt w:val="decimal"/>
      <w:lvlText w:val="%4."/>
      <w:lvlJc w:val="left"/>
      <w:pPr>
        <w:ind w:left="1020" w:hanging="360"/>
      </w:pPr>
    </w:lvl>
    <w:lvl w:ilvl="4" w:tplc="D9C8648C">
      <w:start w:val="1"/>
      <w:numFmt w:val="decimal"/>
      <w:lvlText w:val="%5."/>
      <w:lvlJc w:val="left"/>
      <w:pPr>
        <w:ind w:left="1020" w:hanging="360"/>
      </w:pPr>
    </w:lvl>
    <w:lvl w:ilvl="5" w:tplc="C51C5E14">
      <w:start w:val="1"/>
      <w:numFmt w:val="decimal"/>
      <w:lvlText w:val="%6."/>
      <w:lvlJc w:val="left"/>
      <w:pPr>
        <w:ind w:left="1020" w:hanging="360"/>
      </w:pPr>
    </w:lvl>
    <w:lvl w:ilvl="6" w:tplc="B73C2DC2">
      <w:start w:val="1"/>
      <w:numFmt w:val="decimal"/>
      <w:lvlText w:val="%7."/>
      <w:lvlJc w:val="left"/>
      <w:pPr>
        <w:ind w:left="1020" w:hanging="360"/>
      </w:pPr>
    </w:lvl>
    <w:lvl w:ilvl="7" w:tplc="CA3E4B0A">
      <w:start w:val="1"/>
      <w:numFmt w:val="decimal"/>
      <w:lvlText w:val="%8."/>
      <w:lvlJc w:val="left"/>
      <w:pPr>
        <w:ind w:left="1020" w:hanging="360"/>
      </w:pPr>
    </w:lvl>
    <w:lvl w:ilvl="8" w:tplc="3E40AC14">
      <w:start w:val="1"/>
      <w:numFmt w:val="decimal"/>
      <w:lvlText w:val="%9."/>
      <w:lvlJc w:val="left"/>
      <w:pPr>
        <w:ind w:left="1020" w:hanging="360"/>
      </w:pPr>
    </w:lvl>
  </w:abstractNum>
  <w:abstractNum w:abstractNumId="22" w15:restartNumberingAfterBreak="0">
    <w:nsid w:val="47A726BF"/>
    <w:multiLevelType w:val="hybridMultilevel"/>
    <w:tmpl w:val="FB0482BE"/>
    <w:lvl w:ilvl="0" w:tplc="46C8E2FC">
      <w:start w:val="1"/>
      <w:numFmt w:val="upperLetter"/>
      <w:lvlText w:val="%1."/>
      <w:lvlJc w:val="left"/>
      <w:pPr>
        <w:ind w:left="742" w:hanging="360"/>
      </w:pPr>
      <w:rPr>
        <w:rFonts w:ascii="Arial" w:hAnsi="Arial" w:cs="Arial" w:hint="default"/>
        <w:b/>
        <w:bCs/>
        <w:color w:val="0070C0"/>
        <w:sz w:val="28"/>
        <w:szCs w:val="28"/>
      </w:rPr>
    </w:lvl>
    <w:lvl w:ilvl="1" w:tplc="FFFFFFFF" w:tentative="1">
      <w:start w:val="1"/>
      <w:numFmt w:val="bullet"/>
      <w:lvlText w:val="o"/>
      <w:lvlJc w:val="left"/>
      <w:pPr>
        <w:ind w:left="1462" w:hanging="360"/>
      </w:pPr>
      <w:rPr>
        <w:rFonts w:ascii="Courier New" w:hAnsi="Courier New" w:cs="Courier New" w:hint="default"/>
      </w:rPr>
    </w:lvl>
    <w:lvl w:ilvl="2" w:tplc="FFFFFFFF" w:tentative="1">
      <w:start w:val="1"/>
      <w:numFmt w:val="bullet"/>
      <w:lvlText w:val=""/>
      <w:lvlJc w:val="left"/>
      <w:pPr>
        <w:ind w:left="2182" w:hanging="360"/>
      </w:pPr>
      <w:rPr>
        <w:rFonts w:ascii="Wingdings" w:hAnsi="Wingdings" w:hint="default"/>
      </w:rPr>
    </w:lvl>
    <w:lvl w:ilvl="3" w:tplc="FFFFFFFF" w:tentative="1">
      <w:start w:val="1"/>
      <w:numFmt w:val="bullet"/>
      <w:lvlText w:val=""/>
      <w:lvlJc w:val="left"/>
      <w:pPr>
        <w:ind w:left="2902" w:hanging="360"/>
      </w:pPr>
      <w:rPr>
        <w:rFonts w:ascii="Symbol" w:hAnsi="Symbol" w:hint="default"/>
      </w:rPr>
    </w:lvl>
    <w:lvl w:ilvl="4" w:tplc="FFFFFFFF" w:tentative="1">
      <w:start w:val="1"/>
      <w:numFmt w:val="bullet"/>
      <w:lvlText w:val="o"/>
      <w:lvlJc w:val="left"/>
      <w:pPr>
        <w:ind w:left="3622" w:hanging="360"/>
      </w:pPr>
      <w:rPr>
        <w:rFonts w:ascii="Courier New" w:hAnsi="Courier New" w:cs="Courier New" w:hint="default"/>
      </w:rPr>
    </w:lvl>
    <w:lvl w:ilvl="5" w:tplc="FFFFFFFF" w:tentative="1">
      <w:start w:val="1"/>
      <w:numFmt w:val="bullet"/>
      <w:lvlText w:val=""/>
      <w:lvlJc w:val="left"/>
      <w:pPr>
        <w:ind w:left="4342" w:hanging="360"/>
      </w:pPr>
      <w:rPr>
        <w:rFonts w:ascii="Wingdings" w:hAnsi="Wingdings" w:hint="default"/>
      </w:rPr>
    </w:lvl>
    <w:lvl w:ilvl="6" w:tplc="FFFFFFFF" w:tentative="1">
      <w:start w:val="1"/>
      <w:numFmt w:val="bullet"/>
      <w:lvlText w:val=""/>
      <w:lvlJc w:val="left"/>
      <w:pPr>
        <w:ind w:left="5062" w:hanging="360"/>
      </w:pPr>
      <w:rPr>
        <w:rFonts w:ascii="Symbol" w:hAnsi="Symbol" w:hint="default"/>
      </w:rPr>
    </w:lvl>
    <w:lvl w:ilvl="7" w:tplc="FFFFFFFF" w:tentative="1">
      <w:start w:val="1"/>
      <w:numFmt w:val="bullet"/>
      <w:lvlText w:val="o"/>
      <w:lvlJc w:val="left"/>
      <w:pPr>
        <w:ind w:left="5782" w:hanging="360"/>
      </w:pPr>
      <w:rPr>
        <w:rFonts w:ascii="Courier New" w:hAnsi="Courier New" w:cs="Courier New" w:hint="default"/>
      </w:rPr>
    </w:lvl>
    <w:lvl w:ilvl="8" w:tplc="FFFFFFFF" w:tentative="1">
      <w:start w:val="1"/>
      <w:numFmt w:val="bullet"/>
      <w:lvlText w:val=""/>
      <w:lvlJc w:val="left"/>
      <w:pPr>
        <w:ind w:left="6502" w:hanging="360"/>
      </w:pPr>
      <w:rPr>
        <w:rFonts w:ascii="Wingdings" w:hAnsi="Wingdings" w:hint="default"/>
      </w:rPr>
    </w:lvl>
  </w:abstractNum>
  <w:abstractNum w:abstractNumId="23" w15:restartNumberingAfterBreak="0">
    <w:nsid w:val="4D422AB7"/>
    <w:multiLevelType w:val="hybridMultilevel"/>
    <w:tmpl w:val="B6C65024"/>
    <w:lvl w:ilvl="0" w:tplc="DDE425E8">
      <w:start w:val="1"/>
      <w:numFmt w:val="decimal"/>
      <w:lvlText w:val="%1."/>
      <w:lvlJc w:val="left"/>
      <w:pPr>
        <w:ind w:left="1020" w:hanging="360"/>
      </w:pPr>
    </w:lvl>
    <w:lvl w:ilvl="1" w:tplc="92C2AB62">
      <w:start w:val="1"/>
      <w:numFmt w:val="decimal"/>
      <w:lvlText w:val="%2."/>
      <w:lvlJc w:val="left"/>
      <w:pPr>
        <w:ind w:left="1020" w:hanging="360"/>
      </w:pPr>
    </w:lvl>
    <w:lvl w:ilvl="2" w:tplc="6C2A1EEA">
      <w:start w:val="1"/>
      <w:numFmt w:val="decimal"/>
      <w:lvlText w:val="%3."/>
      <w:lvlJc w:val="left"/>
      <w:pPr>
        <w:ind w:left="1020" w:hanging="360"/>
      </w:pPr>
    </w:lvl>
    <w:lvl w:ilvl="3" w:tplc="583ED996">
      <w:start w:val="1"/>
      <w:numFmt w:val="decimal"/>
      <w:lvlText w:val="%4."/>
      <w:lvlJc w:val="left"/>
      <w:pPr>
        <w:ind w:left="1020" w:hanging="360"/>
      </w:pPr>
    </w:lvl>
    <w:lvl w:ilvl="4" w:tplc="F5B4AE26">
      <w:start w:val="1"/>
      <w:numFmt w:val="decimal"/>
      <w:lvlText w:val="%5."/>
      <w:lvlJc w:val="left"/>
      <w:pPr>
        <w:ind w:left="1020" w:hanging="360"/>
      </w:pPr>
    </w:lvl>
    <w:lvl w:ilvl="5" w:tplc="57B8A94A">
      <w:start w:val="1"/>
      <w:numFmt w:val="decimal"/>
      <w:lvlText w:val="%6."/>
      <w:lvlJc w:val="left"/>
      <w:pPr>
        <w:ind w:left="1020" w:hanging="360"/>
      </w:pPr>
    </w:lvl>
    <w:lvl w:ilvl="6" w:tplc="E6BAF95A">
      <w:start w:val="1"/>
      <w:numFmt w:val="decimal"/>
      <w:lvlText w:val="%7."/>
      <w:lvlJc w:val="left"/>
      <w:pPr>
        <w:ind w:left="1020" w:hanging="360"/>
      </w:pPr>
    </w:lvl>
    <w:lvl w:ilvl="7" w:tplc="870082BC">
      <w:start w:val="1"/>
      <w:numFmt w:val="decimal"/>
      <w:lvlText w:val="%8."/>
      <w:lvlJc w:val="left"/>
      <w:pPr>
        <w:ind w:left="1020" w:hanging="360"/>
      </w:pPr>
    </w:lvl>
    <w:lvl w:ilvl="8" w:tplc="CEDA2206">
      <w:start w:val="1"/>
      <w:numFmt w:val="decimal"/>
      <w:lvlText w:val="%9."/>
      <w:lvlJc w:val="left"/>
      <w:pPr>
        <w:ind w:left="1020" w:hanging="360"/>
      </w:pPr>
    </w:lvl>
  </w:abstractNum>
  <w:abstractNum w:abstractNumId="24" w15:restartNumberingAfterBreak="0">
    <w:nsid w:val="4E4D1BB9"/>
    <w:multiLevelType w:val="hybridMultilevel"/>
    <w:tmpl w:val="FB0482BE"/>
    <w:lvl w:ilvl="0" w:tplc="FFFFFFFF">
      <w:start w:val="1"/>
      <w:numFmt w:val="upperLetter"/>
      <w:lvlText w:val="%1."/>
      <w:lvlJc w:val="left"/>
      <w:pPr>
        <w:ind w:left="742" w:hanging="360"/>
      </w:pPr>
      <w:rPr>
        <w:rFonts w:ascii="Arial" w:hAnsi="Arial" w:cs="Arial" w:hint="default"/>
        <w:b/>
        <w:bCs/>
        <w:color w:val="0070C0"/>
        <w:sz w:val="28"/>
        <w:szCs w:val="28"/>
      </w:rPr>
    </w:lvl>
    <w:lvl w:ilvl="1" w:tplc="FFFFFFFF" w:tentative="1">
      <w:start w:val="1"/>
      <w:numFmt w:val="bullet"/>
      <w:lvlText w:val="o"/>
      <w:lvlJc w:val="left"/>
      <w:pPr>
        <w:ind w:left="1462" w:hanging="360"/>
      </w:pPr>
      <w:rPr>
        <w:rFonts w:ascii="Courier New" w:hAnsi="Courier New" w:cs="Courier New" w:hint="default"/>
      </w:rPr>
    </w:lvl>
    <w:lvl w:ilvl="2" w:tplc="FFFFFFFF" w:tentative="1">
      <w:start w:val="1"/>
      <w:numFmt w:val="bullet"/>
      <w:lvlText w:val=""/>
      <w:lvlJc w:val="left"/>
      <w:pPr>
        <w:ind w:left="2182" w:hanging="360"/>
      </w:pPr>
      <w:rPr>
        <w:rFonts w:ascii="Wingdings" w:hAnsi="Wingdings" w:hint="default"/>
      </w:rPr>
    </w:lvl>
    <w:lvl w:ilvl="3" w:tplc="FFFFFFFF" w:tentative="1">
      <w:start w:val="1"/>
      <w:numFmt w:val="bullet"/>
      <w:lvlText w:val=""/>
      <w:lvlJc w:val="left"/>
      <w:pPr>
        <w:ind w:left="2902" w:hanging="360"/>
      </w:pPr>
      <w:rPr>
        <w:rFonts w:ascii="Symbol" w:hAnsi="Symbol" w:hint="default"/>
      </w:rPr>
    </w:lvl>
    <w:lvl w:ilvl="4" w:tplc="FFFFFFFF" w:tentative="1">
      <w:start w:val="1"/>
      <w:numFmt w:val="bullet"/>
      <w:lvlText w:val="o"/>
      <w:lvlJc w:val="left"/>
      <w:pPr>
        <w:ind w:left="3622" w:hanging="360"/>
      </w:pPr>
      <w:rPr>
        <w:rFonts w:ascii="Courier New" w:hAnsi="Courier New" w:cs="Courier New" w:hint="default"/>
      </w:rPr>
    </w:lvl>
    <w:lvl w:ilvl="5" w:tplc="FFFFFFFF" w:tentative="1">
      <w:start w:val="1"/>
      <w:numFmt w:val="bullet"/>
      <w:lvlText w:val=""/>
      <w:lvlJc w:val="left"/>
      <w:pPr>
        <w:ind w:left="4342" w:hanging="360"/>
      </w:pPr>
      <w:rPr>
        <w:rFonts w:ascii="Wingdings" w:hAnsi="Wingdings" w:hint="default"/>
      </w:rPr>
    </w:lvl>
    <w:lvl w:ilvl="6" w:tplc="FFFFFFFF" w:tentative="1">
      <w:start w:val="1"/>
      <w:numFmt w:val="bullet"/>
      <w:lvlText w:val=""/>
      <w:lvlJc w:val="left"/>
      <w:pPr>
        <w:ind w:left="5062" w:hanging="360"/>
      </w:pPr>
      <w:rPr>
        <w:rFonts w:ascii="Symbol" w:hAnsi="Symbol" w:hint="default"/>
      </w:rPr>
    </w:lvl>
    <w:lvl w:ilvl="7" w:tplc="FFFFFFFF" w:tentative="1">
      <w:start w:val="1"/>
      <w:numFmt w:val="bullet"/>
      <w:lvlText w:val="o"/>
      <w:lvlJc w:val="left"/>
      <w:pPr>
        <w:ind w:left="5782" w:hanging="360"/>
      </w:pPr>
      <w:rPr>
        <w:rFonts w:ascii="Courier New" w:hAnsi="Courier New" w:cs="Courier New" w:hint="default"/>
      </w:rPr>
    </w:lvl>
    <w:lvl w:ilvl="8" w:tplc="FFFFFFFF" w:tentative="1">
      <w:start w:val="1"/>
      <w:numFmt w:val="bullet"/>
      <w:lvlText w:val=""/>
      <w:lvlJc w:val="left"/>
      <w:pPr>
        <w:ind w:left="6502" w:hanging="360"/>
      </w:pPr>
      <w:rPr>
        <w:rFonts w:ascii="Wingdings" w:hAnsi="Wingdings" w:hint="default"/>
      </w:rPr>
    </w:lvl>
  </w:abstractNum>
  <w:abstractNum w:abstractNumId="25" w15:restartNumberingAfterBreak="0">
    <w:nsid w:val="5DDE6944"/>
    <w:multiLevelType w:val="hybridMultilevel"/>
    <w:tmpl w:val="2D2C5B92"/>
    <w:lvl w:ilvl="0" w:tplc="4FC243B2">
      <w:start w:val="1"/>
      <w:numFmt w:val="decimal"/>
      <w:lvlText w:val="%1."/>
      <w:lvlJc w:val="left"/>
      <w:pPr>
        <w:ind w:left="1020" w:hanging="360"/>
      </w:pPr>
    </w:lvl>
    <w:lvl w:ilvl="1" w:tplc="726AC99E">
      <w:start w:val="1"/>
      <w:numFmt w:val="decimal"/>
      <w:lvlText w:val="%2."/>
      <w:lvlJc w:val="left"/>
      <w:pPr>
        <w:ind w:left="1020" w:hanging="360"/>
      </w:pPr>
    </w:lvl>
    <w:lvl w:ilvl="2" w:tplc="6ACA52AC">
      <w:start w:val="1"/>
      <w:numFmt w:val="decimal"/>
      <w:lvlText w:val="%3."/>
      <w:lvlJc w:val="left"/>
      <w:pPr>
        <w:ind w:left="1020" w:hanging="360"/>
      </w:pPr>
    </w:lvl>
    <w:lvl w:ilvl="3" w:tplc="0B72758A">
      <w:start w:val="1"/>
      <w:numFmt w:val="decimal"/>
      <w:lvlText w:val="%4."/>
      <w:lvlJc w:val="left"/>
      <w:pPr>
        <w:ind w:left="1020" w:hanging="360"/>
      </w:pPr>
    </w:lvl>
    <w:lvl w:ilvl="4" w:tplc="B9685A1C">
      <w:start w:val="1"/>
      <w:numFmt w:val="decimal"/>
      <w:lvlText w:val="%5."/>
      <w:lvlJc w:val="left"/>
      <w:pPr>
        <w:ind w:left="1020" w:hanging="360"/>
      </w:pPr>
    </w:lvl>
    <w:lvl w:ilvl="5" w:tplc="5C06C4FA">
      <w:start w:val="1"/>
      <w:numFmt w:val="decimal"/>
      <w:lvlText w:val="%6."/>
      <w:lvlJc w:val="left"/>
      <w:pPr>
        <w:ind w:left="1020" w:hanging="360"/>
      </w:pPr>
    </w:lvl>
    <w:lvl w:ilvl="6" w:tplc="38D47018">
      <w:start w:val="1"/>
      <w:numFmt w:val="decimal"/>
      <w:lvlText w:val="%7."/>
      <w:lvlJc w:val="left"/>
      <w:pPr>
        <w:ind w:left="1020" w:hanging="360"/>
      </w:pPr>
    </w:lvl>
    <w:lvl w:ilvl="7" w:tplc="B37E8EFA">
      <w:start w:val="1"/>
      <w:numFmt w:val="decimal"/>
      <w:lvlText w:val="%8."/>
      <w:lvlJc w:val="left"/>
      <w:pPr>
        <w:ind w:left="1020" w:hanging="360"/>
      </w:pPr>
    </w:lvl>
    <w:lvl w:ilvl="8" w:tplc="80B8B58E">
      <w:start w:val="1"/>
      <w:numFmt w:val="decimal"/>
      <w:lvlText w:val="%9."/>
      <w:lvlJc w:val="left"/>
      <w:pPr>
        <w:ind w:left="1020" w:hanging="360"/>
      </w:pPr>
    </w:lvl>
  </w:abstractNum>
  <w:abstractNum w:abstractNumId="26" w15:restartNumberingAfterBreak="0">
    <w:nsid w:val="5EE07864"/>
    <w:multiLevelType w:val="hybridMultilevel"/>
    <w:tmpl w:val="F19CB286"/>
    <w:lvl w:ilvl="0" w:tplc="1E449F5A">
      <w:start w:val="1"/>
      <w:numFmt w:val="bullet"/>
      <w:lvlText w:val=""/>
      <w:lvlJc w:val="left"/>
      <w:pPr>
        <w:ind w:left="765" w:hanging="360"/>
      </w:pPr>
      <w:rPr>
        <w:rFonts w:ascii="Wingdings" w:hAnsi="Wingdings" w:hint="default"/>
        <w:color w:val="0070C0"/>
        <w:sz w:val="22"/>
        <w:szCs w:val="22"/>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7" w15:restartNumberingAfterBreak="0">
    <w:nsid w:val="60A60AC9"/>
    <w:multiLevelType w:val="hybridMultilevel"/>
    <w:tmpl w:val="C7A21CA8"/>
    <w:lvl w:ilvl="0" w:tplc="1E449F5A">
      <w:start w:val="1"/>
      <w:numFmt w:val="bullet"/>
      <w:lvlText w:val=""/>
      <w:lvlJc w:val="left"/>
      <w:pPr>
        <w:ind w:left="720" w:hanging="360"/>
      </w:pPr>
      <w:rPr>
        <w:rFonts w:ascii="Wingdings" w:hAnsi="Wingdings" w:hint="default"/>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E13A7C"/>
    <w:multiLevelType w:val="hybridMultilevel"/>
    <w:tmpl w:val="D2C8DFA4"/>
    <w:lvl w:ilvl="0" w:tplc="2D764BA6">
      <w:start w:val="1"/>
      <w:numFmt w:val="decimal"/>
      <w:lvlText w:val="%1."/>
      <w:lvlJc w:val="left"/>
      <w:pPr>
        <w:ind w:left="1020" w:hanging="360"/>
      </w:pPr>
    </w:lvl>
    <w:lvl w:ilvl="1" w:tplc="AF9212FE">
      <w:start w:val="1"/>
      <w:numFmt w:val="decimal"/>
      <w:lvlText w:val="%2."/>
      <w:lvlJc w:val="left"/>
      <w:pPr>
        <w:ind w:left="1020" w:hanging="360"/>
      </w:pPr>
    </w:lvl>
    <w:lvl w:ilvl="2" w:tplc="DD326FAA">
      <w:start w:val="1"/>
      <w:numFmt w:val="decimal"/>
      <w:lvlText w:val="%3."/>
      <w:lvlJc w:val="left"/>
      <w:pPr>
        <w:ind w:left="1020" w:hanging="360"/>
      </w:pPr>
    </w:lvl>
    <w:lvl w:ilvl="3" w:tplc="53E01800">
      <w:start w:val="1"/>
      <w:numFmt w:val="decimal"/>
      <w:lvlText w:val="%4."/>
      <w:lvlJc w:val="left"/>
      <w:pPr>
        <w:ind w:left="1020" w:hanging="360"/>
      </w:pPr>
    </w:lvl>
    <w:lvl w:ilvl="4" w:tplc="F6549510">
      <w:start w:val="1"/>
      <w:numFmt w:val="decimal"/>
      <w:lvlText w:val="%5."/>
      <w:lvlJc w:val="left"/>
      <w:pPr>
        <w:ind w:left="1020" w:hanging="360"/>
      </w:pPr>
    </w:lvl>
    <w:lvl w:ilvl="5" w:tplc="2F9E2DD6">
      <w:start w:val="1"/>
      <w:numFmt w:val="decimal"/>
      <w:lvlText w:val="%6."/>
      <w:lvlJc w:val="left"/>
      <w:pPr>
        <w:ind w:left="1020" w:hanging="360"/>
      </w:pPr>
    </w:lvl>
    <w:lvl w:ilvl="6" w:tplc="DE94601C">
      <w:start w:val="1"/>
      <w:numFmt w:val="decimal"/>
      <w:lvlText w:val="%7."/>
      <w:lvlJc w:val="left"/>
      <w:pPr>
        <w:ind w:left="1020" w:hanging="360"/>
      </w:pPr>
    </w:lvl>
    <w:lvl w:ilvl="7" w:tplc="9D403B26">
      <w:start w:val="1"/>
      <w:numFmt w:val="decimal"/>
      <w:lvlText w:val="%8."/>
      <w:lvlJc w:val="left"/>
      <w:pPr>
        <w:ind w:left="1020" w:hanging="360"/>
      </w:pPr>
    </w:lvl>
    <w:lvl w:ilvl="8" w:tplc="8C2ABD1C">
      <w:start w:val="1"/>
      <w:numFmt w:val="decimal"/>
      <w:lvlText w:val="%9."/>
      <w:lvlJc w:val="left"/>
      <w:pPr>
        <w:ind w:left="1020" w:hanging="360"/>
      </w:pPr>
    </w:lvl>
  </w:abstractNum>
  <w:abstractNum w:abstractNumId="29"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30" w15:restartNumberingAfterBreak="0">
    <w:nsid w:val="689019CF"/>
    <w:multiLevelType w:val="hybridMultilevel"/>
    <w:tmpl w:val="C694D568"/>
    <w:lvl w:ilvl="0" w:tplc="43E8A720">
      <w:start w:val="1"/>
      <w:numFmt w:val="bullet"/>
      <w:lvlText w:val=""/>
      <w:lvlJc w:val="left"/>
      <w:pPr>
        <w:ind w:left="720" w:hanging="360"/>
      </w:pPr>
      <w:rPr>
        <w:rFonts w:ascii="Wingdings" w:hAnsi="Wingdings" w:hint="default"/>
        <w:b/>
        <w:bCs/>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90B0BC7"/>
    <w:multiLevelType w:val="hybridMultilevel"/>
    <w:tmpl w:val="FB302262"/>
    <w:lvl w:ilvl="0" w:tplc="43E8A720">
      <w:start w:val="1"/>
      <w:numFmt w:val="bullet"/>
      <w:lvlText w:val=""/>
      <w:lvlJc w:val="left"/>
      <w:pPr>
        <w:ind w:left="720" w:hanging="360"/>
      </w:pPr>
      <w:rPr>
        <w:rFonts w:ascii="Wingdings" w:hAnsi="Wingdings" w:hint="default"/>
        <w:color w:val="0070C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9664923"/>
    <w:multiLevelType w:val="hybridMultilevel"/>
    <w:tmpl w:val="EA6E1AAC"/>
    <w:lvl w:ilvl="0" w:tplc="B23881CE">
      <w:start w:val="2"/>
      <w:numFmt w:val="upperLetter"/>
      <w:lvlText w:val="%1."/>
      <w:lvlJc w:val="left"/>
      <w:pPr>
        <w:ind w:left="742" w:hanging="360"/>
      </w:pPr>
      <w:rPr>
        <w:rFonts w:ascii="Arial" w:hAnsi="Arial" w:cs="Arial" w:hint="default"/>
        <w:b/>
        <w:bCs/>
        <w:color w:val="0070C0"/>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E8B1DB4"/>
    <w:multiLevelType w:val="hybridMultilevel"/>
    <w:tmpl w:val="FB0482BE"/>
    <w:lvl w:ilvl="0" w:tplc="FFFFFFFF">
      <w:start w:val="1"/>
      <w:numFmt w:val="upperLetter"/>
      <w:lvlText w:val="%1."/>
      <w:lvlJc w:val="left"/>
      <w:pPr>
        <w:ind w:left="742" w:hanging="360"/>
      </w:pPr>
      <w:rPr>
        <w:rFonts w:ascii="Arial" w:hAnsi="Arial" w:cs="Arial" w:hint="default"/>
        <w:b/>
        <w:bCs/>
        <w:color w:val="0070C0"/>
        <w:sz w:val="28"/>
        <w:szCs w:val="28"/>
      </w:rPr>
    </w:lvl>
    <w:lvl w:ilvl="1" w:tplc="FFFFFFFF" w:tentative="1">
      <w:start w:val="1"/>
      <w:numFmt w:val="bullet"/>
      <w:lvlText w:val="o"/>
      <w:lvlJc w:val="left"/>
      <w:pPr>
        <w:ind w:left="1462" w:hanging="360"/>
      </w:pPr>
      <w:rPr>
        <w:rFonts w:ascii="Courier New" w:hAnsi="Courier New" w:cs="Courier New" w:hint="default"/>
      </w:rPr>
    </w:lvl>
    <w:lvl w:ilvl="2" w:tplc="FFFFFFFF" w:tentative="1">
      <w:start w:val="1"/>
      <w:numFmt w:val="bullet"/>
      <w:lvlText w:val=""/>
      <w:lvlJc w:val="left"/>
      <w:pPr>
        <w:ind w:left="2182" w:hanging="360"/>
      </w:pPr>
      <w:rPr>
        <w:rFonts w:ascii="Wingdings" w:hAnsi="Wingdings" w:hint="default"/>
      </w:rPr>
    </w:lvl>
    <w:lvl w:ilvl="3" w:tplc="FFFFFFFF" w:tentative="1">
      <w:start w:val="1"/>
      <w:numFmt w:val="bullet"/>
      <w:lvlText w:val=""/>
      <w:lvlJc w:val="left"/>
      <w:pPr>
        <w:ind w:left="2902" w:hanging="360"/>
      </w:pPr>
      <w:rPr>
        <w:rFonts w:ascii="Symbol" w:hAnsi="Symbol" w:hint="default"/>
      </w:rPr>
    </w:lvl>
    <w:lvl w:ilvl="4" w:tplc="FFFFFFFF" w:tentative="1">
      <w:start w:val="1"/>
      <w:numFmt w:val="bullet"/>
      <w:lvlText w:val="o"/>
      <w:lvlJc w:val="left"/>
      <w:pPr>
        <w:ind w:left="3622" w:hanging="360"/>
      </w:pPr>
      <w:rPr>
        <w:rFonts w:ascii="Courier New" w:hAnsi="Courier New" w:cs="Courier New" w:hint="default"/>
      </w:rPr>
    </w:lvl>
    <w:lvl w:ilvl="5" w:tplc="FFFFFFFF" w:tentative="1">
      <w:start w:val="1"/>
      <w:numFmt w:val="bullet"/>
      <w:lvlText w:val=""/>
      <w:lvlJc w:val="left"/>
      <w:pPr>
        <w:ind w:left="4342" w:hanging="360"/>
      </w:pPr>
      <w:rPr>
        <w:rFonts w:ascii="Wingdings" w:hAnsi="Wingdings" w:hint="default"/>
      </w:rPr>
    </w:lvl>
    <w:lvl w:ilvl="6" w:tplc="FFFFFFFF" w:tentative="1">
      <w:start w:val="1"/>
      <w:numFmt w:val="bullet"/>
      <w:lvlText w:val=""/>
      <w:lvlJc w:val="left"/>
      <w:pPr>
        <w:ind w:left="5062" w:hanging="360"/>
      </w:pPr>
      <w:rPr>
        <w:rFonts w:ascii="Symbol" w:hAnsi="Symbol" w:hint="default"/>
      </w:rPr>
    </w:lvl>
    <w:lvl w:ilvl="7" w:tplc="FFFFFFFF" w:tentative="1">
      <w:start w:val="1"/>
      <w:numFmt w:val="bullet"/>
      <w:lvlText w:val="o"/>
      <w:lvlJc w:val="left"/>
      <w:pPr>
        <w:ind w:left="5782" w:hanging="360"/>
      </w:pPr>
      <w:rPr>
        <w:rFonts w:ascii="Courier New" w:hAnsi="Courier New" w:cs="Courier New" w:hint="default"/>
      </w:rPr>
    </w:lvl>
    <w:lvl w:ilvl="8" w:tplc="FFFFFFFF" w:tentative="1">
      <w:start w:val="1"/>
      <w:numFmt w:val="bullet"/>
      <w:lvlText w:val=""/>
      <w:lvlJc w:val="left"/>
      <w:pPr>
        <w:ind w:left="6502" w:hanging="360"/>
      </w:pPr>
      <w:rPr>
        <w:rFonts w:ascii="Wingdings" w:hAnsi="Wingdings" w:hint="default"/>
      </w:rPr>
    </w:lvl>
  </w:abstractNum>
  <w:abstractNum w:abstractNumId="34" w15:restartNumberingAfterBreak="0">
    <w:nsid w:val="6F085CE8"/>
    <w:multiLevelType w:val="hybridMultilevel"/>
    <w:tmpl w:val="EA1A6B84"/>
    <w:lvl w:ilvl="0" w:tplc="08090015">
      <w:start w:val="1"/>
      <w:numFmt w:val="upp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74AA65CE"/>
    <w:multiLevelType w:val="hybridMultilevel"/>
    <w:tmpl w:val="BD7A80D4"/>
    <w:lvl w:ilvl="0" w:tplc="1E449F5A">
      <w:start w:val="1"/>
      <w:numFmt w:val="bullet"/>
      <w:lvlText w:val=""/>
      <w:lvlJc w:val="left"/>
      <w:pPr>
        <w:ind w:left="720" w:hanging="360"/>
      </w:pPr>
      <w:rPr>
        <w:rFonts w:ascii="Wingdings" w:hAnsi="Wingdings" w:hint="default"/>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9E40317"/>
    <w:multiLevelType w:val="hybridMultilevel"/>
    <w:tmpl w:val="72DCDE6E"/>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C44F5D"/>
    <w:multiLevelType w:val="hybridMultilevel"/>
    <w:tmpl w:val="FB0482BE"/>
    <w:lvl w:ilvl="0" w:tplc="FFFFFFFF">
      <w:start w:val="1"/>
      <w:numFmt w:val="upperLetter"/>
      <w:lvlText w:val="%1."/>
      <w:lvlJc w:val="left"/>
      <w:pPr>
        <w:ind w:left="742" w:hanging="360"/>
      </w:pPr>
      <w:rPr>
        <w:rFonts w:ascii="Arial" w:hAnsi="Arial" w:cs="Arial" w:hint="default"/>
        <w:b/>
        <w:bCs/>
        <w:color w:val="0070C0"/>
        <w:sz w:val="28"/>
        <w:szCs w:val="28"/>
      </w:rPr>
    </w:lvl>
    <w:lvl w:ilvl="1" w:tplc="FFFFFFFF" w:tentative="1">
      <w:start w:val="1"/>
      <w:numFmt w:val="bullet"/>
      <w:lvlText w:val="o"/>
      <w:lvlJc w:val="left"/>
      <w:pPr>
        <w:ind w:left="1462" w:hanging="360"/>
      </w:pPr>
      <w:rPr>
        <w:rFonts w:ascii="Courier New" w:hAnsi="Courier New" w:cs="Courier New" w:hint="default"/>
      </w:rPr>
    </w:lvl>
    <w:lvl w:ilvl="2" w:tplc="FFFFFFFF" w:tentative="1">
      <w:start w:val="1"/>
      <w:numFmt w:val="bullet"/>
      <w:lvlText w:val=""/>
      <w:lvlJc w:val="left"/>
      <w:pPr>
        <w:ind w:left="2182" w:hanging="360"/>
      </w:pPr>
      <w:rPr>
        <w:rFonts w:ascii="Wingdings" w:hAnsi="Wingdings" w:hint="default"/>
      </w:rPr>
    </w:lvl>
    <w:lvl w:ilvl="3" w:tplc="FFFFFFFF" w:tentative="1">
      <w:start w:val="1"/>
      <w:numFmt w:val="bullet"/>
      <w:lvlText w:val=""/>
      <w:lvlJc w:val="left"/>
      <w:pPr>
        <w:ind w:left="2902" w:hanging="360"/>
      </w:pPr>
      <w:rPr>
        <w:rFonts w:ascii="Symbol" w:hAnsi="Symbol" w:hint="default"/>
      </w:rPr>
    </w:lvl>
    <w:lvl w:ilvl="4" w:tplc="FFFFFFFF" w:tentative="1">
      <w:start w:val="1"/>
      <w:numFmt w:val="bullet"/>
      <w:lvlText w:val="o"/>
      <w:lvlJc w:val="left"/>
      <w:pPr>
        <w:ind w:left="3622" w:hanging="360"/>
      </w:pPr>
      <w:rPr>
        <w:rFonts w:ascii="Courier New" w:hAnsi="Courier New" w:cs="Courier New" w:hint="default"/>
      </w:rPr>
    </w:lvl>
    <w:lvl w:ilvl="5" w:tplc="FFFFFFFF" w:tentative="1">
      <w:start w:val="1"/>
      <w:numFmt w:val="bullet"/>
      <w:lvlText w:val=""/>
      <w:lvlJc w:val="left"/>
      <w:pPr>
        <w:ind w:left="4342" w:hanging="360"/>
      </w:pPr>
      <w:rPr>
        <w:rFonts w:ascii="Wingdings" w:hAnsi="Wingdings" w:hint="default"/>
      </w:rPr>
    </w:lvl>
    <w:lvl w:ilvl="6" w:tplc="FFFFFFFF" w:tentative="1">
      <w:start w:val="1"/>
      <w:numFmt w:val="bullet"/>
      <w:lvlText w:val=""/>
      <w:lvlJc w:val="left"/>
      <w:pPr>
        <w:ind w:left="5062" w:hanging="360"/>
      </w:pPr>
      <w:rPr>
        <w:rFonts w:ascii="Symbol" w:hAnsi="Symbol" w:hint="default"/>
      </w:rPr>
    </w:lvl>
    <w:lvl w:ilvl="7" w:tplc="FFFFFFFF" w:tentative="1">
      <w:start w:val="1"/>
      <w:numFmt w:val="bullet"/>
      <w:lvlText w:val="o"/>
      <w:lvlJc w:val="left"/>
      <w:pPr>
        <w:ind w:left="5782" w:hanging="360"/>
      </w:pPr>
      <w:rPr>
        <w:rFonts w:ascii="Courier New" w:hAnsi="Courier New" w:cs="Courier New" w:hint="default"/>
      </w:rPr>
    </w:lvl>
    <w:lvl w:ilvl="8" w:tplc="FFFFFFFF" w:tentative="1">
      <w:start w:val="1"/>
      <w:numFmt w:val="bullet"/>
      <w:lvlText w:val=""/>
      <w:lvlJc w:val="left"/>
      <w:pPr>
        <w:ind w:left="6502" w:hanging="360"/>
      </w:pPr>
      <w:rPr>
        <w:rFonts w:ascii="Wingdings" w:hAnsi="Wingdings" w:hint="default"/>
      </w:rPr>
    </w:lvl>
  </w:abstractNum>
  <w:num w:numId="1" w16cid:durableId="1976569282">
    <w:abstractNumId w:val="29"/>
  </w:num>
  <w:num w:numId="2" w16cid:durableId="1332683784">
    <w:abstractNumId w:val="0"/>
  </w:num>
  <w:num w:numId="3" w16cid:durableId="2034309049">
    <w:abstractNumId w:val="8"/>
  </w:num>
  <w:num w:numId="4" w16cid:durableId="1508250977">
    <w:abstractNumId w:val="7"/>
  </w:num>
  <w:num w:numId="5" w16cid:durableId="1601789964">
    <w:abstractNumId w:val="14"/>
  </w:num>
  <w:num w:numId="6" w16cid:durableId="179899701">
    <w:abstractNumId w:val="26"/>
  </w:num>
  <w:num w:numId="7" w16cid:durableId="2026861855">
    <w:abstractNumId w:val="36"/>
  </w:num>
  <w:num w:numId="8" w16cid:durableId="232009825">
    <w:abstractNumId w:val="18"/>
  </w:num>
  <w:num w:numId="9" w16cid:durableId="1977760223">
    <w:abstractNumId w:val="27"/>
  </w:num>
  <w:num w:numId="10" w16cid:durableId="1221595816">
    <w:abstractNumId w:val="35"/>
  </w:num>
  <w:num w:numId="11" w16cid:durableId="853570649">
    <w:abstractNumId w:val="15"/>
  </w:num>
  <w:num w:numId="12" w16cid:durableId="301620196">
    <w:abstractNumId w:val="16"/>
  </w:num>
  <w:num w:numId="13" w16cid:durableId="1390570395">
    <w:abstractNumId w:val="10"/>
  </w:num>
  <w:num w:numId="14" w16cid:durableId="848444274">
    <w:abstractNumId w:val="22"/>
  </w:num>
  <w:num w:numId="15" w16cid:durableId="1843543457">
    <w:abstractNumId w:val="37"/>
  </w:num>
  <w:num w:numId="16" w16cid:durableId="699669227">
    <w:abstractNumId w:val="32"/>
  </w:num>
  <w:num w:numId="17" w16cid:durableId="664625188">
    <w:abstractNumId w:val="33"/>
  </w:num>
  <w:num w:numId="18" w16cid:durableId="848258933">
    <w:abstractNumId w:val="24"/>
  </w:num>
  <w:num w:numId="19" w16cid:durableId="1122921638">
    <w:abstractNumId w:val="30"/>
  </w:num>
  <w:num w:numId="20" w16cid:durableId="1913271725">
    <w:abstractNumId w:val="31"/>
  </w:num>
  <w:num w:numId="21" w16cid:durableId="8456791">
    <w:abstractNumId w:val="34"/>
  </w:num>
  <w:num w:numId="22" w16cid:durableId="2028754312">
    <w:abstractNumId w:val="1"/>
  </w:num>
  <w:num w:numId="23" w16cid:durableId="1533882439">
    <w:abstractNumId w:val="20"/>
  </w:num>
  <w:num w:numId="24" w16cid:durableId="1041399186">
    <w:abstractNumId w:val="17"/>
  </w:num>
  <w:num w:numId="25" w16cid:durableId="241531118">
    <w:abstractNumId w:val="5"/>
  </w:num>
  <w:num w:numId="26" w16cid:durableId="859858296">
    <w:abstractNumId w:val="2"/>
  </w:num>
  <w:num w:numId="27" w16cid:durableId="641271114">
    <w:abstractNumId w:val="6"/>
  </w:num>
  <w:num w:numId="28" w16cid:durableId="818695704">
    <w:abstractNumId w:val="12"/>
  </w:num>
  <w:num w:numId="29" w16cid:durableId="2083483395">
    <w:abstractNumId w:val="11"/>
  </w:num>
  <w:num w:numId="30" w16cid:durableId="914389042">
    <w:abstractNumId w:val="0"/>
  </w:num>
  <w:num w:numId="31" w16cid:durableId="1223368127">
    <w:abstractNumId w:val="23"/>
  </w:num>
  <w:num w:numId="32" w16cid:durableId="326057670">
    <w:abstractNumId w:val="4"/>
  </w:num>
  <w:num w:numId="33" w16cid:durableId="145435353">
    <w:abstractNumId w:val="21"/>
  </w:num>
  <w:num w:numId="34" w16cid:durableId="397410853">
    <w:abstractNumId w:val="13"/>
  </w:num>
  <w:num w:numId="35" w16cid:durableId="419762339">
    <w:abstractNumId w:val="9"/>
  </w:num>
  <w:num w:numId="36" w16cid:durableId="851996494">
    <w:abstractNumId w:val="28"/>
  </w:num>
  <w:num w:numId="37" w16cid:durableId="1374427283">
    <w:abstractNumId w:val="19"/>
  </w:num>
  <w:num w:numId="38" w16cid:durableId="1601600155">
    <w:abstractNumId w:val="25"/>
  </w:num>
  <w:num w:numId="39" w16cid:durableId="1620919492">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204E"/>
    <w:rsid w:val="00000528"/>
    <w:rsid w:val="000018BB"/>
    <w:rsid w:val="00002043"/>
    <w:rsid w:val="00004F7D"/>
    <w:rsid w:val="000068F2"/>
    <w:rsid w:val="00010131"/>
    <w:rsid w:val="00011D22"/>
    <w:rsid w:val="000131F9"/>
    <w:rsid w:val="000145B9"/>
    <w:rsid w:val="00015424"/>
    <w:rsid w:val="000161EE"/>
    <w:rsid w:val="00016B87"/>
    <w:rsid w:val="000173CB"/>
    <w:rsid w:val="00017AA4"/>
    <w:rsid w:val="00021216"/>
    <w:rsid w:val="00021CC8"/>
    <w:rsid w:val="00023D0C"/>
    <w:rsid w:val="00024572"/>
    <w:rsid w:val="00024B7C"/>
    <w:rsid w:val="00024D0F"/>
    <w:rsid w:val="00025291"/>
    <w:rsid w:val="000259AA"/>
    <w:rsid w:val="00026230"/>
    <w:rsid w:val="00026734"/>
    <w:rsid w:val="00027C00"/>
    <w:rsid w:val="00027C27"/>
    <w:rsid w:val="00030DB6"/>
    <w:rsid w:val="00031EC1"/>
    <w:rsid w:val="00032F7A"/>
    <w:rsid w:val="000344BC"/>
    <w:rsid w:val="0003491D"/>
    <w:rsid w:val="00036D49"/>
    <w:rsid w:val="00037090"/>
    <w:rsid w:val="000373FD"/>
    <w:rsid w:val="00037E69"/>
    <w:rsid w:val="0004234F"/>
    <w:rsid w:val="00042A4F"/>
    <w:rsid w:val="0004350B"/>
    <w:rsid w:val="00044E6B"/>
    <w:rsid w:val="00046B0A"/>
    <w:rsid w:val="00051758"/>
    <w:rsid w:val="00052C0F"/>
    <w:rsid w:val="00052C7F"/>
    <w:rsid w:val="00054B7E"/>
    <w:rsid w:val="00056860"/>
    <w:rsid w:val="000572AB"/>
    <w:rsid w:val="00057628"/>
    <w:rsid w:val="00057945"/>
    <w:rsid w:val="00057E98"/>
    <w:rsid w:val="00057FC0"/>
    <w:rsid w:val="00057FCC"/>
    <w:rsid w:val="0006113E"/>
    <w:rsid w:val="00064300"/>
    <w:rsid w:val="00065413"/>
    <w:rsid w:val="00065785"/>
    <w:rsid w:val="00067111"/>
    <w:rsid w:val="00067702"/>
    <w:rsid w:val="00067B6A"/>
    <w:rsid w:val="00071EFE"/>
    <w:rsid w:val="0007405D"/>
    <w:rsid w:val="00076E91"/>
    <w:rsid w:val="0007785C"/>
    <w:rsid w:val="00077F2E"/>
    <w:rsid w:val="00080892"/>
    <w:rsid w:val="00080A73"/>
    <w:rsid w:val="00081CA5"/>
    <w:rsid w:val="00081E6A"/>
    <w:rsid w:val="000840FA"/>
    <w:rsid w:val="000852A0"/>
    <w:rsid w:val="0008589A"/>
    <w:rsid w:val="000858E3"/>
    <w:rsid w:val="00086241"/>
    <w:rsid w:val="0008646A"/>
    <w:rsid w:val="000878F7"/>
    <w:rsid w:val="00091850"/>
    <w:rsid w:val="000920B2"/>
    <w:rsid w:val="0009221B"/>
    <w:rsid w:val="00093A7A"/>
    <w:rsid w:val="00094212"/>
    <w:rsid w:val="0009500F"/>
    <w:rsid w:val="000969A1"/>
    <w:rsid w:val="00096BC1"/>
    <w:rsid w:val="000973D8"/>
    <w:rsid w:val="000A0827"/>
    <w:rsid w:val="000A0CE2"/>
    <w:rsid w:val="000A0E30"/>
    <w:rsid w:val="000A12F9"/>
    <w:rsid w:val="000A389F"/>
    <w:rsid w:val="000A574D"/>
    <w:rsid w:val="000A63FF"/>
    <w:rsid w:val="000A7872"/>
    <w:rsid w:val="000B0E70"/>
    <w:rsid w:val="000B241B"/>
    <w:rsid w:val="000B3707"/>
    <w:rsid w:val="000B49F8"/>
    <w:rsid w:val="000B76D4"/>
    <w:rsid w:val="000C0532"/>
    <w:rsid w:val="000C0CF4"/>
    <w:rsid w:val="000C1002"/>
    <w:rsid w:val="000C22A2"/>
    <w:rsid w:val="000C2365"/>
    <w:rsid w:val="000C261D"/>
    <w:rsid w:val="000C3043"/>
    <w:rsid w:val="000C49F8"/>
    <w:rsid w:val="000C4CB4"/>
    <w:rsid w:val="000C58CE"/>
    <w:rsid w:val="000C5CE5"/>
    <w:rsid w:val="000D0946"/>
    <w:rsid w:val="000D0FE2"/>
    <w:rsid w:val="000D1442"/>
    <w:rsid w:val="000D2609"/>
    <w:rsid w:val="000D4B61"/>
    <w:rsid w:val="000D6B6E"/>
    <w:rsid w:val="000D7179"/>
    <w:rsid w:val="000D75CF"/>
    <w:rsid w:val="000E08A4"/>
    <w:rsid w:val="000E0A9D"/>
    <w:rsid w:val="000E1518"/>
    <w:rsid w:val="000E1B9E"/>
    <w:rsid w:val="000E21C4"/>
    <w:rsid w:val="000E262E"/>
    <w:rsid w:val="000E2C51"/>
    <w:rsid w:val="000E3F8C"/>
    <w:rsid w:val="000E4049"/>
    <w:rsid w:val="000F0397"/>
    <w:rsid w:val="000F045C"/>
    <w:rsid w:val="000F047C"/>
    <w:rsid w:val="000F0AA4"/>
    <w:rsid w:val="000F0DCE"/>
    <w:rsid w:val="000F312C"/>
    <w:rsid w:val="000F52CA"/>
    <w:rsid w:val="000F68B9"/>
    <w:rsid w:val="000F6DD7"/>
    <w:rsid w:val="000F7837"/>
    <w:rsid w:val="000F7D3C"/>
    <w:rsid w:val="00100C07"/>
    <w:rsid w:val="00101A5B"/>
    <w:rsid w:val="0010255F"/>
    <w:rsid w:val="00102792"/>
    <w:rsid w:val="00102B94"/>
    <w:rsid w:val="0010335C"/>
    <w:rsid w:val="0010751C"/>
    <w:rsid w:val="00110D7C"/>
    <w:rsid w:val="00111255"/>
    <w:rsid w:val="00111876"/>
    <w:rsid w:val="00114196"/>
    <w:rsid w:val="001141B6"/>
    <w:rsid w:val="00115C7A"/>
    <w:rsid w:val="00115D8B"/>
    <w:rsid w:val="00116558"/>
    <w:rsid w:val="00116AFA"/>
    <w:rsid w:val="00116DBC"/>
    <w:rsid w:val="00120683"/>
    <w:rsid w:val="001220F0"/>
    <w:rsid w:val="00122CB8"/>
    <w:rsid w:val="00122DFE"/>
    <w:rsid w:val="0012456E"/>
    <w:rsid w:val="00125C2E"/>
    <w:rsid w:val="0012770D"/>
    <w:rsid w:val="00130307"/>
    <w:rsid w:val="00133BC3"/>
    <w:rsid w:val="00134690"/>
    <w:rsid w:val="001356D1"/>
    <w:rsid w:val="0013637C"/>
    <w:rsid w:val="00137DEE"/>
    <w:rsid w:val="00140663"/>
    <w:rsid w:val="00143854"/>
    <w:rsid w:val="00145421"/>
    <w:rsid w:val="00146024"/>
    <w:rsid w:val="00147706"/>
    <w:rsid w:val="001477F1"/>
    <w:rsid w:val="0015013C"/>
    <w:rsid w:val="001507F6"/>
    <w:rsid w:val="00152B83"/>
    <w:rsid w:val="00154B71"/>
    <w:rsid w:val="0015599D"/>
    <w:rsid w:val="00155E72"/>
    <w:rsid w:val="00156602"/>
    <w:rsid w:val="0016060A"/>
    <w:rsid w:val="001606C0"/>
    <w:rsid w:val="00161BDC"/>
    <w:rsid w:val="0016237A"/>
    <w:rsid w:val="00162FD9"/>
    <w:rsid w:val="00165BDE"/>
    <w:rsid w:val="00166F5F"/>
    <w:rsid w:val="00171580"/>
    <w:rsid w:val="0017166A"/>
    <w:rsid w:val="00172630"/>
    <w:rsid w:val="00172781"/>
    <w:rsid w:val="0017379F"/>
    <w:rsid w:val="001739AD"/>
    <w:rsid w:val="00173A3E"/>
    <w:rsid w:val="00173F34"/>
    <w:rsid w:val="00174535"/>
    <w:rsid w:val="00175551"/>
    <w:rsid w:val="001757B5"/>
    <w:rsid w:val="0018031A"/>
    <w:rsid w:val="0018249D"/>
    <w:rsid w:val="001824B9"/>
    <w:rsid w:val="0018308C"/>
    <w:rsid w:val="001834E4"/>
    <w:rsid w:val="001846E2"/>
    <w:rsid w:val="00185E62"/>
    <w:rsid w:val="00191A85"/>
    <w:rsid w:val="0019423C"/>
    <w:rsid w:val="0019430D"/>
    <w:rsid w:val="00194FF7"/>
    <w:rsid w:val="001A1C3C"/>
    <w:rsid w:val="001A1DAE"/>
    <w:rsid w:val="001A2014"/>
    <w:rsid w:val="001A2627"/>
    <w:rsid w:val="001A4211"/>
    <w:rsid w:val="001A5DC1"/>
    <w:rsid w:val="001A6393"/>
    <w:rsid w:val="001B0406"/>
    <w:rsid w:val="001B1B98"/>
    <w:rsid w:val="001B558E"/>
    <w:rsid w:val="001B6440"/>
    <w:rsid w:val="001B663F"/>
    <w:rsid w:val="001B79D3"/>
    <w:rsid w:val="001C06F8"/>
    <w:rsid w:val="001C08E3"/>
    <w:rsid w:val="001C10DA"/>
    <w:rsid w:val="001C15E8"/>
    <w:rsid w:val="001C174A"/>
    <w:rsid w:val="001C2AAD"/>
    <w:rsid w:val="001C44AB"/>
    <w:rsid w:val="001C543F"/>
    <w:rsid w:val="001C5CDA"/>
    <w:rsid w:val="001D1A48"/>
    <w:rsid w:val="001D23CB"/>
    <w:rsid w:val="001D2AE2"/>
    <w:rsid w:val="001D4D91"/>
    <w:rsid w:val="001D6837"/>
    <w:rsid w:val="001D7649"/>
    <w:rsid w:val="001E0C7E"/>
    <w:rsid w:val="001E0D49"/>
    <w:rsid w:val="001E1025"/>
    <w:rsid w:val="001E1B4E"/>
    <w:rsid w:val="001E23E1"/>
    <w:rsid w:val="001E3DF6"/>
    <w:rsid w:val="001E68B4"/>
    <w:rsid w:val="001F02ED"/>
    <w:rsid w:val="001F0FC5"/>
    <w:rsid w:val="001F1169"/>
    <w:rsid w:val="001F1498"/>
    <w:rsid w:val="001F214E"/>
    <w:rsid w:val="001F2A7F"/>
    <w:rsid w:val="001F2E1E"/>
    <w:rsid w:val="001F3277"/>
    <w:rsid w:val="001F444D"/>
    <w:rsid w:val="001F585B"/>
    <w:rsid w:val="001F6CF8"/>
    <w:rsid w:val="00200940"/>
    <w:rsid w:val="002012E1"/>
    <w:rsid w:val="00202BA8"/>
    <w:rsid w:val="00202E99"/>
    <w:rsid w:val="00205935"/>
    <w:rsid w:val="00205DB8"/>
    <w:rsid w:val="00207D70"/>
    <w:rsid w:val="002101A8"/>
    <w:rsid w:val="0021154B"/>
    <w:rsid w:val="00211A0E"/>
    <w:rsid w:val="002127C8"/>
    <w:rsid w:val="00215096"/>
    <w:rsid w:val="002176CC"/>
    <w:rsid w:val="00217DAA"/>
    <w:rsid w:val="00217E2B"/>
    <w:rsid w:val="002207AE"/>
    <w:rsid w:val="00220952"/>
    <w:rsid w:val="00221F4C"/>
    <w:rsid w:val="002223DF"/>
    <w:rsid w:val="002237E3"/>
    <w:rsid w:val="00223FC3"/>
    <w:rsid w:val="002247D4"/>
    <w:rsid w:val="00227A2D"/>
    <w:rsid w:val="00227EB0"/>
    <w:rsid w:val="002309DA"/>
    <w:rsid w:val="00230E5C"/>
    <w:rsid w:val="00230E7B"/>
    <w:rsid w:val="00232676"/>
    <w:rsid w:val="00234C91"/>
    <w:rsid w:val="002356DE"/>
    <w:rsid w:val="00236D10"/>
    <w:rsid w:val="00236F8E"/>
    <w:rsid w:val="00237488"/>
    <w:rsid w:val="0023754C"/>
    <w:rsid w:val="002378EB"/>
    <w:rsid w:val="002379DC"/>
    <w:rsid w:val="00237BE4"/>
    <w:rsid w:val="00237FA3"/>
    <w:rsid w:val="0024026F"/>
    <w:rsid w:val="002406DF"/>
    <w:rsid w:val="00242684"/>
    <w:rsid w:val="0024348F"/>
    <w:rsid w:val="00243E5F"/>
    <w:rsid w:val="002446F6"/>
    <w:rsid w:val="00245A7F"/>
    <w:rsid w:val="00245CDE"/>
    <w:rsid w:val="002466C2"/>
    <w:rsid w:val="002469D4"/>
    <w:rsid w:val="00246DF8"/>
    <w:rsid w:val="002502B8"/>
    <w:rsid w:val="00250947"/>
    <w:rsid w:val="00251B5B"/>
    <w:rsid w:val="00251F39"/>
    <w:rsid w:val="002539AD"/>
    <w:rsid w:val="00255C84"/>
    <w:rsid w:val="00256E65"/>
    <w:rsid w:val="002573E7"/>
    <w:rsid w:val="00257B18"/>
    <w:rsid w:val="00257CBC"/>
    <w:rsid w:val="0026035C"/>
    <w:rsid w:val="00260FD6"/>
    <w:rsid w:val="0026132E"/>
    <w:rsid w:val="002650B3"/>
    <w:rsid w:val="00265DB9"/>
    <w:rsid w:val="002675DE"/>
    <w:rsid w:val="00270D6E"/>
    <w:rsid w:val="00270DC9"/>
    <w:rsid w:val="00270E94"/>
    <w:rsid w:val="00271256"/>
    <w:rsid w:val="00271380"/>
    <w:rsid w:val="00271FB6"/>
    <w:rsid w:val="002722C8"/>
    <w:rsid w:val="00272499"/>
    <w:rsid w:val="0027256D"/>
    <w:rsid w:val="00274B04"/>
    <w:rsid w:val="00274B80"/>
    <w:rsid w:val="00276F76"/>
    <w:rsid w:val="00277495"/>
    <w:rsid w:val="00280DBC"/>
    <w:rsid w:val="002810D8"/>
    <w:rsid w:val="00281412"/>
    <w:rsid w:val="00281579"/>
    <w:rsid w:val="00282259"/>
    <w:rsid w:val="002848EA"/>
    <w:rsid w:val="00285682"/>
    <w:rsid w:val="002864A8"/>
    <w:rsid w:val="0028666A"/>
    <w:rsid w:val="002876D7"/>
    <w:rsid w:val="002879B7"/>
    <w:rsid w:val="002879BE"/>
    <w:rsid w:val="00292456"/>
    <w:rsid w:val="00293CA7"/>
    <w:rsid w:val="00297918"/>
    <w:rsid w:val="00297B37"/>
    <w:rsid w:val="002A13E9"/>
    <w:rsid w:val="002A203F"/>
    <w:rsid w:val="002A2AF7"/>
    <w:rsid w:val="002A476B"/>
    <w:rsid w:val="002A55A2"/>
    <w:rsid w:val="002A5EEC"/>
    <w:rsid w:val="002A7B1F"/>
    <w:rsid w:val="002B0F6B"/>
    <w:rsid w:val="002B42B7"/>
    <w:rsid w:val="002B4CE0"/>
    <w:rsid w:val="002B5987"/>
    <w:rsid w:val="002B6B00"/>
    <w:rsid w:val="002B7C2D"/>
    <w:rsid w:val="002C35AE"/>
    <w:rsid w:val="002C367B"/>
    <w:rsid w:val="002C3BF5"/>
    <w:rsid w:val="002C3CBF"/>
    <w:rsid w:val="002C4345"/>
    <w:rsid w:val="002C541E"/>
    <w:rsid w:val="002C723A"/>
    <w:rsid w:val="002C78BD"/>
    <w:rsid w:val="002D0D27"/>
    <w:rsid w:val="002D343D"/>
    <w:rsid w:val="002D3A30"/>
    <w:rsid w:val="002D708C"/>
    <w:rsid w:val="002D75BD"/>
    <w:rsid w:val="002E25B4"/>
    <w:rsid w:val="002E2835"/>
    <w:rsid w:val="002E28A7"/>
    <w:rsid w:val="002E38CF"/>
    <w:rsid w:val="002E3A1B"/>
    <w:rsid w:val="002E4437"/>
    <w:rsid w:val="002E5872"/>
    <w:rsid w:val="002E6627"/>
    <w:rsid w:val="002F05B5"/>
    <w:rsid w:val="002F0DC5"/>
    <w:rsid w:val="002F1AA9"/>
    <w:rsid w:val="002F1C6E"/>
    <w:rsid w:val="002F2544"/>
    <w:rsid w:val="002F2696"/>
    <w:rsid w:val="002F4268"/>
    <w:rsid w:val="002F539E"/>
    <w:rsid w:val="002F57A9"/>
    <w:rsid w:val="002F5C35"/>
    <w:rsid w:val="002F634F"/>
    <w:rsid w:val="002F6E4B"/>
    <w:rsid w:val="002F733A"/>
    <w:rsid w:val="002F74CD"/>
    <w:rsid w:val="003000D6"/>
    <w:rsid w:val="00302894"/>
    <w:rsid w:val="00303127"/>
    <w:rsid w:val="0030356B"/>
    <w:rsid w:val="003037E3"/>
    <w:rsid w:val="00304CDF"/>
    <w:rsid w:val="00306017"/>
    <w:rsid w:val="00306878"/>
    <w:rsid w:val="00306A55"/>
    <w:rsid w:val="00306C61"/>
    <w:rsid w:val="00310897"/>
    <w:rsid w:val="00310985"/>
    <w:rsid w:val="00311773"/>
    <w:rsid w:val="00313176"/>
    <w:rsid w:val="00313581"/>
    <w:rsid w:val="00313A97"/>
    <w:rsid w:val="0031441F"/>
    <w:rsid w:val="003159E8"/>
    <w:rsid w:val="003219D1"/>
    <w:rsid w:val="003235D0"/>
    <w:rsid w:val="00325B96"/>
    <w:rsid w:val="00325C5A"/>
    <w:rsid w:val="00326949"/>
    <w:rsid w:val="0033021C"/>
    <w:rsid w:val="00333A2A"/>
    <w:rsid w:val="003342C3"/>
    <w:rsid w:val="0033695F"/>
    <w:rsid w:val="003400B2"/>
    <w:rsid w:val="00340E67"/>
    <w:rsid w:val="00341282"/>
    <w:rsid w:val="00342101"/>
    <w:rsid w:val="003430C0"/>
    <w:rsid w:val="0034360D"/>
    <w:rsid w:val="00343EA3"/>
    <w:rsid w:val="00344BD5"/>
    <w:rsid w:val="0034703D"/>
    <w:rsid w:val="003527BC"/>
    <w:rsid w:val="00353347"/>
    <w:rsid w:val="00353368"/>
    <w:rsid w:val="00354132"/>
    <w:rsid w:val="00355872"/>
    <w:rsid w:val="003559B7"/>
    <w:rsid w:val="003559CD"/>
    <w:rsid w:val="00355A0B"/>
    <w:rsid w:val="00357A3B"/>
    <w:rsid w:val="00360275"/>
    <w:rsid w:val="003605B5"/>
    <w:rsid w:val="00360903"/>
    <w:rsid w:val="00360BE3"/>
    <w:rsid w:val="003640C8"/>
    <w:rsid w:val="003658CC"/>
    <w:rsid w:val="00367B61"/>
    <w:rsid w:val="0037270D"/>
    <w:rsid w:val="00372A41"/>
    <w:rsid w:val="003738FD"/>
    <w:rsid w:val="0037582B"/>
    <w:rsid w:val="00376482"/>
    <w:rsid w:val="00376798"/>
    <w:rsid w:val="00376FD2"/>
    <w:rsid w:val="003770CD"/>
    <w:rsid w:val="00377520"/>
    <w:rsid w:val="0038065D"/>
    <w:rsid w:val="00380CB0"/>
    <w:rsid w:val="003843BD"/>
    <w:rsid w:val="003852F3"/>
    <w:rsid w:val="00385493"/>
    <w:rsid w:val="00385B90"/>
    <w:rsid w:val="003862D2"/>
    <w:rsid w:val="00386683"/>
    <w:rsid w:val="00390B13"/>
    <w:rsid w:val="0039138B"/>
    <w:rsid w:val="00391612"/>
    <w:rsid w:val="00391A9A"/>
    <w:rsid w:val="00392B56"/>
    <w:rsid w:val="0039347F"/>
    <w:rsid w:val="0039374E"/>
    <w:rsid w:val="003951F5"/>
    <w:rsid w:val="00395478"/>
    <w:rsid w:val="00395B40"/>
    <w:rsid w:val="003A2073"/>
    <w:rsid w:val="003A2933"/>
    <w:rsid w:val="003A2DE5"/>
    <w:rsid w:val="003A5623"/>
    <w:rsid w:val="003A6EAC"/>
    <w:rsid w:val="003A7FA7"/>
    <w:rsid w:val="003B003D"/>
    <w:rsid w:val="003B2619"/>
    <w:rsid w:val="003B31ED"/>
    <w:rsid w:val="003B3221"/>
    <w:rsid w:val="003B3698"/>
    <w:rsid w:val="003B42EF"/>
    <w:rsid w:val="003B4482"/>
    <w:rsid w:val="003B5B19"/>
    <w:rsid w:val="003B6597"/>
    <w:rsid w:val="003B67EF"/>
    <w:rsid w:val="003B6A96"/>
    <w:rsid w:val="003B6C5B"/>
    <w:rsid w:val="003C16C7"/>
    <w:rsid w:val="003C1D8A"/>
    <w:rsid w:val="003C57A5"/>
    <w:rsid w:val="003D0229"/>
    <w:rsid w:val="003D2231"/>
    <w:rsid w:val="003D368B"/>
    <w:rsid w:val="003D68D6"/>
    <w:rsid w:val="003D7174"/>
    <w:rsid w:val="003E0136"/>
    <w:rsid w:val="003E0354"/>
    <w:rsid w:val="003E098E"/>
    <w:rsid w:val="003E30D2"/>
    <w:rsid w:val="003E38C3"/>
    <w:rsid w:val="003E5724"/>
    <w:rsid w:val="003E6B40"/>
    <w:rsid w:val="003E6B7E"/>
    <w:rsid w:val="003E6F39"/>
    <w:rsid w:val="003E774F"/>
    <w:rsid w:val="003F058F"/>
    <w:rsid w:val="003F0A48"/>
    <w:rsid w:val="003F1E17"/>
    <w:rsid w:val="003F353B"/>
    <w:rsid w:val="003F3ED7"/>
    <w:rsid w:val="003F510C"/>
    <w:rsid w:val="003F5C22"/>
    <w:rsid w:val="003F5F28"/>
    <w:rsid w:val="003F5FC7"/>
    <w:rsid w:val="003F6AEC"/>
    <w:rsid w:val="004012C1"/>
    <w:rsid w:val="00403279"/>
    <w:rsid w:val="00403BD1"/>
    <w:rsid w:val="004048AC"/>
    <w:rsid w:val="004052F8"/>
    <w:rsid w:val="00406179"/>
    <w:rsid w:val="00406B01"/>
    <w:rsid w:val="00407D21"/>
    <w:rsid w:val="00410E56"/>
    <w:rsid w:val="00411AC1"/>
    <w:rsid w:val="00412206"/>
    <w:rsid w:val="004128B1"/>
    <w:rsid w:val="00413DE4"/>
    <w:rsid w:val="00415186"/>
    <w:rsid w:val="00416A7A"/>
    <w:rsid w:val="00421425"/>
    <w:rsid w:val="0042216E"/>
    <w:rsid w:val="00424308"/>
    <w:rsid w:val="0042467B"/>
    <w:rsid w:val="004249DF"/>
    <w:rsid w:val="00425ECC"/>
    <w:rsid w:val="00426C02"/>
    <w:rsid w:val="00427F1D"/>
    <w:rsid w:val="00431F30"/>
    <w:rsid w:val="00432F09"/>
    <w:rsid w:val="00433510"/>
    <w:rsid w:val="00433BDB"/>
    <w:rsid w:val="00434CB9"/>
    <w:rsid w:val="00434E6F"/>
    <w:rsid w:val="00435539"/>
    <w:rsid w:val="00435DE3"/>
    <w:rsid w:val="00437727"/>
    <w:rsid w:val="00437C83"/>
    <w:rsid w:val="004405FA"/>
    <w:rsid w:val="00440C16"/>
    <w:rsid w:val="00442801"/>
    <w:rsid w:val="00445146"/>
    <w:rsid w:val="0044616E"/>
    <w:rsid w:val="004477BF"/>
    <w:rsid w:val="00447AAE"/>
    <w:rsid w:val="00447B39"/>
    <w:rsid w:val="00447F92"/>
    <w:rsid w:val="004503E5"/>
    <w:rsid w:val="0045065D"/>
    <w:rsid w:val="00452365"/>
    <w:rsid w:val="0045259D"/>
    <w:rsid w:val="00452B34"/>
    <w:rsid w:val="0045405A"/>
    <w:rsid w:val="0045433E"/>
    <w:rsid w:val="00454407"/>
    <w:rsid w:val="0045520C"/>
    <w:rsid w:val="004556D8"/>
    <w:rsid w:val="00455ADF"/>
    <w:rsid w:val="004572C8"/>
    <w:rsid w:val="00457398"/>
    <w:rsid w:val="004602F8"/>
    <w:rsid w:val="00460A20"/>
    <w:rsid w:val="00460F68"/>
    <w:rsid w:val="0046227F"/>
    <w:rsid w:val="004628C3"/>
    <w:rsid w:val="00465AF4"/>
    <w:rsid w:val="004662F6"/>
    <w:rsid w:val="0046640F"/>
    <w:rsid w:val="004668EE"/>
    <w:rsid w:val="00467CA2"/>
    <w:rsid w:val="00470344"/>
    <w:rsid w:val="00470896"/>
    <w:rsid w:val="004743BB"/>
    <w:rsid w:val="00474561"/>
    <w:rsid w:val="00474AC0"/>
    <w:rsid w:val="0047621E"/>
    <w:rsid w:val="00476F86"/>
    <w:rsid w:val="00480F9C"/>
    <w:rsid w:val="00482E54"/>
    <w:rsid w:val="004830D5"/>
    <w:rsid w:val="004837FA"/>
    <w:rsid w:val="004843CA"/>
    <w:rsid w:val="00484849"/>
    <w:rsid w:val="00484FBD"/>
    <w:rsid w:val="00485A9E"/>
    <w:rsid w:val="00485E18"/>
    <w:rsid w:val="00487853"/>
    <w:rsid w:val="00491728"/>
    <w:rsid w:val="00493684"/>
    <w:rsid w:val="0049375E"/>
    <w:rsid w:val="00493762"/>
    <w:rsid w:val="00494384"/>
    <w:rsid w:val="00497A53"/>
    <w:rsid w:val="00497BDF"/>
    <w:rsid w:val="004A0AD5"/>
    <w:rsid w:val="004A0BA7"/>
    <w:rsid w:val="004A0F3E"/>
    <w:rsid w:val="004A1E8E"/>
    <w:rsid w:val="004A29CC"/>
    <w:rsid w:val="004A44D1"/>
    <w:rsid w:val="004A5DAB"/>
    <w:rsid w:val="004A6354"/>
    <w:rsid w:val="004A66C5"/>
    <w:rsid w:val="004A69C5"/>
    <w:rsid w:val="004A756F"/>
    <w:rsid w:val="004A782A"/>
    <w:rsid w:val="004B0117"/>
    <w:rsid w:val="004B2205"/>
    <w:rsid w:val="004B280A"/>
    <w:rsid w:val="004B28F2"/>
    <w:rsid w:val="004B2DBE"/>
    <w:rsid w:val="004B5184"/>
    <w:rsid w:val="004B6A54"/>
    <w:rsid w:val="004C102E"/>
    <w:rsid w:val="004C1D13"/>
    <w:rsid w:val="004C2B90"/>
    <w:rsid w:val="004C2D72"/>
    <w:rsid w:val="004C40EE"/>
    <w:rsid w:val="004C4D3E"/>
    <w:rsid w:val="004C587E"/>
    <w:rsid w:val="004C5F45"/>
    <w:rsid w:val="004D05A9"/>
    <w:rsid w:val="004D0654"/>
    <w:rsid w:val="004D099B"/>
    <w:rsid w:val="004D0F6D"/>
    <w:rsid w:val="004D2AFB"/>
    <w:rsid w:val="004D3B8A"/>
    <w:rsid w:val="004D41DC"/>
    <w:rsid w:val="004D5E4C"/>
    <w:rsid w:val="004D6DED"/>
    <w:rsid w:val="004D7B56"/>
    <w:rsid w:val="004E1F8F"/>
    <w:rsid w:val="004E298E"/>
    <w:rsid w:val="004E2D57"/>
    <w:rsid w:val="004E3ABC"/>
    <w:rsid w:val="004E513A"/>
    <w:rsid w:val="004E5330"/>
    <w:rsid w:val="004E5814"/>
    <w:rsid w:val="004E5DCB"/>
    <w:rsid w:val="004E711E"/>
    <w:rsid w:val="004F04B4"/>
    <w:rsid w:val="004F1662"/>
    <w:rsid w:val="004F3753"/>
    <w:rsid w:val="004F503A"/>
    <w:rsid w:val="004F56FA"/>
    <w:rsid w:val="004F6083"/>
    <w:rsid w:val="004F632F"/>
    <w:rsid w:val="004F67E8"/>
    <w:rsid w:val="004F6AC8"/>
    <w:rsid w:val="004F7097"/>
    <w:rsid w:val="00500341"/>
    <w:rsid w:val="005003CF"/>
    <w:rsid w:val="00500E9C"/>
    <w:rsid w:val="005044BC"/>
    <w:rsid w:val="00505556"/>
    <w:rsid w:val="00505E47"/>
    <w:rsid w:val="005063C4"/>
    <w:rsid w:val="00506EBD"/>
    <w:rsid w:val="00507FE7"/>
    <w:rsid w:val="005106C7"/>
    <w:rsid w:val="005109EA"/>
    <w:rsid w:val="00513184"/>
    <w:rsid w:val="00513EA5"/>
    <w:rsid w:val="00516E80"/>
    <w:rsid w:val="005177DF"/>
    <w:rsid w:val="00520DE3"/>
    <w:rsid w:val="005211D4"/>
    <w:rsid w:val="005219CD"/>
    <w:rsid w:val="00521CA7"/>
    <w:rsid w:val="0052382F"/>
    <w:rsid w:val="00524119"/>
    <w:rsid w:val="0052549F"/>
    <w:rsid w:val="00525886"/>
    <w:rsid w:val="00525AAA"/>
    <w:rsid w:val="005269EF"/>
    <w:rsid w:val="00530927"/>
    <w:rsid w:val="00531CAB"/>
    <w:rsid w:val="00531E68"/>
    <w:rsid w:val="00534E70"/>
    <w:rsid w:val="005359F9"/>
    <w:rsid w:val="00536D50"/>
    <w:rsid w:val="00540F13"/>
    <w:rsid w:val="005426D4"/>
    <w:rsid w:val="00544C39"/>
    <w:rsid w:val="00545715"/>
    <w:rsid w:val="00545B9D"/>
    <w:rsid w:val="005475A1"/>
    <w:rsid w:val="005478F2"/>
    <w:rsid w:val="005479ED"/>
    <w:rsid w:val="00550735"/>
    <w:rsid w:val="005521D2"/>
    <w:rsid w:val="005526A0"/>
    <w:rsid w:val="00552811"/>
    <w:rsid w:val="00554135"/>
    <w:rsid w:val="005542EE"/>
    <w:rsid w:val="0055563B"/>
    <w:rsid w:val="0055683B"/>
    <w:rsid w:val="00557124"/>
    <w:rsid w:val="005575E3"/>
    <w:rsid w:val="00557696"/>
    <w:rsid w:val="0056067D"/>
    <w:rsid w:val="00560A9A"/>
    <w:rsid w:val="00562293"/>
    <w:rsid w:val="005624A7"/>
    <w:rsid w:val="0056307E"/>
    <w:rsid w:val="005658AE"/>
    <w:rsid w:val="00565AC6"/>
    <w:rsid w:val="00566DAD"/>
    <w:rsid w:val="005678EB"/>
    <w:rsid w:val="00570A5D"/>
    <w:rsid w:val="00571467"/>
    <w:rsid w:val="005714A7"/>
    <w:rsid w:val="00571997"/>
    <w:rsid w:val="00571A0D"/>
    <w:rsid w:val="00571B68"/>
    <w:rsid w:val="0057672E"/>
    <w:rsid w:val="00576DD9"/>
    <w:rsid w:val="00577922"/>
    <w:rsid w:val="00577925"/>
    <w:rsid w:val="00580072"/>
    <w:rsid w:val="00580215"/>
    <w:rsid w:val="00580FA3"/>
    <w:rsid w:val="00583BF9"/>
    <w:rsid w:val="00584241"/>
    <w:rsid w:val="00584CCA"/>
    <w:rsid w:val="0058509E"/>
    <w:rsid w:val="00586793"/>
    <w:rsid w:val="00586B6C"/>
    <w:rsid w:val="00586EED"/>
    <w:rsid w:val="00590742"/>
    <w:rsid w:val="005917E3"/>
    <w:rsid w:val="0059192A"/>
    <w:rsid w:val="0059211D"/>
    <w:rsid w:val="00595399"/>
    <w:rsid w:val="00595935"/>
    <w:rsid w:val="005970B3"/>
    <w:rsid w:val="005A0253"/>
    <w:rsid w:val="005A0874"/>
    <w:rsid w:val="005A1636"/>
    <w:rsid w:val="005A1C9D"/>
    <w:rsid w:val="005A23B1"/>
    <w:rsid w:val="005A268D"/>
    <w:rsid w:val="005A28B4"/>
    <w:rsid w:val="005A2B84"/>
    <w:rsid w:val="005A7BE4"/>
    <w:rsid w:val="005A7F4D"/>
    <w:rsid w:val="005B055F"/>
    <w:rsid w:val="005B21A4"/>
    <w:rsid w:val="005B40C8"/>
    <w:rsid w:val="005B4289"/>
    <w:rsid w:val="005B4D66"/>
    <w:rsid w:val="005B5475"/>
    <w:rsid w:val="005B6575"/>
    <w:rsid w:val="005B6A3E"/>
    <w:rsid w:val="005B6A74"/>
    <w:rsid w:val="005B7636"/>
    <w:rsid w:val="005C01BB"/>
    <w:rsid w:val="005C147A"/>
    <w:rsid w:val="005C1D3A"/>
    <w:rsid w:val="005C2EED"/>
    <w:rsid w:val="005C30E1"/>
    <w:rsid w:val="005C3ED1"/>
    <w:rsid w:val="005C6738"/>
    <w:rsid w:val="005D08F4"/>
    <w:rsid w:val="005D1057"/>
    <w:rsid w:val="005D3EEC"/>
    <w:rsid w:val="005D5A69"/>
    <w:rsid w:val="005D5D24"/>
    <w:rsid w:val="005D6D21"/>
    <w:rsid w:val="005D7803"/>
    <w:rsid w:val="005D7FFE"/>
    <w:rsid w:val="005E000E"/>
    <w:rsid w:val="005E0C0A"/>
    <w:rsid w:val="005E17CD"/>
    <w:rsid w:val="005E2EA3"/>
    <w:rsid w:val="005E3251"/>
    <w:rsid w:val="005E3368"/>
    <w:rsid w:val="005E363E"/>
    <w:rsid w:val="005E4008"/>
    <w:rsid w:val="005E426B"/>
    <w:rsid w:val="005E4554"/>
    <w:rsid w:val="005E4A95"/>
    <w:rsid w:val="005E5AF6"/>
    <w:rsid w:val="005E6B11"/>
    <w:rsid w:val="005E6BE1"/>
    <w:rsid w:val="005F213C"/>
    <w:rsid w:val="005F4E38"/>
    <w:rsid w:val="005F5195"/>
    <w:rsid w:val="005F713C"/>
    <w:rsid w:val="005F79FC"/>
    <w:rsid w:val="005F7AB3"/>
    <w:rsid w:val="00602756"/>
    <w:rsid w:val="00602ABE"/>
    <w:rsid w:val="00603648"/>
    <w:rsid w:val="0060403F"/>
    <w:rsid w:val="0060451F"/>
    <w:rsid w:val="0060474A"/>
    <w:rsid w:val="00605623"/>
    <w:rsid w:val="0060687A"/>
    <w:rsid w:val="006074D9"/>
    <w:rsid w:val="0061121E"/>
    <w:rsid w:val="0061141F"/>
    <w:rsid w:val="00611B5C"/>
    <w:rsid w:val="00611FCF"/>
    <w:rsid w:val="00612BC2"/>
    <w:rsid w:val="00614380"/>
    <w:rsid w:val="00614C18"/>
    <w:rsid w:val="00614F49"/>
    <w:rsid w:val="00615931"/>
    <w:rsid w:val="00615999"/>
    <w:rsid w:val="00615D0E"/>
    <w:rsid w:val="006166F2"/>
    <w:rsid w:val="00616A0F"/>
    <w:rsid w:val="00617331"/>
    <w:rsid w:val="006176D4"/>
    <w:rsid w:val="00617FC9"/>
    <w:rsid w:val="0062082B"/>
    <w:rsid w:val="0062088C"/>
    <w:rsid w:val="006219FE"/>
    <w:rsid w:val="00623447"/>
    <w:rsid w:val="00623F49"/>
    <w:rsid w:val="0062456B"/>
    <w:rsid w:val="00625F3B"/>
    <w:rsid w:val="00627F12"/>
    <w:rsid w:val="006303F3"/>
    <w:rsid w:val="0063083B"/>
    <w:rsid w:val="00630C24"/>
    <w:rsid w:val="0063198D"/>
    <w:rsid w:val="00631A74"/>
    <w:rsid w:val="00631AA1"/>
    <w:rsid w:val="006323B7"/>
    <w:rsid w:val="0063350E"/>
    <w:rsid w:val="00633D7D"/>
    <w:rsid w:val="00634640"/>
    <w:rsid w:val="00634CE4"/>
    <w:rsid w:val="00636CA3"/>
    <w:rsid w:val="00637AFB"/>
    <w:rsid w:val="00637F3C"/>
    <w:rsid w:val="006406E0"/>
    <w:rsid w:val="00640A3C"/>
    <w:rsid w:val="00640B7E"/>
    <w:rsid w:val="00640E42"/>
    <w:rsid w:val="006415A7"/>
    <w:rsid w:val="00641AAC"/>
    <w:rsid w:val="006428B5"/>
    <w:rsid w:val="00642ECF"/>
    <w:rsid w:val="00645002"/>
    <w:rsid w:val="00645475"/>
    <w:rsid w:val="00645DA9"/>
    <w:rsid w:val="00646453"/>
    <w:rsid w:val="00646B16"/>
    <w:rsid w:val="00647050"/>
    <w:rsid w:val="00647B33"/>
    <w:rsid w:val="00650366"/>
    <w:rsid w:val="006505ED"/>
    <w:rsid w:val="00650DB4"/>
    <w:rsid w:val="006524CA"/>
    <w:rsid w:val="00653277"/>
    <w:rsid w:val="00655724"/>
    <w:rsid w:val="006557D1"/>
    <w:rsid w:val="00656F04"/>
    <w:rsid w:val="00657776"/>
    <w:rsid w:val="0066006C"/>
    <w:rsid w:val="00660558"/>
    <w:rsid w:val="00660837"/>
    <w:rsid w:val="00660C71"/>
    <w:rsid w:val="00661074"/>
    <w:rsid w:val="00662801"/>
    <w:rsid w:val="00662914"/>
    <w:rsid w:val="00662E61"/>
    <w:rsid w:val="00664A52"/>
    <w:rsid w:val="006654AF"/>
    <w:rsid w:val="0066598D"/>
    <w:rsid w:val="00665B2E"/>
    <w:rsid w:val="00666D20"/>
    <w:rsid w:val="00666E4D"/>
    <w:rsid w:val="0067215E"/>
    <w:rsid w:val="0067240B"/>
    <w:rsid w:val="006724D8"/>
    <w:rsid w:val="00672E9B"/>
    <w:rsid w:val="00673C96"/>
    <w:rsid w:val="00674091"/>
    <w:rsid w:val="00674B09"/>
    <w:rsid w:val="00675780"/>
    <w:rsid w:val="006767BB"/>
    <w:rsid w:val="0068060A"/>
    <w:rsid w:val="00680B8B"/>
    <w:rsid w:val="00682C98"/>
    <w:rsid w:val="006844AE"/>
    <w:rsid w:val="00684F69"/>
    <w:rsid w:val="00685E78"/>
    <w:rsid w:val="0069128F"/>
    <w:rsid w:val="0069228E"/>
    <w:rsid w:val="0069491E"/>
    <w:rsid w:val="00695255"/>
    <w:rsid w:val="006A1DE2"/>
    <w:rsid w:val="006A27CD"/>
    <w:rsid w:val="006A2B1A"/>
    <w:rsid w:val="006A2DBD"/>
    <w:rsid w:val="006A2F19"/>
    <w:rsid w:val="006A330F"/>
    <w:rsid w:val="006A39BF"/>
    <w:rsid w:val="006A5FA8"/>
    <w:rsid w:val="006A7BA5"/>
    <w:rsid w:val="006B1484"/>
    <w:rsid w:val="006B21FB"/>
    <w:rsid w:val="006B3C54"/>
    <w:rsid w:val="006B507D"/>
    <w:rsid w:val="006B6742"/>
    <w:rsid w:val="006B6789"/>
    <w:rsid w:val="006B6AB5"/>
    <w:rsid w:val="006B6D9A"/>
    <w:rsid w:val="006B7C5C"/>
    <w:rsid w:val="006B7CB5"/>
    <w:rsid w:val="006C05F3"/>
    <w:rsid w:val="006C08FD"/>
    <w:rsid w:val="006C2D36"/>
    <w:rsid w:val="006C3520"/>
    <w:rsid w:val="006C4E28"/>
    <w:rsid w:val="006C6EAA"/>
    <w:rsid w:val="006D1AD9"/>
    <w:rsid w:val="006D210D"/>
    <w:rsid w:val="006D2CA3"/>
    <w:rsid w:val="006D30A0"/>
    <w:rsid w:val="006D4732"/>
    <w:rsid w:val="006D4A97"/>
    <w:rsid w:val="006D591C"/>
    <w:rsid w:val="006D632E"/>
    <w:rsid w:val="006D7DDA"/>
    <w:rsid w:val="006E2574"/>
    <w:rsid w:val="006E38B3"/>
    <w:rsid w:val="006E42A4"/>
    <w:rsid w:val="006E4B2B"/>
    <w:rsid w:val="006E539F"/>
    <w:rsid w:val="006E5471"/>
    <w:rsid w:val="006E5DDB"/>
    <w:rsid w:val="006E7695"/>
    <w:rsid w:val="006F1663"/>
    <w:rsid w:val="006F1E1A"/>
    <w:rsid w:val="006F20B7"/>
    <w:rsid w:val="006F3B31"/>
    <w:rsid w:val="006F65EC"/>
    <w:rsid w:val="006F703C"/>
    <w:rsid w:val="007001AF"/>
    <w:rsid w:val="00701243"/>
    <w:rsid w:val="0070393A"/>
    <w:rsid w:val="0070480C"/>
    <w:rsid w:val="00704941"/>
    <w:rsid w:val="00704AC9"/>
    <w:rsid w:val="00705A3F"/>
    <w:rsid w:val="00705A72"/>
    <w:rsid w:val="007113C7"/>
    <w:rsid w:val="00712B8C"/>
    <w:rsid w:val="00714FDB"/>
    <w:rsid w:val="007167F6"/>
    <w:rsid w:val="00716821"/>
    <w:rsid w:val="00716E6E"/>
    <w:rsid w:val="007179C6"/>
    <w:rsid w:val="00720F8A"/>
    <w:rsid w:val="00721137"/>
    <w:rsid w:val="00723C08"/>
    <w:rsid w:val="00723F1B"/>
    <w:rsid w:val="00724952"/>
    <w:rsid w:val="00725256"/>
    <w:rsid w:val="00726393"/>
    <w:rsid w:val="00726740"/>
    <w:rsid w:val="00726C2D"/>
    <w:rsid w:val="007271A3"/>
    <w:rsid w:val="0072791F"/>
    <w:rsid w:val="00727994"/>
    <w:rsid w:val="007302E4"/>
    <w:rsid w:val="0073283A"/>
    <w:rsid w:val="007330D6"/>
    <w:rsid w:val="00733822"/>
    <w:rsid w:val="00734423"/>
    <w:rsid w:val="00734E37"/>
    <w:rsid w:val="0073640B"/>
    <w:rsid w:val="00736669"/>
    <w:rsid w:val="00740068"/>
    <w:rsid w:val="00740DE1"/>
    <w:rsid w:val="007433AE"/>
    <w:rsid w:val="00743D90"/>
    <w:rsid w:val="00744A37"/>
    <w:rsid w:val="00744CA9"/>
    <w:rsid w:val="00745D67"/>
    <w:rsid w:val="00746CA0"/>
    <w:rsid w:val="00750F8A"/>
    <w:rsid w:val="007530DA"/>
    <w:rsid w:val="007539C4"/>
    <w:rsid w:val="00754201"/>
    <w:rsid w:val="007579C2"/>
    <w:rsid w:val="00757B0E"/>
    <w:rsid w:val="00761258"/>
    <w:rsid w:val="00763825"/>
    <w:rsid w:val="007657CC"/>
    <w:rsid w:val="007669C4"/>
    <w:rsid w:val="0077050D"/>
    <w:rsid w:val="007709DA"/>
    <w:rsid w:val="00770D9B"/>
    <w:rsid w:val="00774933"/>
    <w:rsid w:val="007754D3"/>
    <w:rsid w:val="00777D1D"/>
    <w:rsid w:val="00780642"/>
    <w:rsid w:val="0078066E"/>
    <w:rsid w:val="00780678"/>
    <w:rsid w:val="007834E5"/>
    <w:rsid w:val="007851A7"/>
    <w:rsid w:val="0078576B"/>
    <w:rsid w:val="00785BA2"/>
    <w:rsid w:val="00786E13"/>
    <w:rsid w:val="0078706B"/>
    <w:rsid w:val="007907B7"/>
    <w:rsid w:val="00792482"/>
    <w:rsid w:val="00792AB3"/>
    <w:rsid w:val="00792D1A"/>
    <w:rsid w:val="007932E6"/>
    <w:rsid w:val="00793B56"/>
    <w:rsid w:val="007A079D"/>
    <w:rsid w:val="007A0811"/>
    <w:rsid w:val="007A129B"/>
    <w:rsid w:val="007A519D"/>
    <w:rsid w:val="007A59DC"/>
    <w:rsid w:val="007B4FF6"/>
    <w:rsid w:val="007B680B"/>
    <w:rsid w:val="007B6DC5"/>
    <w:rsid w:val="007C04F0"/>
    <w:rsid w:val="007C42F1"/>
    <w:rsid w:val="007C58D4"/>
    <w:rsid w:val="007C5D4E"/>
    <w:rsid w:val="007C67B0"/>
    <w:rsid w:val="007D03DB"/>
    <w:rsid w:val="007D0D0A"/>
    <w:rsid w:val="007D1A92"/>
    <w:rsid w:val="007D2168"/>
    <w:rsid w:val="007D2781"/>
    <w:rsid w:val="007D28B9"/>
    <w:rsid w:val="007D2977"/>
    <w:rsid w:val="007D3461"/>
    <w:rsid w:val="007D4566"/>
    <w:rsid w:val="007D47B3"/>
    <w:rsid w:val="007D506D"/>
    <w:rsid w:val="007D5EAA"/>
    <w:rsid w:val="007D623E"/>
    <w:rsid w:val="007D743B"/>
    <w:rsid w:val="007E07E5"/>
    <w:rsid w:val="007E1CAB"/>
    <w:rsid w:val="007E1D1D"/>
    <w:rsid w:val="007E32FC"/>
    <w:rsid w:val="007E3664"/>
    <w:rsid w:val="007E64BF"/>
    <w:rsid w:val="007E6695"/>
    <w:rsid w:val="007F00F0"/>
    <w:rsid w:val="007F2795"/>
    <w:rsid w:val="007F2BE7"/>
    <w:rsid w:val="007F3912"/>
    <w:rsid w:val="007F4459"/>
    <w:rsid w:val="007F5BDB"/>
    <w:rsid w:val="007F6E04"/>
    <w:rsid w:val="007F7EE1"/>
    <w:rsid w:val="00800194"/>
    <w:rsid w:val="008006F8"/>
    <w:rsid w:val="00800C55"/>
    <w:rsid w:val="008041C4"/>
    <w:rsid w:val="008042DA"/>
    <w:rsid w:val="008100D6"/>
    <w:rsid w:val="008106C1"/>
    <w:rsid w:val="0081092D"/>
    <w:rsid w:val="008111D1"/>
    <w:rsid w:val="0081141C"/>
    <w:rsid w:val="0081481D"/>
    <w:rsid w:val="008159F6"/>
    <w:rsid w:val="00815AE5"/>
    <w:rsid w:val="00816382"/>
    <w:rsid w:val="00816E34"/>
    <w:rsid w:val="0081712A"/>
    <w:rsid w:val="00820EC5"/>
    <w:rsid w:val="00820F6F"/>
    <w:rsid w:val="00821320"/>
    <w:rsid w:val="00821E49"/>
    <w:rsid w:val="008227C0"/>
    <w:rsid w:val="00823905"/>
    <w:rsid w:val="008246FE"/>
    <w:rsid w:val="008249C5"/>
    <w:rsid w:val="00824CF4"/>
    <w:rsid w:val="008255B2"/>
    <w:rsid w:val="008269A0"/>
    <w:rsid w:val="008270AB"/>
    <w:rsid w:val="0083184E"/>
    <w:rsid w:val="00831A37"/>
    <w:rsid w:val="0083222E"/>
    <w:rsid w:val="00832E23"/>
    <w:rsid w:val="00834DE1"/>
    <w:rsid w:val="008350B5"/>
    <w:rsid w:val="008352D6"/>
    <w:rsid w:val="00835AB5"/>
    <w:rsid w:val="00837732"/>
    <w:rsid w:val="008418E0"/>
    <w:rsid w:val="008419E2"/>
    <w:rsid w:val="00841D2D"/>
    <w:rsid w:val="00843963"/>
    <w:rsid w:val="00843DD5"/>
    <w:rsid w:val="00844B5D"/>
    <w:rsid w:val="00846AEE"/>
    <w:rsid w:val="008472B8"/>
    <w:rsid w:val="0084772F"/>
    <w:rsid w:val="008502CD"/>
    <w:rsid w:val="00853FCA"/>
    <w:rsid w:val="00854AE8"/>
    <w:rsid w:val="00857548"/>
    <w:rsid w:val="00860351"/>
    <w:rsid w:val="0086150A"/>
    <w:rsid w:val="00861E03"/>
    <w:rsid w:val="00862B75"/>
    <w:rsid w:val="008631C2"/>
    <w:rsid w:val="00863C6B"/>
    <w:rsid w:val="0086555D"/>
    <w:rsid w:val="0086564A"/>
    <w:rsid w:val="00865FF0"/>
    <w:rsid w:val="00866C06"/>
    <w:rsid w:val="00867BFB"/>
    <w:rsid w:val="0087012D"/>
    <w:rsid w:val="00870232"/>
    <w:rsid w:val="00873A81"/>
    <w:rsid w:val="008742BE"/>
    <w:rsid w:val="008752DA"/>
    <w:rsid w:val="008841DA"/>
    <w:rsid w:val="00885071"/>
    <w:rsid w:val="0088590A"/>
    <w:rsid w:val="00886376"/>
    <w:rsid w:val="008879EE"/>
    <w:rsid w:val="00887CB8"/>
    <w:rsid w:val="00887E28"/>
    <w:rsid w:val="00890037"/>
    <w:rsid w:val="00890968"/>
    <w:rsid w:val="008927DF"/>
    <w:rsid w:val="0089425F"/>
    <w:rsid w:val="0089550E"/>
    <w:rsid w:val="008A0A21"/>
    <w:rsid w:val="008A100A"/>
    <w:rsid w:val="008A1970"/>
    <w:rsid w:val="008A2B6A"/>
    <w:rsid w:val="008A37CF"/>
    <w:rsid w:val="008A3A01"/>
    <w:rsid w:val="008A4D1D"/>
    <w:rsid w:val="008A5427"/>
    <w:rsid w:val="008A65A7"/>
    <w:rsid w:val="008A7404"/>
    <w:rsid w:val="008B050C"/>
    <w:rsid w:val="008B0621"/>
    <w:rsid w:val="008B21C8"/>
    <w:rsid w:val="008B2D18"/>
    <w:rsid w:val="008B4D25"/>
    <w:rsid w:val="008B4E60"/>
    <w:rsid w:val="008B4F21"/>
    <w:rsid w:val="008B57F2"/>
    <w:rsid w:val="008B6E92"/>
    <w:rsid w:val="008B7DF7"/>
    <w:rsid w:val="008C0F24"/>
    <w:rsid w:val="008C11C5"/>
    <w:rsid w:val="008C1F02"/>
    <w:rsid w:val="008C3304"/>
    <w:rsid w:val="008C3832"/>
    <w:rsid w:val="008C3CA4"/>
    <w:rsid w:val="008C5640"/>
    <w:rsid w:val="008C678F"/>
    <w:rsid w:val="008C6793"/>
    <w:rsid w:val="008C74F9"/>
    <w:rsid w:val="008D05CF"/>
    <w:rsid w:val="008D0F4F"/>
    <w:rsid w:val="008D403F"/>
    <w:rsid w:val="008D410C"/>
    <w:rsid w:val="008D4A48"/>
    <w:rsid w:val="008D4C98"/>
    <w:rsid w:val="008D7123"/>
    <w:rsid w:val="008E019B"/>
    <w:rsid w:val="008E0267"/>
    <w:rsid w:val="008E0AFF"/>
    <w:rsid w:val="008E0E68"/>
    <w:rsid w:val="008E1984"/>
    <w:rsid w:val="008E205F"/>
    <w:rsid w:val="008E32F6"/>
    <w:rsid w:val="008E55E5"/>
    <w:rsid w:val="008E5BA1"/>
    <w:rsid w:val="008E6605"/>
    <w:rsid w:val="008E7BC3"/>
    <w:rsid w:val="008F02FB"/>
    <w:rsid w:val="008F10FB"/>
    <w:rsid w:val="008F116E"/>
    <w:rsid w:val="008F1AA9"/>
    <w:rsid w:val="008F2132"/>
    <w:rsid w:val="008F5000"/>
    <w:rsid w:val="008F5704"/>
    <w:rsid w:val="008F57BB"/>
    <w:rsid w:val="008F5913"/>
    <w:rsid w:val="008F71CD"/>
    <w:rsid w:val="008F7416"/>
    <w:rsid w:val="008F7B0B"/>
    <w:rsid w:val="00901615"/>
    <w:rsid w:val="009018FF"/>
    <w:rsid w:val="00901D96"/>
    <w:rsid w:val="00902A46"/>
    <w:rsid w:val="00905983"/>
    <w:rsid w:val="00905D80"/>
    <w:rsid w:val="00906EB2"/>
    <w:rsid w:val="00906ED2"/>
    <w:rsid w:val="00907DB5"/>
    <w:rsid w:val="00907DF4"/>
    <w:rsid w:val="00907F06"/>
    <w:rsid w:val="009104B6"/>
    <w:rsid w:val="00911D4E"/>
    <w:rsid w:val="009126FC"/>
    <w:rsid w:val="0091272F"/>
    <w:rsid w:val="00912A82"/>
    <w:rsid w:val="00913BA6"/>
    <w:rsid w:val="00914103"/>
    <w:rsid w:val="00914EEC"/>
    <w:rsid w:val="009157A8"/>
    <w:rsid w:val="00916F86"/>
    <w:rsid w:val="00917DB3"/>
    <w:rsid w:val="00920B78"/>
    <w:rsid w:val="00920C40"/>
    <w:rsid w:val="009217FD"/>
    <w:rsid w:val="0092327D"/>
    <w:rsid w:val="00923A2E"/>
    <w:rsid w:val="00923DDD"/>
    <w:rsid w:val="009251F9"/>
    <w:rsid w:val="00927654"/>
    <w:rsid w:val="00932652"/>
    <w:rsid w:val="00932A8E"/>
    <w:rsid w:val="0093392B"/>
    <w:rsid w:val="00933A68"/>
    <w:rsid w:val="00936197"/>
    <w:rsid w:val="00936713"/>
    <w:rsid w:val="0094004F"/>
    <w:rsid w:val="009405A7"/>
    <w:rsid w:val="00941206"/>
    <w:rsid w:val="00942272"/>
    <w:rsid w:val="009425FC"/>
    <w:rsid w:val="009430BA"/>
    <w:rsid w:val="009435BE"/>
    <w:rsid w:val="0094399E"/>
    <w:rsid w:val="00943DD1"/>
    <w:rsid w:val="00944399"/>
    <w:rsid w:val="009447A1"/>
    <w:rsid w:val="009447BE"/>
    <w:rsid w:val="009452DD"/>
    <w:rsid w:val="0094728A"/>
    <w:rsid w:val="009528E4"/>
    <w:rsid w:val="00952CB8"/>
    <w:rsid w:val="00953145"/>
    <w:rsid w:val="00953510"/>
    <w:rsid w:val="00954399"/>
    <w:rsid w:val="00956EE1"/>
    <w:rsid w:val="0095719B"/>
    <w:rsid w:val="00961B30"/>
    <w:rsid w:val="00961BDB"/>
    <w:rsid w:val="00962611"/>
    <w:rsid w:val="00963094"/>
    <w:rsid w:val="009648E0"/>
    <w:rsid w:val="009654FE"/>
    <w:rsid w:val="009662F1"/>
    <w:rsid w:val="00967E04"/>
    <w:rsid w:val="009706D8"/>
    <w:rsid w:val="0097180B"/>
    <w:rsid w:val="0097197C"/>
    <w:rsid w:val="00971985"/>
    <w:rsid w:val="00971B8F"/>
    <w:rsid w:val="00971D40"/>
    <w:rsid w:val="00971E30"/>
    <w:rsid w:val="00972A0A"/>
    <w:rsid w:val="009731B3"/>
    <w:rsid w:val="00974DAA"/>
    <w:rsid w:val="00975948"/>
    <w:rsid w:val="009765F4"/>
    <w:rsid w:val="00976AA4"/>
    <w:rsid w:val="009802DB"/>
    <w:rsid w:val="009824A6"/>
    <w:rsid w:val="009829B2"/>
    <w:rsid w:val="009832CD"/>
    <w:rsid w:val="009834E5"/>
    <w:rsid w:val="00983697"/>
    <w:rsid w:val="00983F5D"/>
    <w:rsid w:val="00984CA6"/>
    <w:rsid w:val="00984DCA"/>
    <w:rsid w:val="009850EC"/>
    <w:rsid w:val="00986409"/>
    <w:rsid w:val="00986B0C"/>
    <w:rsid w:val="0098746B"/>
    <w:rsid w:val="0098774E"/>
    <w:rsid w:val="0099284B"/>
    <w:rsid w:val="009946E1"/>
    <w:rsid w:val="0099683F"/>
    <w:rsid w:val="009968B1"/>
    <w:rsid w:val="00996D5D"/>
    <w:rsid w:val="009A0AC7"/>
    <w:rsid w:val="009A145E"/>
    <w:rsid w:val="009A50FE"/>
    <w:rsid w:val="009A6FBF"/>
    <w:rsid w:val="009A7615"/>
    <w:rsid w:val="009B05BD"/>
    <w:rsid w:val="009B0FDB"/>
    <w:rsid w:val="009B18D4"/>
    <w:rsid w:val="009B259F"/>
    <w:rsid w:val="009B3317"/>
    <w:rsid w:val="009B3739"/>
    <w:rsid w:val="009B37A7"/>
    <w:rsid w:val="009B40A5"/>
    <w:rsid w:val="009B4E3B"/>
    <w:rsid w:val="009B586F"/>
    <w:rsid w:val="009B5922"/>
    <w:rsid w:val="009B7615"/>
    <w:rsid w:val="009B7A00"/>
    <w:rsid w:val="009B7D4E"/>
    <w:rsid w:val="009B7F7C"/>
    <w:rsid w:val="009C0D0A"/>
    <w:rsid w:val="009C11DA"/>
    <w:rsid w:val="009C1D21"/>
    <w:rsid w:val="009C2CA3"/>
    <w:rsid w:val="009C392E"/>
    <w:rsid w:val="009C3A5C"/>
    <w:rsid w:val="009C4296"/>
    <w:rsid w:val="009C4601"/>
    <w:rsid w:val="009C46C9"/>
    <w:rsid w:val="009C48D2"/>
    <w:rsid w:val="009C7D86"/>
    <w:rsid w:val="009D090A"/>
    <w:rsid w:val="009D0989"/>
    <w:rsid w:val="009D0EA5"/>
    <w:rsid w:val="009D125D"/>
    <w:rsid w:val="009D497D"/>
    <w:rsid w:val="009D51E0"/>
    <w:rsid w:val="009D54A1"/>
    <w:rsid w:val="009D5BEE"/>
    <w:rsid w:val="009D6E12"/>
    <w:rsid w:val="009E1860"/>
    <w:rsid w:val="009E1AD0"/>
    <w:rsid w:val="009E1F07"/>
    <w:rsid w:val="009E44E0"/>
    <w:rsid w:val="009E459E"/>
    <w:rsid w:val="009F0629"/>
    <w:rsid w:val="009F3C2F"/>
    <w:rsid w:val="009F47B4"/>
    <w:rsid w:val="009F71F4"/>
    <w:rsid w:val="009F740F"/>
    <w:rsid w:val="00A0148F"/>
    <w:rsid w:val="00A0264B"/>
    <w:rsid w:val="00A02F58"/>
    <w:rsid w:val="00A03033"/>
    <w:rsid w:val="00A0332E"/>
    <w:rsid w:val="00A03CAD"/>
    <w:rsid w:val="00A04C4B"/>
    <w:rsid w:val="00A06FAB"/>
    <w:rsid w:val="00A0786F"/>
    <w:rsid w:val="00A107F1"/>
    <w:rsid w:val="00A11F59"/>
    <w:rsid w:val="00A123C0"/>
    <w:rsid w:val="00A1267A"/>
    <w:rsid w:val="00A1514A"/>
    <w:rsid w:val="00A15649"/>
    <w:rsid w:val="00A16777"/>
    <w:rsid w:val="00A2040E"/>
    <w:rsid w:val="00A20B42"/>
    <w:rsid w:val="00A20BAC"/>
    <w:rsid w:val="00A21614"/>
    <w:rsid w:val="00A221C7"/>
    <w:rsid w:val="00A224FD"/>
    <w:rsid w:val="00A22C84"/>
    <w:rsid w:val="00A22D6B"/>
    <w:rsid w:val="00A26516"/>
    <w:rsid w:val="00A27303"/>
    <w:rsid w:val="00A277C7"/>
    <w:rsid w:val="00A315F4"/>
    <w:rsid w:val="00A31658"/>
    <w:rsid w:val="00A31C4B"/>
    <w:rsid w:val="00A320B0"/>
    <w:rsid w:val="00A324EB"/>
    <w:rsid w:val="00A339E4"/>
    <w:rsid w:val="00A345B4"/>
    <w:rsid w:val="00A35448"/>
    <w:rsid w:val="00A35654"/>
    <w:rsid w:val="00A3696B"/>
    <w:rsid w:val="00A36B23"/>
    <w:rsid w:val="00A37DF7"/>
    <w:rsid w:val="00A419BD"/>
    <w:rsid w:val="00A4206D"/>
    <w:rsid w:val="00A424FE"/>
    <w:rsid w:val="00A433D1"/>
    <w:rsid w:val="00A43F0F"/>
    <w:rsid w:val="00A45C9D"/>
    <w:rsid w:val="00A50648"/>
    <w:rsid w:val="00A516C4"/>
    <w:rsid w:val="00A532E3"/>
    <w:rsid w:val="00A53A73"/>
    <w:rsid w:val="00A553BF"/>
    <w:rsid w:val="00A554D9"/>
    <w:rsid w:val="00A56471"/>
    <w:rsid w:val="00A56B95"/>
    <w:rsid w:val="00A57A84"/>
    <w:rsid w:val="00A60380"/>
    <w:rsid w:val="00A61658"/>
    <w:rsid w:val="00A61D32"/>
    <w:rsid w:val="00A62291"/>
    <w:rsid w:val="00A64742"/>
    <w:rsid w:val="00A662E5"/>
    <w:rsid w:val="00A664E0"/>
    <w:rsid w:val="00A6663C"/>
    <w:rsid w:val="00A6678D"/>
    <w:rsid w:val="00A67A04"/>
    <w:rsid w:val="00A70333"/>
    <w:rsid w:val="00A7081F"/>
    <w:rsid w:val="00A70CFF"/>
    <w:rsid w:val="00A70D01"/>
    <w:rsid w:val="00A7167C"/>
    <w:rsid w:val="00A72B07"/>
    <w:rsid w:val="00A72CE1"/>
    <w:rsid w:val="00A74EF9"/>
    <w:rsid w:val="00A7549C"/>
    <w:rsid w:val="00A76737"/>
    <w:rsid w:val="00A82FDB"/>
    <w:rsid w:val="00A83771"/>
    <w:rsid w:val="00A84073"/>
    <w:rsid w:val="00A844BA"/>
    <w:rsid w:val="00A85496"/>
    <w:rsid w:val="00A86400"/>
    <w:rsid w:val="00A8700B"/>
    <w:rsid w:val="00A87714"/>
    <w:rsid w:val="00A877E9"/>
    <w:rsid w:val="00A900E5"/>
    <w:rsid w:val="00A90F68"/>
    <w:rsid w:val="00A9138E"/>
    <w:rsid w:val="00A9204E"/>
    <w:rsid w:val="00A92707"/>
    <w:rsid w:val="00A92D75"/>
    <w:rsid w:val="00A937B3"/>
    <w:rsid w:val="00A937C8"/>
    <w:rsid w:val="00A93CDC"/>
    <w:rsid w:val="00A940DD"/>
    <w:rsid w:val="00A94231"/>
    <w:rsid w:val="00A9450E"/>
    <w:rsid w:val="00A96935"/>
    <w:rsid w:val="00A97EBF"/>
    <w:rsid w:val="00AA21C8"/>
    <w:rsid w:val="00AA3DF6"/>
    <w:rsid w:val="00AA6266"/>
    <w:rsid w:val="00AA6F9C"/>
    <w:rsid w:val="00AB0C8E"/>
    <w:rsid w:val="00AB105A"/>
    <w:rsid w:val="00AB188B"/>
    <w:rsid w:val="00AB26C8"/>
    <w:rsid w:val="00AB2FAD"/>
    <w:rsid w:val="00AB3D73"/>
    <w:rsid w:val="00AB45C4"/>
    <w:rsid w:val="00AB4944"/>
    <w:rsid w:val="00AB4ED9"/>
    <w:rsid w:val="00AC0D64"/>
    <w:rsid w:val="00AC1628"/>
    <w:rsid w:val="00AC28F6"/>
    <w:rsid w:val="00AC34BA"/>
    <w:rsid w:val="00AC3D6C"/>
    <w:rsid w:val="00AC5850"/>
    <w:rsid w:val="00AC5945"/>
    <w:rsid w:val="00AC6B37"/>
    <w:rsid w:val="00AC7307"/>
    <w:rsid w:val="00AC75D2"/>
    <w:rsid w:val="00AD1860"/>
    <w:rsid w:val="00AD1F1B"/>
    <w:rsid w:val="00AD3950"/>
    <w:rsid w:val="00AD46A4"/>
    <w:rsid w:val="00AD48D8"/>
    <w:rsid w:val="00AD7410"/>
    <w:rsid w:val="00AD7AE4"/>
    <w:rsid w:val="00AE08A8"/>
    <w:rsid w:val="00AE1540"/>
    <w:rsid w:val="00AE1951"/>
    <w:rsid w:val="00AE2AD2"/>
    <w:rsid w:val="00AE38F1"/>
    <w:rsid w:val="00AE50C9"/>
    <w:rsid w:val="00AE73F1"/>
    <w:rsid w:val="00AE7743"/>
    <w:rsid w:val="00AF02C0"/>
    <w:rsid w:val="00AF0B92"/>
    <w:rsid w:val="00AF17C8"/>
    <w:rsid w:val="00AF1A08"/>
    <w:rsid w:val="00AF1FED"/>
    <w:rsid w:val="00AF218E"/>
    <w:rsid w:val="00AF3B04"/>
    <w:rsid w:val="00AF3FB0"/>
    <w:rsid w:val="00AF479B"/>
    <w:rsid w:val="00AF65A6"/>
    <w:rsid w:val="00B0060C"/>
    <w:rsid w:val="00B02D12"/>
    <w:rsid w:val="00B04427"/>
    <w:rsid w:val="00B04DF5"/>
    <w:rsid w:val="00B05BCE"/>
    <w:rsid w:val="00B06514"/>
    <w:rsid w:val="00B06EA4"/>
    <w:rsid w:val="00B072BA"/>
    <w:rsid w:val="00B07EF1"/>
    <w:rsid w:val="00B10CFA"/>
    <w:rsid w:val="00B119BB"/>
    <w:rsid w:val="00B129F6"/>
    <w:rsid w:val="00B1469D"/>
    <w:rsid w:val="00B14B35"/>
    <w:rsid w:val="00B14CF4"/>
    <w:rsid w:val="00B155D0"/>
    <w:rsid w:val="00B15692"/>
    <w:rsid w:val="00B15708"/>
    <w:rsid w:val="00B16895"/>
    <w:rsid w:val="00B169C2"/>
    <w:rsid w:val="00B17BBA"/>
    <w:rsid w:val="00B17C05"/>
    <w:rsid w:val="00B2073D"/>
    <w:rsid w:val="00B21575"/>
    <w:rsid w:val="00B21D0E"/>
    <w:rsid w:val="00B22D40"/>
    <w:rsid w:val="00B232CC"/>
    <w:rsid w:val="00B23FA4"/>
    <w:rsid w:val="00B260C6"/>
    <w:rsid w:val="00B26267"/>
    <w:rsid w:val="00B27AE0"/>
    <w:rsid w:val="00B30382"/>
    <w:rsid w:val="00B31A82"/>
    <w:rsid w:val="00B32594"/>
    <w:rsid w:val="00B33180"/>
    <w:rsid w:val="00B33868"/>
    <w:rsid w:val="00B33D5F"/>
    <w:rsid w:val="00B357CA"/>
    <w:rsid w:val="00B36300"/>
    <w:rsid w:val="00B40464"/>
    <w:rsid w:val="00B41E09"/>
    <w:rsid w:val="00B41F1A"/>
    <w:rsid w:val="00B4283A"/>
    <w:rsid w:val="00B42BBD"/>
    <w:rsid w:val="00B44C11"/>
    <w:rsid w:val="00B44C31"/>
    <w:rsid w:val="00B45966"/>
    <w:rsid w:val="00B46DE1"/>
    <w:rsid w:val="00B47473"/>
    <w:rsid w:val="00B5076B"/>
    <w:rsid w:val="00B510CA"/>
    <w:rsid w:val="00B51BDC"/>
    <w:rsid w:val="00B5287F"/>
    <w:rsid w:val="00B532AA"/>
    <w:rsid w:val="00B53D02"/>
    <w:rsid w:val="00B546EF"/>
    <w:rsid w:val="00B54DD3"/>
    <w:rsid w:val="00B557AB"/>
    <w:rsid w:val="00B55D12"/>
    <w:rsid w:val="00B561C0"/>
    <w:rsid w:val="00B56280"/>
    <w:rsid w:val="00B56B9C"/>
    <w:rsid w:val="00B60171"/>
    <w:rsid w:val="00B61A08"/>
    <w:rsid w:val="00B61A73"/>
    <w:rsid w:val="00B6213B"/>
    <w:rsid w:val="00B647F8"/>
    <w:rsid w:val="00B64E6B"/>
    <w:rsid w:val="00B655AC"/>
    <w:rsid w:val="00B669CD"/>
    <w:rsid w:val="00B7136A"/>
    <w:rsid w:val="00B72032"/>
    <w:rsid w:val="00B7205B"/>
    <w:rsid w:val="00B73646"/>
    <w:rsid w:val="00B743E9"/>
    <w:rsid w:val="00B7494F"/>
    <w:rsid w:val="00B74AC8"/>
    <w:rsid w:val="00B7675C"/>
    <w:rsid w:val="00B77240"/>
    <w:rsid w:val="00B773CE"/>
    <w:rsid w:val="00B81532"/>
    <w:rsid w:val="00B83002"/>
    <w:rsid w:val="00B83AA3"/>
    <w:rsid w:val="00B83DF7"/>
    <w:rsid w:val="00B85DD9"/>
    <w:rsid w:val="00B86699"/>
    <w:rsid w:val="00B86A29"/>
    <w:rsid w:val="00B87628"/>
    <w:rsid w:val="00B90906"/>
    <w:rsid w:val="00B90FC2"/>
    <w:rsid w:val="00B93802"/>
    <w:rsid w:val="00B93F81"/>
    <w:rsid w:val="00B94414"/>
    <w:rsid w:val="00B94C65"/>
    <w:rsid w:val="00B973BA"/>
    <w:rsid w:val="00B973EB"/>
    <w:rsid w:val="00B974D1"/>
    <w:rsid w:val="00BA0533"/>
    <w:rsid w:val="00BA26AD"/>
    <w:rsid w:val="00BA3A24"/>
    <w:rsid w:val="00BA4048"/>
    <w:rsid w:val="00BA4F4D"/>
    <w:rsid w:val="00BB0C45"/>
    <w:rsid w:val="00BB14A8"/>
    <w:rsid w:val="00BB296B"/>
    <w:rsid w:val="00BB48D0"/>
    <w:rsid w:val="00BB4A4A"/>
    <w:rsid w:val="00BC2688"/>
    <w:rsid w:val="00BC2E7B"/>
    <w:rsid w:val="00BC415C"/>
    <w:rsid w:val="00BC4316"/>
    <w:rsid w:val="00BC4B51"/>
    <w:rsid w:val="00BC5EA9"/>
    <w:rsid w:val="00BD0165"/>
    <w:rsid w:val="00BD31E2"/>
    <w:rsid w:val="00BD42D2"/>
    <w:rsid w:val="00BD4DAD"/>
    <w:rsid w:val="00BD5539"/>
    <w:rsid w:val="00BD637F"/>
    <w:rsid w:val="00BD680B"/>
    <w:rsid w:val="00BD72D1"/>
    <w:rsid w:val="00BD72E0"/>
    <w:rsid w:val="00BD7CC2"/>
    <w:rsid w:val="00BE01F2"/>
    <w:rsid w:val="00BE04DB"/>
    <w:rsid w:val="00BE1418"/>
    <w:rsid w:val="00BE1A87"/>
    <w:rsid w:val="00BE1E01"/>
    <w:rsid w:val="00BE201C"/>
    <w:rsid w:val="00BE2A7D"/>
    <w:rsid w:val="00BE4B9D"/>
    <w:rsid w:val="00BE4CFA"/>
    <w:rsid w:val="00BE76AF"/>
    <w:rsid w:val="00BE7EBD"/>
    <w:rsid w:val="00BF1E57"/>
    <w:rsid w:val="00BF1FA1"/>
    <w:rsid w:val="00BF20D5"/>
    <w:rsid w:val="00BF3334"/>
    <w:rsid w:val="00BF4866"/>
    <w:rsid w:val="00BF635E"/>
    <w:rsid w:val="00C006A6"/>
    <w:rsid w:val="00C00C20"/>
    <w:rsid w:val="00C00DB2"/>
    <w:rsid w:val="00C010EF"/>
    <w:rsid w:val="00C021B9"/>
    <w:rsid w:val="00C023CF"/>
    <w:rsid w:val="00C02555"/>
    <w:rsid w:val="00C0277C"/>
    <w:rsid w:val="00C0311E"/>
    <w:rsid w:val="00C032A3"/>
    <w:rsid w:val="00C05814"/>
    <w:rsid w:val="00C06B22"/>
    <w:rsid w:val="00C131D3"/>
    <w:rsid w:val="00C16FA0"/>
    <w:rsid w:val="00C17764"/>
    <w:rsid w:val="00C17FAE"/>
    <w:rsid w:val="00C21A00"/>
    <w:rsid w:val="00C2490D"/>
    <w:rsid w:val="00C2504A"/>
    <w:rsid w:val="00C25AB2"/>
    <w:rsid w:val="00C26098"/>
    <w:rsid w:val="00C30525"/>
    <w:rsid w:val="00C34375"/>
    <w:rsid w:val="00C34684"/>
    <w:rsid w:val="00C35D05"/>
    <w:rsid w:val="00C35E29"/>
    <w:rsid w:val="00C37409"/>
    <w:rsid w:val="00C37F3C"/>
    <w:rsid w:val="00C40A89"/>
    <w:rsid w:val="00C41B7F"/>
    <w:rsid w:val="00C438D0"/>
    <w:rsid w:val="00C44001"/>
    <w:rsid w:val="00C4466D"/>
    <w:rsid w:val="00C4589D"/>
    <w:rsid w:val="00C46421"/>
    <w:rsid w:val="00C47049"/>
    <w:rsid w:val="00C5079A"/>
    <w:rsid w:val="00C52AAB"/>
    <w:rsid w:val="00C538DC"/>
    <w:rsid w:val="00C54421"/>
    <w:rsid w:val="00C544AB"/>
    <w:rsid w:val="00C5499B"/>
    <w:rsid w:val="00C551E9"/>
    <w:rsid w:val="00C55CE6"/>
    <w:rsid w:val="00C612D4"/>
    <w:rsid w:val="00C623FB"/>
    <w:rsid w:val="00C62906"/>
    <w:rsid w:val="00C633D6"/>
    <w:rsid w:val="00C63E29"/>
    <w:rsid w:val="00C64D1B"/>
    <w:rsid w:val="00C64E00"/>
    <w:rsid w:val="00C64EA2"/>
    <w:rsid w:val="00C7003E"/>
    <w:rsid w:val="00C701C9"/>
    <w:rsid w:val="00C71658"/>
    <w:rsid w:val="00C7268A"/>
    <w:rsid w:val="00C737ED"/>
    <w:rsid w:val="00C74E20"/>
    <w:rsid w:val="00C770BD"/>
    <w:rsid w:val="00C77309"/>
    <w:rsid w:val="00C80159"/>
    <w:rsid w:val="00C82BF7"/>
    <w:rsid w:val="00C84DDA"/>
    <w:rsid w:val="00C87A05"/>
    <w:rsid w:val="00C87EA3"/>
    <w:rsid w:val="00C9062E"/>
    <w:rsid w:val="00C90C64"/>
    <w:rsid w:val="00C9143B"/>
    <w:rsid w:val="00C91823"/>
    <w:rsid w:val="00C92C25"/>
    <w:rsid w:val="00C936F7"/>
    <w:rsid w:val="00C9426D"/>
    <w:rsid w:val="00C94700"/>
    <w:rsid w:val="00C95466"/>
    <w:rsid w:val="00C96083"/>
    <w:rsid w:val="00C9644C"/>
    <w:rsid w:val="00C97AB4"/>
    <w:rsid w:val="00C97AF6"/>
    <w:rsid w:val="00CA0894"/>
    <w:rsid w:val="00CA1349"/>
    <w:rsid w:val="00CA13C3"/>
    <w:rsid w:val="00CA172E"/>
    <w:rsid w:val="00CA35C1"/>
    <w:rsid w:val="00CA51B2"/>
    <w:rsid w:val="00CA6724"/>
    <w:rsid w:val="00CB1143"/>
    <w:rsid w:val="00CB16B6"/>
    <w:rsid w:val="00CB1936"/>
    <w:rsid w:val="00CB334E"/>
    <w:rsid w:val="00CB41F4"/>
    <w:rsid w:val="00CB49ED"/>
    <w:rsid w:val="00CB4E51"/>
    <w:rsid w:val="00CB59EB"/>
    <w:rsid w:val="00CC03F7"/>
    <w:rsid w:val="00CC0B78"/>
    <w:rsid w:val="00CC0E44"/>
    <w:rsid w:val="00CC2EEC"/>
    <w:rsid w:val="00CC39A4"/>
    <w:rsid w:val="00CC5208"/>
    <w:rsid w:val="00CC6C0E"/>
    <w:rsid w:val="00CC6DF2"/>
    <w:rsid w:val="00CC700F"/>
    <w:rsid w:val="00CD2489"/>
    <w:rsid w:val="00CD2916"/>
    <w:rsid w:val="00CD3176"/>
    <w:rsid w:val="00CD3A20"/>
    <w:rsid w:val="00CD513E"/>
    <w:rsid w:val="00CD6CDA"/>
    <w:rsid w:val="00CD6E0F"/>
    <w:rsid w:val="00CE02E7"/>
    <w:rsid w:val="00CE0309"/>
    <w:rsid w:val="00CE0F49"/>
    <w:rsid w:val="00CE107F"/>
    <w:rsid w:val="00CE39FD"/>
    <w:rsid w:val="00CE55C7"/>
    <w:rsid w:val="00CE6B92"/>
    <w:rsid w:val="00CF0328"/>
    <w:rsid w:val="00CF1D50"/>
    <w:rsid w:val="00CF5199"/>
    <w:rsid w:val="00CF53C8"/>
    <w:rsid w:val="00CF5509"/>
    <w:rsid w:val="00CF5595"/>
    <w:rsid w:val="00CF5770"/>
    <w:rsid w:val="00CF61E3"/>
    <w:rsid w:val="00CF63A2"/>
    <w:rsid w:val="00CF649C"/>
    <w:rsid w:val="00CF78C4"/>
    <w:rsid w:val="00D008AB"/>
    <w:rsid w:val="00D02095"/>
    <w:rsid w:val="00D0238E"/>
    <w:rsid w:val="00D02F68"/>
    <w:rsid w:val="00D03937"/>
    <w:rsid w:val="00D03CC3"/>
    <w:rsid w:val="00D04EBE"/>
    <w:rsid w:val="00D056DB"/>
    <w:rsid w:val="00D10048"/>
    <w:rsid w:val="00D113CE"/>
    <w:rsid w:val="00D12178"/>
    <w:rsid w:val="00D1329D"/>
    <w:rsid w:val="00D15109"/>
    <w:rsid w:val="00D155C6"/>
    <w:rsid w:val="00D15E0F"/>
    <w:rsid w:val="00D15E8A"/>
    <w:rsid w:val="00D16106"/>
    <w:rsid w:val="00D17A31"/>
    <w:rsid w:val="00D21826"/>
    <w:rsid w:val="00D235AD"/>
    <w:rsid w:val="00D265EF"/>
    <w:rsid w:val="00D27CA6"/>
    <w:rsid w:val="00D323CF"/>
    <w:rsid w:val="00D33D0F"/>
    <w:rsid w:val="00D34886"/>
    <w:rsid w:val="00D34963"/>
    <w:rsid w:val="00D34B66"/>
    <w:rsid w:val="00D36EEA"/>
    <w:rsid w:val="00D4414F"/>
    <w:rsid w:val="00D44317"/>
    <w:rsid w:val="00D444B6"/>
    <w:rsid w:val="00D44F25"/>
    <w:rsid w:val="00D4677C"/>
    <w:rsid w:val="00D469EF"/>
    <w:rsid w:val="00D46D29"/>
    <w:rsid w:val="00D47AB7"/>
    <w:rsid w:val="00D522B2"/>
    <w:rsid w:val="00D56341"/>
    <w:rsid w:val="00D56F83"/>
    <w:rsid w:val="00D60537"/>
    <w:rsid w:val="00D6266F"/>
    <w:rsid w:val="00D63D8A"/>
    <w:rsid w:val="00D6532C"/>
    <w:rsid w:val="00D66DB9"/>
    <w:rsid w:val="00D67436"/>
    <w:rsid w:val="00D71449"/>
    <w:rsid w:val="00D71E48"/>
    <w:rsid w:val="00D72898"/>
    <w:rsid w:val="00D733DB"/>
    <w:rsid w:val="00D74E5E"/>
    <w:rsid w:val="00D75E60"/>
    <w:rsid w:val="00D7619B"/>
    <w:rsid w:val="00D802A7"/>
    <w:rsid w:val="00D80CF4"/>
    <w:rsid w:val="00D82C1C"/>
    <w:rsid w:val="00D83D09"/>
    <w:rsid w:val="00D901AB"/>
    <w:rsid w:val="00D90421"/>
    <w:rsid w:val="00D909EA"/>
    <w:rsid w:val="00D90F10"/>
    <w:rsid w:val="00D91B2F"/>
    <w:rsid w:val="00D94077"/>
    <w:rsid w:val="00D94E8E"/>
    <w:rsid w:val="00D94F17"/>
    <w:rsid w:val="00D9538D"/>
    <w:rsid w:val="00D953BF"/>
    <w:rsid w:val="00D961C3"/>
    <w:rsid w:val="00D97223"/>
    <w:rsid w:val="00DA0077"/>
    <w:rsid w:val="00DA0710"/>
    <w:rsid w:val="00DA12C1"/>
    <w:rsid w:val="00DA24DD"/>
    <w:rsid w:val="00DA2CC5"/>
    <w:rsid w:val="00DA45A2"/>
    <w:rsid w:val="00DA6291"/>
    <w:rsid w:val="00DB1981"/>
    <w:rsid w:val="00DB462F"/>
    <w:rsid w:val="00DB5137"/>
    <w:rsid w:val="00DB53A3"/>
    <w:rsid w:val="00DB6674"/>
    <w:rsid w:val="00DB7884"/>
    <w:rsid w:val="00DC0056"/>
    <w:rsid w:val="00DC00BC"/>
    <w:rsid w:val="00DC01AE"/>
    <w:rsid w:val="00DC2227"/>
    <w:rsid w:val="00DC2248"/>
    <w:rsid w:val="00DC24B2"/>
    <w:rsid w:val="00DC3C3B"/>
    <w:rsid w:val="00DC50AC"/>
    <w:rsid w:val="00DC6803"/>
    <w:rsid w:val="00DC7630"/>
    <w:rsid w:val="00DC7963"/>
    <w:rsid w:val="00DC7CDD"/>
    <w:rsid w:val="00DD1619"/>
    <w:rsid w:val="00DD2AAC"/>
    <w:rsid w:val="00DD2C68"/>
    <w:rsid w:val="00DD2DC1"/>
    <w:rsid w:val="00DD2EA3"/>
    <w:rsid w:val="00DD39AF"/>
    <w:rsid w:val="00DD3B26"/>
    <w:rsid w:val="00DD3D8A"/>
    <w:rsid w:val="00DD474B"/>
    <w:rsid w:val="00DD4EEC"/>
    <w:rsid w:val="00DD52B2"/>
    <w:rsid w:val="00DD5EF9"/>
    <w:rsid w:val="00DD7006"/>
    <w:rsid w:val="00DD716E"/>
    <w:rsid w:val="00DE3630"/>
    <w:rsid w:val="00DE4355"/>
    <w:rsid w:val="00DE565B"/>
    <w:rsid w:val="00DE677C"/>
    <w:rsid w:val="00DE6A35"/>
    <w:rsid w:val="00DF0736"/>
    <w:rsid w:val="00DF3368"/>
    <w:rsid w:val="00DF3569"/>
    <w:rsid w:val="00DF4D4C"/>
    <w:rsid w:val="00DF54F0"/>
    <w:rsid w:val="00DF5698"/>
    <w:rsid w:val="00DF64B3"/>
    <w:rsid w:val="00DF766B"/>
    <w:rsid w:val="00DF781E"/>
    <w:rsid w:val="00DF7A3D"/>
    <w:rsid w:val="00E024ED"/>
    <w:rsid w:val="00E02987"/>
    <w:rsid w:val="00E02E6F"/>
    <w:rsid w:val="00E03D0A"/>
    <w:rsid w:val="00E04566"/>
    <w:rsid w:val="00E05217"/>
    <w:rsid w:val="00E05F28"/>
    <w:rsid w:val="00E06213"/>
    <w:rsid w:val="00E070AB"/>
    <w:rsid w:val="00E07908"/>
    <w:rsid w:val="00E10BC0"/>
    <w:rsid w:val="00E126AF"/>
    <w:rsid w:val="00E17BB2"/>
    <w:rsid w:val="00E2153E"/>
    <w:rsid w:val="00E22826"/>
    <w:rsid w:val="00E23C9B"/>
    <w:rsid w:val="00E23EC5"/>
    <w:rsid w:val="00E24164"/>
    <w:rsid w:val="00E24F91"/>
    <w:rsid w:val="00E26A77"/>
    <w:rsid w:val="00E279AC"/>
    <w:rsid w:val="00E3112D"/>
    <w:rsid w:val="00E34D42"/>
    <w:rsid w:val="00E35C44"/>
    <w:rsid w:val="00E37679"/>
    <w:rsid w:val="00E37ADA"/>
    <w:rsid w:val="00E37B61"/>
    <w:rsid w:val="00E40105"/>
    <w:rsid w:val="00E416F1"/>
    <w:rsid w:val="00E43191"/>
    <w:rsid w:val="00E45836"/>
    <w:rsid w:val="00E470C3"/>
    <w:rsid w:val="00E47BE1"/>
    <w:rsid w:val="00E51578"/>
    <w:rsid w:val="00E51772"/>
    <w:rsid w:val="00E556CF"/>
    <w:rsid w:val="00E55969"/>
    <w:rsid w:val="00E5770F"/>
    <w:rsid w:val="00E60E87"/>
    <w:rsid w:val="00E62275"/>
    <w:rsid w:val="00E64CBF"/>
    <w:rsid w:val="00E722FB"/>
    <w:rsid w:val="00E72E3A"/>
    <w:rsid w:val="00E7304E"/>
    <w:rsid w:val="00E752C2"/>
    <w:rsid w:val="00E763D1"/>
    <w:rsid w:val="00E8030B"/>
    <w:rsid w:val="00E81ACE"/>
    <w:rsid w:val="00E82F31"/>
    <w:rsid w:val="00E83377"/>
    <w:rsid w:val="00E853BF"/>
    <w:rsid w:val="00E8584D"/>
    <w:rsid w:val="00E859CF"/>
    <w:rsid w:val="00E85F66"/>
    <w:rsid w:val="00E875A7"/>
    <w:rsid w:val="00E91D1E"/>
    <w:rsid w:val="00E930FA"/>
    <w:rsid w:val="00E9405B"/>
    <w:rsid w:val="00EA040C"/>
    <w:rsid w:val="00EA0A80"/>
    <w:rsid w:val="00EA2300"/>
    <w:rsid w:val="00EA25F1"/>
    <w:rsid w:val="00EA2DD2"/>
    <w:rsid w:val="00EA45CD"/>
    <w:rsid w:val="00EA5649"/>
    <w:rsid w:val="00EB1373"/>
    <w:rsid w:val="00EB22EA"/>
    <w:rsid w:val="00EB2D2B"/>
    <w:rsid w:val="00EB2FBD"/>
    <w:rsid w:val="00EB7839"/>
    <w:rsid w:val="00EC19FD"/>
    <w:rsid w:val="00EC1CF1"/>
    <w:rsid w:val="00EC5292"/>
    <w:rsid w:val="00EC6426"/>
    <w:rsid w:val="00EC72DC"/>
    <w:rsid w:val="00EC7C6D"/>
    <w:rsid w:val="00ED0629"/>
    <w:rsid w:val="00ED16BD"/>
    <w:rsid w:val="00ED1FCE"/>
    <w:rsid w:val="00ED236B"/>
    <w:rsid w:val="00ED25F0"/>
    <w:rsid w:val="00ED3C29"/>
    <w:rsid w:val="00ED43A6"/>
    <w:rsid w:val="00ED49D7"/>
    <w:rsid w:val="00ED4B11"/>
    <w:rsid w:val="00ED4BF7"/>
    <w:rsid w:val="00ED6B03"/>
    <w:rsid w:val="00EE3133"/>
    <w:rsid w:val="00EE3F00"/>
    <w:rsid w:val="00EE50D0"/>
    <w:rsid w:val="00EE6421"/>
    <w:rsid w:val="00EE7DA8"/>
    <w:rsid w:val="00EF13B6"/>
    <w:rsid w:val="00EF14A2"/>
    <w:rsid w:val="00EF1764"/>
    <w:rsid w:val="00EF2A36"/>
    <w:rsid w:val="00EF3003"/>
    <w:rsid w:val="00EF3A52"/>
    <w:rsid w:val="00EF4A40"/>
    <w:rsid w:val="00EF5980"/>
    <w:rsid w:val="00EF5A6E"/>
    <w:rsid w:val="00EF6AFB"/>
    <w:rsid w:val="00EF74C8"/>
    <w:rsid w:val="00F003FD"/>
    <w:rsid w:val="00F05D69"/>
    <w:rsid w:val="00F07D3C"/>
    <w:rsid w:val="00F105F3"/>
    <w:rsid w:val="00F10A9C"/>
    <w:rsid w:val="00F10C2A"/>
    <w:rsid w:val="00F1157A"/>
    <w:rsid w:val="00F11749"/>
    <w:rsid w:val="00F11866"/>
    <w:rsid w:val="00F127AA"/>
    <w:rsid w:val="00F12823"/>
    <w:rsid w:val="00F15421"/>
    <w:rsid w:val="00F15AC2"/>
    <w:rsid w:val="00F16E26"/>
    <w:rsid w:val="00F17229"/>
    <w:rsid w:val="00F177D1"/>
    <w:rsid w:val="00F20BD2"/>
    <w:rsid w:val="00F21307"/>
    <w:rsid w:val="00F21C96"/>
    <w:rsid w:val="00F226F0"/>
    <w:rsid w:val="00F247BE"/>
    <w:rsid w:val="00F24D1C"/>
    <w:rsid w:val="00F2589C"/>
    <w:rsid w:val="00F25F71"/>
    <w:rsid w:val="00F272A5"/>
    <w:rsid w:val="00F3035F"/>
    <w:rsid w:val="00F30565"/>
    <w:rsid w:val="00F31B1B"/>
    <w:rsid w:val="00F36665"/>
    <w:rsid w:val="00F36B05"/>
    <w:rsid w:val="00F40381"/>
    <w:rsid w:val="00F409B6"/>
    <w:rsid w:val="00F43A67"/>
    <w:rsid w:val="00F45606"/>
    <w:rsid w:val="00F4790D"/>
    <w:rsid w:val="00F47E0B"/>
    <w:rsid w:val="00F50C7E"/>
    <w:rsid w:val="00F50DE7"/>
    <w:rsid w:val="00F5158A"/>
    <w:rsid w:val="00F51D59"/>
    <w:rsid w:val="00F55B82"/>
    <w:rsid w:val="00F56954"/>
    <w:rsid w:val="00F6066E"/>
    <w:rsid w:val="00F60780"/>
    <w:rsid w:val="00F60B27"/>
    <w:rsid w:val="00F61BD2"/>
    <w:rsid w:val="00F61D4D"/>
    <w:rsid w:val="00F6305B"/>
    <w:rsid w:val="00F64F7F"/>
    <w:rsid w:val="00F65128"/>
    <w:rsid w:val="00F653AF"/>
    <w:rsid w:val="00F676B7"/>
    <w:rsid w:val="00F67715"/>
    <w:rsid w:val="00F6787E"/>
    <w:rsid w:val="00F702BF"/>
    <w:rsid w:val="00F7049A"/>
    <w:rsid w:val="00F71360"/>
    <w:rsid w:val="00F7141B"/>
    <w:rsid w:val="00F71EE7"/>
    <w:rsid w:val="00F723F5"/>
    <w:rsid w:val="00F7268D"/>
    <w:rsid w:val="00F73E88"/>
    <w:rsid w:val="00F756B1"/>
    <w:rsid w:val="00F75B60"/>
    <w:rsid w:val="00F77596"/>
    <w:rsid w:val="00F81A6C"/>
    <w:rsid w:val="00F82BBC"/>
    <w:rsid w:val="00F82C1E"/>
    <w:rsid w:val="00F83E57"/>
    <w:rsid w:val="00F83EF7"/>
    <w:rsid w:val="00F84348"/>
    <w:rsid w:val="00F84D2D"/>
    <w:rsid w:val="00F85B78"/>
    <w:rsid w:val="00F90B38"/>
    <w:rsid w:val="00F916F1"/>
    <w:rsid w:val="00F91A10"/>
    <w:rsid w:val="00F91E31"/>
    <w:rsid w:val="00F92066"/>
    <w:rsid w:val="00F924D0"/>
    <w:rsid w:val="00F93055"/>
    <w:rsid w:val="00F93FCE"/>
    <w:rsid w:val="00F95CBC"/>
    <w:rsid w:val="00F9657E"/>
    <w:rsid w:val="00F96F1F"/>
    <w:rsid w:val="00F97AD3"/>
    <w:rsid w:val="00FA1191"/>
    <w:rsid w:val="00FA4616"/>
    <w:rsid w:val="00FA49C0"/>
    <w:rsid w:val="00FA4BC1"/>
    <w:rsid w:val="00FA58F8"/>
    <w:rsid w:val="00FA649B"/>
    <w:rsid w:val="00FA6739"/>
    <w:rsid w:val="00FB02C5"/>
    <w:rsid w:val="00FB0497"/>
    <w:rsid w:val="00FB1487"/>
    <w:rsid w:val="00FB2399"/>
    <w:rsid w:val="00FB3631"/>
    <w:rsid w:val="00FB4141"/>
    <w:rsid w:val="00FB4DBC"/>
    <w:rsid w:val="00FB69E8"/>
    <w:rsid w:val="00FC03F3"/>
    <w:rsid w:val="00FC1360"/>
    <w:rsid w:val="00FC1FB9"/>
    <w:rsid w:val="00FC3AE8"/>
    <w:rsid w:val="00FC4F0A"/>
    <w:rsid w:val="00FC5BDC"/>
    <w:rsid w:val="00FC5F1B"/>
    <w:rsid w:val="00FC6A49"/>
    <w:rsid w:val="00FC7366"/>
    <w:rsid w:val="00FD037E"/>
    <w:rsid w:val="00FD0A7F"/>
    <w:rsid w:val="00FD0BF5"/>
    <w:rsid w:val="00FD1F55"/>
    <w:rsid w:val="00FD240B"/>
    <w:rsid w:val="00FD2AFB"/>
    <w:rsid w:val="00FD3860"/>
    <w:rsid w:val="00FD4390"/>
    <w:rsid w:val="00FD6DC3"/>
    <w:rsid w:val="00FD7881"/>
    <w:rsid w:val="00FD7ECF"/>
    <w:rsid w:val="00FE13AF"/>
    <w:rsid w:val="00FE3FA7"/>
    <w:rsid w:val="00FE5ACA"/>
    <w:rsid w:val="00FE6FE5"/>
    <w:rsid w:val="00FE70FE"/>
    <w:rsid w:val="00FE7FFD"/>
    <w:rsid w:val="00FF03F3"/>
    <w:rsid w:val="00FF0809"/>
    <w:rsid w:val="00FF15B5"/>
    <w:rsid w:val="00FF189E"/>
    <w:rsid w:val="00FF2264"/>
    <w:rsid w:val="00FF2CDA"/>
    <w:rsid w:val="00FF6217"/>
    <w:rsid w:val="00FF680F"/>
    <w:rsid w:val="00FF71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B5BDA4"/>
  <w15:chartTrackingRefBased/>
  <w15:docId w15:val="{09D33E84-33D8-4D05-932D-EEEF2A03A1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1612"/>
    <w:rPr>
      <w:rFonts w:ascii="Arial" w:hAnsi="Arial" w:cs="Times New Roman"/>
      <w:sz w:val="24"/>
      <w:szCs w:val="20"/>
    </w:rPr>
  </w:style>
  <w:style w:type="paragraph" w:styleId="Heading1">
    <w:name w:val="heading 1"/>
    <w:aliases w:val="Outline1"/>
    <w:basedOn w:val="Normal"/>
    <w:next w:val="Normal"/>
    <w:link w:val="Heading1Char"/>
    <w:qFormat/>
    <w:rsid w:val="00C91823"/>
    <w:pPr>
      <w:numPr>
        <w:numId w:val="2"/>
      </w:numPr>
      <w:outlineLvl w:val="0"/>
    </w:pPr>
    <w:rPr>
      <w:kern w:val="24"/>
    </w:rPr>
  </w:style>
  <w:style w:type="paragraph" w:styleId="Heading2">
    <w:name w:val="heading 2"/>
    <w:aliases w:val="Outline2"/>
    <w:basedOn w:val="Normal"/>
    <w:next w:val="Normal"/>
    <w:link w:val="Heading2Char"/>
    <w:qFormat/>
    <w:rsid w:val="00C91823"/>
    <w:pPr>
      <w:numPr>
        <w:ilvl w:val="1"/>
        <w:numId w:val="2"/>
      </w:numPr>
      <w:outlineLvl w:val="1"/>
    </w:pPr>
    <w:rPr>
      <w:kern w:val="24"/>
    </w:rPr>
  </w:style>
  <w:style w:type="paragraph" w:styleId="Heading3">
    <w:name w:val="heading 3"/>
    <w:aliases w:val="Outline3"/>
    <w:basedOn w:val="Normal"/>
    <w:next w:val="Normal"/>
    <w:link w:val="Heading3Char"/>
    <w:qFormat/>
    <w:rsid w:val="00B773CE"/>
    <w:pPr>
      <w:numPr>
        <w:ilvl w:val="2"/>
        <w:numId w:val="2"/>
      </w:numPr>
      <w:outlineLvl w:val="2"/>
    </w:pPr>
    <w:rPr>
      <w:kern w:val="24"/>
    </w:rPr>
  </w:style>
  <w:style w:type="paragraph" w:styleId="Heading5">
    <w:name w:val="heading 5"/>
    <w:basedOn w:val="Normal"/>
    <w:next w:val="Normal"/>
    <w:link w:val="Heading5Char"/>
    <w:uiPriority w:val="9"/>
    <w:semiHidden/>
    <w:unhideWhenUsed/>
    <w:qFormat/>
    <w:rsid w:val="008B4F21"/>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1"/>
      </w:numPr>
      <w:tabs>
        <w:tab w:val="left" w:pos="360"/>
        <w:tab w:val="left" w:pos="1080"/>
        <w:tab w:val="left" w:pos="1800"/>
        <w:tab w:val="left" w:pos="3240"/>
      </w:tabs>
    </w:pPr>
  </w:style>
  <w:style w:type="paragraph" w:styleId="Footer">
    <w:name w:val="footer"/>
    <w:basedOn w:val="Normal"/>
    <w:link w:val="FooterChar"/>
    <w:uiPriority w:val="99"/>
    <w:rsid w:val="00C91823"/>
    <w:pPr>
      <w:tabs>
        <w:tab w:val="center" w:pos="4153"/>
        <w:tab w:val="right" w:pos="8306"/>
      </w:tabs>
    </w:pPr>
  </w:style>
  <w:style w:type="character" w:customStyle="1" w:styleId="FooterChar">
    <w:name w:val="Footer Char"/>
    <w:basedOn w:val="DefaultParagraphFont"/>
    <w:link w:val="Footer"/>
    <w:uiPriority w:val="99"/>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rsid w:val="00C91823"/>
    <w:rPr>
      <w:rFonts w:ascii="Arial"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paragraph" w:styleId="Title">
    <w:name w:val="Title"/>
    <w:basedOn w:val="Normal"/>
    <w:next w:val="Normal"/>
    <w:link w:val="TitleChar"/>
    <w:uiPriority w:val="10"/>
    <w:qFormat/>
    <w:rsid w:val="00A9204E"/>
    <w:pPr>
      <w:pBdr>
        <w:bottom w:val="single" w:sz="4" w:space="1" w:color="auto"/>
      </w:pBdr>
      <w:spacing w:after="120"/>
      <w:jc w:val="center"/>
    </w:pPr>
    <w:rPr>
      <w:rFonts w:eastAsiaTheme="minorHAnsi" w:cs="Arial"/>
      <w:b/>
      <w:bCs/>
      <w:color w:val="0070C0"/>
      <w:sz w:val="40"/>
      <w:szCs w:val="40"/>
    </w:rPr>
  </w:style>
  <w:style w:type="character" w:customStyle="1" w:styleId="TitleChar">
    <w:name w:val="Title Char"/>
    <w:basedOn w:val="DefaultParagraphFont"/>
    <w:link w:val="Title"/>
    <w:uiPriority w:val="10"/>
    <w:rsid w:val="00A9204E"/>
    <w:rPr>
      <w:rFonts w:ascii="Arial" w:eastAsiaTheme="minorHAnsi" w:hAnsi="Arial" w:cs="Arial"/>
      <w:b/>
      <w:bCs/>
      <w:color w:val="0070C0"/>
      <w:sz w:val="40"/>
      <w:szCs w:val="40"/>
    </w:rPr>
  </w:style>
  <w:style w:type="paragraph" w:styleId="Subtitle">
    <w:name w:val="Subtitle"/>
    <w:basedOn w:val="Heading1"/>
    <w:next w:val="Normal"/>
    <w:link w:val="SubtitleChar"/>
    <w:uiPriority w:val="11"/>
    <w:qFormat/>
    <w:rsid w:val="00A9204E"/>
    <w:pPr>
      <w:numPr>
        <w:numId w:val="0"/>
      </w:numPr>
      <w:spacing w:after="120" w:line="256" w:lineRule="auto"/>
    </w:pPr>
    <w:rPr>
      <w:rFonts w:eastAsiaTheme="minorHAnsi" w:cs="Arial"/>
      <w:b/>
      <w:bCs/>
      <w:color w:val="0070C0"/>
      <w:sz w:val="32"/>
      <w:szCs w:val="24"/>
    </w:rPr>
  </w:style>
  <w:style w:type="character" w:customStyle="1" w:styleId="SubtitleChar">
    <w:name w:val="Subtitle Char"/>
    <w:basedOn w:val="DefaultParagraphFont"/>
    <w:link w:val="Subtitle"/>
    <w:uiPriority w:val="11"/>
    <w:rsid w:val="00A9204E"/>
    <w:rPr>
      <w:rFonts w:ascii="Arial" w:eastAsiaTheme="minorHAnsi" w:hAnsi="Arial" w:cs="Arial"/>
      <w:b/>
      <w:bCs/>
      <w:color w:val="0070C0"/>
      <w:kern w:val="24"/>
      <w:sz w:val="32"/>
      <w:szCs w:val="24"/>
    </w:rPr>
  </w:style>
  <w:style w:type="paragraph" w:styleId="ListParagraph">
    <w:name w:val="List Paragraph"/>
    <w:aliases w:val="Dot pt,Table text,Recommendatio,No Spacing1,List Paragraph Char Char Char,Indicator Text,Numbered Para 1,List Paragraph1,Bullet 1,Bullet Points,MAIN CONTENT,F5 List Paragraph,List Paragraph2,List Paragraph12,Colorful List - Accent 11,L"/>
    <w:basedOn w:val="Normal"/>
    <w:link w:val="ListParagraphChar"/>
    <w:uiPriority w:val="34"/>
    <w:qFormat/>
    <w:rsid w:val="00A9204E"/>
    <w:pPr>
      <w:spacing w:after="160" w:line="259" w:lineRule="auto"/>
      <w:ind w:left="720"/>
      <w:contextualSpacing/>
    </w:pPr>
    <w:rPr>
      <w:rFonts w:asciiTheme="minorHAnsi" w:eastAsiaTheme="minorHAnsi" w:hAnsiTheme="minorHAnsi" w:cstheme="minorBidi"/>
      <w:sz w:val="22"/>
      <w:szCs w:val="22"/>
    </w:rPr>
  </w:style>
  <w:style w:type="character" w:styleId="Hyperlink">
    <w:name w:val="Hyperlink"/>
    <w:basedOn w:val="DefaultParagraphFont"/>
    <w:uiPriority w:val="99"/>
    <w:unhideWhenUsed/>
    <w:rsid w:val="00A9204E"/>
    <w:rPr>
      <w:color w:val="0563C1" w:themeColor="hyperlink"/>
      <w:u w:val="single"/>
    </w:rPr>
  </w:style>
  <w:style w:type="character" w:customStyle="1" w:styleId="ListParagraphChar">
    <w:name w:val="List Paragraph Char"/>
    <w:aliases w:val="Dot pt Char,Table text Char,Recommendatio Char,No Spacing1 Char,List Paragraph Char Char Char Char,Indicator Text Char,Numbered Para 1 Char,List Paragraph1 Char,Bullet 1 Char,Bullet Points Char,MAIN CONTENT Char,List Paragraph2 Char"/>
    <w:basedOn w:val="DefaultParagraphFont"/>
    <w:link w:val="ListParagraph"/>
    <w:uiPriority w:val="34"/>
    <w:qFormat/>
    <w:rsid w:val="00A9204E"/>
    <w:rPr>
      <w:rFonts w:eastAsiaTheme="minorHAnsi"/>
    </w:rPr>
  </w:style>
  <w:style w:type="paragraph" w:styleId="NormalWeb">
    <w:name w:val="Normal (Web)"/>
    <w:basedOn w:val="Normal"/>
    <w:uiPriority w:val="99"/>
    <w:unhideWhenUsed/>
    <w:rsid w:val="00A9204E"/>
    <w:pPr>
      <w:spacing w:before="100" w:beforeAutospacing="1" w:after="100" w:afterAutospacing="1"/>
    </w:pPr>
    <w:rPr>
      <w:rFonts w:ascii="Times New Roman" w:hAnsi="Times New Roman"/>
      <w:szCs w:val="24"/>
      <w:lang w:eastAsia="en-GB"/>
    </w:rPr>
  </w:style>
  <w:style w:type="character" w:styleId="CommentReference">
    <w:name w:val="annotation reference"/>
    <w:basedOn w:val="DefaultParagraphFont"/>
    <w:uiPriority w:val="99"/>
    <w:semiHidden/>
    <w:unhideWhenUsed/>
    <w:rsid w:val="00A9204E"/>
    <w:rPr>
      <w:sz w:val="16"/>
      <w:szCs w:val="16"/>
    </w:rPr>
  </w:style>
  <w:style w:type="paragraph" w:styleId="CommentText">
    <w:name w:val="annotation text"/>
    <w:basedOn w:val="Normal"/>
    <w:link w:val="CommentTextChar"/>
    <w:uiPriority w:val="99"/>
    <w:unhideWhenUsed/>
    <w:rsid w:val="00A9204E"/>
    <w:pPr>
      <w:spacing w:after="160"/>
    </w:pPr>
    <w:rPr>
      <w:rFonts w:asciiTheme="minorHAnsi" w:eastAsiaTheme="minorHAnsi" w:hAnsiTheme="minorHAnsi" w:cstheme="minorBidi"/>
      <w:sz w:val="20"/>
    </w:rPr>
  </w:style>
  <w:style w:type="character" w:customStyle="1" w:styleId="CommentTextChar">
    <w:name w:val="Comment Text Char"/>
    <w:basedOn w:val="DefaultParagraphFont"/>
    <w:link w:val="CommentText"/>
    <w:uiPriority w:val="99"/>
    <w:rsid w:val="00A9204E"/>
    <w:rPr>
      <w:rFonts w:eastAsiaTheme="minorHAnsi"/>
      <w:sz w:val="20"/>
      <w:szCs w:val="20"/>
    </w:rPr>
  </w:style>
  <w:style w:type="paragraph" w:customStyle="1" w:styleId="Default">
    <w:name w:val="Default"/>
    <w:rsid w:val="00A9204E"/>
    <w:pPr>
      <w:autoSpaceDE w:val="0"/>
      <w:autoSpaceDN w:val="0"/>
      <w:adjustRightInd w:val="0"/>
    </w:pPr>
    <w:rPr>
      <w:rFonts w:ascii="Calibri" w:eastAsiaTheme="minorHAnsi" w:hAnsi="Calibri" w:cs="Calibri"/>
      <w:color w:val="000000"/>
      <w:sz w:val="24"/>
      <w:szCs w:val="24"/>
    </w:rPr>
  </w:style>
  <w:style w:type="paragraph" w:styleId="BalloonText">
    <w:name w:val="Balloon Text"/>
    <w:basedOn w:val="Normal"/>
    <w:link w:val="BalloonTextChar"/>
    <w:uiPriority w:val="99"/>
    <w:semiHidden/>
    <w:unhideWhenUsed/>
    <w:rsid w:val="00A9204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204E"/>
    <w:rPr>
      <w:rFonts w:ascii="Segoe UI" w:hAnsi="Segoe UI" w:cs="Segoe UI"/>
      <w:sz w:val="18"/>
      <w:szCs w:val="18"/>
    </w:rPr>
  </w:style>
  <w:style w:type="character" w:styleId="FollowedHyperlink">
    <w:name w:val="FollowedHyperlink"/>
    <w:basedOn w:val="DefaultParagraphFont"/>
    <w:uiPriority w:val="99"/>
    <w:semiHidden/>
    <w:unhideWhenUsed/>
    <w:rsid w:val="00A9204E"/>
    <w:rPr>
      <w:color w:val="954F72" w:themeColor="followedHyperlink"/>
      <w:u w:val="single"/>
    </w:rPr>
  </w:style>
  <w:style w:type="paragraph" w:styleId="TOCHeading">
    <w:name w:val="TOC Heading"/>
    <w:basedOn w:val="Heading1"/>
    <w:next w:val="Normal"/>
    <w:uiPriority w:val="39"/>
    <w:unhideWhenUsed/>
    <w:qFormat/>
    <w:rsid w:val="00A9204E"/>
    <w:pPr>
      <w:keepNext/>
      <w:keepLines/>
      <w:numPr>
        <w:numId w:val="0"/>
      </w:numPr>
      <w:spacing w:before="240" w:line="259" w:lineRule="auto"/>
      <w:outlineLvl w:val="9"/>
    </w:pPr>
    <w:rPr>
      <w:rFonts w:asciiTheme="majorHAnsi" w:eastAsiaTheme="majorEastAsia" w:hAnsiTheme="majorHAnsi" w:cstheme="majorBidi"/>
      <w:color w:val="2E74B5" w:themeColor="accent1" w:themeShade="BF"/>
      <w:kern w:val="0"/>
      <w:sz w:val="32"/>
      <w:szCs w:val="32"/>
      <w:lang w:val="en-US"/>
    </w:rPr>
  </w:style>
  <w:style w:type="paragraph" w:styleId="TOC1">
    <w:name w:val="toc 1"/>
    <w:basedOn w:val="Normal"/>
    <w:next w:val="Normal"/>
    <w:autoRedefine/>
    <w:uiPriority w:val="39"/>
    <w:unhideWhenUsed/>
    <w:rsid w:val="00A9204E"/>
    <w:pPr>
      <w:spacing w:after="100"/>
    </w:pPr>
  </w:style>
  <w:style w:type="paragraph" w:styleId="CommentSubject">
    <w:name w:val="annotation subject"/>
    <w:basedOn w:val="CommentText"/>
    <w:next w:val="CommentText"/>
    <w:link w:val="CommentSubjectChar"/>
    <w:uiPriority w:val="99"/>
    <w:semiHidden/>
    <w:unhideWhenUsed/>
    <w:rsid w:val="003843BD"/>
    <w:pPr>
      <w:spacing w:after="0"/>
    </w:pPr>
    <w:rPr>
      <w:rFonts w:ascii="Arial" w:eastAsia="Times New Roman" w:hAnsi="Arial" w:cs="Times New Roman"/>
      <w:b/>
      <w:bCs/>
    </w:rPr>
  </w:style>
  <w:style w:type="character" w:customStyle="1" w:styleId="CommentSubjectChar">
    <w:name w:val="Comment Subject Char"/>
    <w:basedOn w:val="CommentTextChar"/>
    <w:link w:val="CommentSubject"/>
    <w:uiPriority w:val="99"/>
    <w:semiHidden/>
    <w:rsid w:val="003843BD"/>
    <w:rPr>
      <w:rFonts w:ascii="Arial" w:eastAsiaTheme="minorHAnsi" w:hAnsi="Arial" w:cs="Times New Roman"/>
      <w:b/>
      <w:bCs/>
      <w:sz w:val="20"/>
      <w:szCs w:val="20"/>
    </w:rPr>
  </w:style>
  <w:style w:type="character" w:customStyle="1" w:styleId="UnresolvedMention1">
    <w:name w:val="Unresolved Mention1"/>
    <w:basedOn w:val="DefaultParagraphFont"/>
    <w:uiPriority w:val="99"/>
    <w:semiHidden/>
    <w:unhideWhenUsed/>
    <w:rsid w:val="0060403F"/>
    <w:rPr>
      <w:color w:val="605E5C"/>
      <w:shd w:val="clear" w:color="auto" w:fill="E1DFDD"/>
    </w:rPr>
  </w:style>
  <w:style w:type="paragraph" w:styleId="Revision">
    <w:name w:val="Revision"/>
    <w:hidden/>
    <w:uiPriority w:val="99"/>
    <w:semiHidden/>
    <w:rsid w:val="009126FC"/>
    <w:rPr>
      <w:rFonts w:ascii="Arial" w:hAnsi="Arial" w:cs="Times New Roman"/>
      <w:sz w:val="24"/>
      <w:szCs w:val="20"/>
    </w:rPr>
  </w:style>
  <w:style w:type="table" w:styleId="TableGrid">
    <w:name w:val="Table Grid"/>
    <w:basedOn w:val="TableNormal"/>
    <w:uiPriority w:val="39"/>
    <w:rsid w:val="000E0A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F91A10"/>
    <w:rPr>
      <w:sz w:val="20"/>
    </w:rPr>
  </w:style>
  <w:style w:type="character" w:customStyle="1" w:styleId="FootnoteTextChar">
    <w:name w:val="Footnote Text Char"/>
    <w:basedOn w:val="DefaultParagraphFont"/>
    <w:link w:val="FootnoteText"/>
    <w:uiPriority w:val="99"/>
    <w:semiHidden/>
    <w:rsid w:val="00F91A10"/>
    <w:rPr>
      <w:rFonts w:ascii="Arial" w:hAnsi="Arial" w:cs="Times New Roman"/>
      <w:sz w:val="20"/>
      <w:szCs w:val="20"/>
    </w:rPr>
  </w:style>
  <w:style w:type="character" w:styleId="FootnoteReference">
    <w:name w:val="footnote reference"/>
    <w:basedOn w:val="DefaultParagraphFont"/>
    <w:uiPriority w:val="99"/>
    <w:semiHidden/>
    <w:unhideWhenUsed/>
    <w:rsid w:val="00F91A10"/>
    <w:rPr>
      <w:vertAlign w:val="superscript"/>
    </w:rPr>
  </w:style>
  <w:style w:type="paragraph" w:styleId="Caption">
    <w:name w:val="caption"/>
    <w:basedOn w:val="Normal"/>
    <w:next w:val="Normal"/>
    <w:uiPriority w:val="35"/>
    <w:unhideWhenUsed/>
    <w:qFormat/>
    <w:rsid w:val="00D17A31"/>
    <w:pPr>
      <w:spacing w:after="200"/>
    </w:pPr>
    <w:rPr>
      <w:i/>
      <w:iCs/>
      <w:color w:val="44546A" w:themeColor="text2"/>
      <w:sz w:val="18"/>
      <w:szCs w:val="18"/>
    </w:rPr>
  </w:style>
  <w:style w:type="character" w:styleId="UnresolvedMention">
    <w:name w:val="Unresolved Mention"/>
    <w:basedOn w:val="DefaultParagraphFont"/>
    <w:uiPriority w:val="99"/>
    <w:semiHidden/>
    <w:unhideWhenUsed/>
    <w:rsid w:val="00B83DF7"/>
    <w:rPr>
      <w:color w:val="605E5C"/>
      <w:shd w:val="clear" w:color="auto" w:fill="E1DFDD"/>
    </w:rPr>
  </w:style>
  <w:style w:type="paragraph" w:styleId="TOC2">
    <w:name w:val="toc 2"/>
    <w:basedOn w:val="Normal"/>
    <w:next w:val="Normal"/>
    <w:autoRedefine/>
    <w:uiPriority w:val="39"/>
    <w:unhideWhenUsed/>
    <w:rsid w:val="00C87A05"/>
    <w:pPr>
      <w:spacing w:after="100"/>
      <w:ind w:left="240"/>
    </w:pPr>
  </w:style>
  <w:style w:type="character" w:customStyle="1" w:styleId="t286pc">
    <w:name w:val="t286pc"/>
    <w:basedOn w:val="DefaultParagraphFont"/>
    <w:rsid w:val="00746CA0"/>
  </w:style>
  <w:style w:type="character" w:styleId="Strong">
    <w:name w:val="Strong"/>
    <w:basedOn w:val="DefaultParagraphFont"/>
    <w:uiPriority w:val="22"/>
    <w:qFormat/>
    <w:rsid w:val="00746CA0"/>
    <w:rPr>
      <w:b/>
      <w:bCs/>
    </w:rPr>
  </w:style>
  <w:style w:type="character" w:customStyle="1" w:styleId="Heading5Char">
    <w:name w:val="Heading 5 Char"/>
    <w:basedOn w:val="DefaultParagraphFont"/>
    <w:link w:val="Heading5"/>
    <w:uiPriority w:val="9"/>
    <w:semiHidden/>
    <w:rsid w:val="008B4F21"/>
    <w:rPr>
      <w:rFonts w:asciiTheme="majorHAnsi" w:eastAsiaTheme="majorEastAsia" w:hAnsiTheme="majorHAnsi" w:cstheme="majorBidi"/>
      <w:color w:val="2E74B5" w:themeColor="accent1" w:themeShade="BF"/>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ww.legislation.gov.uk/ssi/2015/347/contents" TargetMode="External" Id="rId26" /><Relationship Type="http://schemas.openxmlformats.org/officeDocument/2006/relationships/hyperlink" Target="https://sustainableprocurementtools.scot/" TargetMode="External" Id="rId21" /><Relationship Type="http://schemas.openxmlformats.org/officeDocument/2006/relationships/hyperlink" Target="https://procurementjourney.scot/additional-resources/climate-emergency" TargetMode="External" Id="rId42" /><Relationship Type="http://schemas.openxmlformats.org/officeDocument/2006/relationships/hyperlink" Target="https://sustainableprocurementtools.scot" TargetMode="External" Id="rId47" /><Relationship Type="http://schemas.openxmlformats.org/officeDocument/2006/relationships/hyperlink" Target="https://www.iso.org/standard/75106.html" TargetMode="External" Id="rId63" /><Relationship Type="http://schemas.openxmlformats.org/officeDocument/2006/relationships/hyperlink" Target="https://findbusinesssupport.gov.scot/" TargetMode="External" Id="rId68" /><Relationship Type="http://schemas.openxmlformats.org/officeDocument/2006/relationships/theme" Target="theme/theme1.xml" Id="rId84" /><Relationship Type="http://schemas.openxmlformats.org/officeDocument/2006/relationships/hyperlink" Target="https://sustainableprocurementtools.scot/index.cfm/guidance/climate-change/climate-change-carbon-in-production/" TargetMode="External" Id="rId16" /><Relationship Type="http://schemas.openxmlformats.org/officeDocument/2006/relationships/hyperlink" Target="https://www.theccc.org.uk/publication/resilient-supply-chains/" TargetMode="External" Id="rId11" /><Relationship Type="http://schemas.openxmlformats.org/officeDocument/2006/relationships/hyperlink" Target="https://www.legislation.gov.uk/asp/2014/12/contents" TargetMode="External" Id="rId32" /><Relationship Type="http://schemas.openxmlformats.org/officeDocument/2006/relationships/hyperlink" Target="https://sustainableprocurementtools.scot/index.cfm/guidance/materials/materials-security/overview/" TargetMode="External" Id="rId37" /><Relationship Type="http://schemas.openxmlformats.org/officeDocument/2006/relationships/hyperlink" Target="https://ready.scot/how-scotland-prepares/preparing-scotland-guidance/keeping-scotland-running/guide-6-building-resilience-changing-climate" TargetMode="External" Id="rId53" /><Relationship Type="http://schemas.openxmlformats.org/officeDocument/2006/relationships/hyperlink" Target="https://www.iso.org/obp/ui/en/" TargetMode="External" Id="rId58" /><Relationship Type="http://schemas.openxmlformats.org/officeDocument/2006/relationships/hyperlink" Target="https://www.carbonbrief.org/catastrophic-2023-lake-outburst-in-india-driven-by-glacial-melt-and-permafrost-thaw/" TargetMode="External" Id="rId74" /><Relationship Type="http://schemas.openxmlformats.org/officeDocument/2006/relationships/hyperlink" Target="https://www.forumforthefuture.org/global-press-release-cotton-2040-planning-for-climate-adaptation" TargetMode="External" Id="rId79" /><Relationship Type="http://schemas.openxmlformats.org/officeDocument/2006/relationships/settings" Target="settings.xml" Id="rId5" /><Relationship Type="http://schemas.openxmlformats.org/officeDocument/2006/relationships/hyperlink" Target="https://www.ice.org.uk/news-views-insights/inside-infrastructure/what-is-pas-3090" TargetMode="External" Id="rId61" /><Relationship Type="http://schemas.openxmlformats.org/officeDocument/2006/relationships/hyperlink" Target="https://supplychaindigital.com/news/dp-world-hidden-value-perishables-logistics" TargetMode="External" Id="rId82" /><Relationship Type="http://schemas.openxmlformats.org/officeDocument/2006/relationships/hyperlink" Target="https://www.gov.scot/binaries/content/documents/govscot/publications/strategy-plan/2024/09/scottish-national-adaptation-plan-2024-2029-2/documents/scottish-national-adaptation-plan-2024-2029/scottish-national-adaptation-plan-2024-2029/govscot%3Adocument/scottish-national-adaptation-plan-2024-2029.pdf" TargetMode="External" Id="rId19" /><Relationship Type="http://schemas.openxmlformats.org/officeDocument/2006/relationships/hyperlink" Target="https://sustainableprocurementtools.scot/index.cfm/guidance/climate-change/climate-and-energy/" TargetMode="External" Id="rId14" /><Relationship Type="http://schemas.openxmlformats.org/officeDocument/2006/relationships/hyperlink" Target="https://sustainableprocurementtools.scot/" TargetMode="External" Id="rId22" /><Relationship Type="http://schemas.openxmlformats.org/officeDocument/2006/relationships/hyperlink" Target="https://www.legislation.gov.uk/ssi/2020/281/contents/made" TargetMode="External" Id="rId27" /><Relationship Type="http://schemas.openxmlformats.org/officeDocument/2006/relationships/hyperlink" Target="https://www.gov.scot/publications/scotlands-climate-change-plan-2026-2040-annexes/" TargetMode="External" Id="rId30" /><Relationship Type="http://schemas.openxmlformats.org/officeDocument/2006/relationships/hyperlink" Target="https://www.procurementjourney.scot/" TargetMode="External" Id="rId35" /><Relationship Type="http://schemas.openxmlformats.org/officeDocument/2006/relationships/hyperlink" Target="https://committee.iso.org/files/live/sites/tc207sc1/files/ISO%2014001%20and%20climate%20change%20edits%20following%20comments%20071216%20ntc.pdf" TargetMode="External" Id="rId43" /><Relationship Type="http://schemas.openxmlformats.org/officeDocument/2006/relationships/hyperlink" Target="https://www.gov.scot/policies/building-standards/monitoring-improving-building-regulations/" TargetMode="External" Id="rId48" /><Relationship Type="http://schemas.openxmlformats.org/officeDocument/2006/relationships/hyperlink" Target="https://www.gov.scot/binaries/content/documents/govscot/publications/strategy-plan/2024/09/scottish-national-adaptation-plan-2024-2029-2/documents/scottish-national-adaptation-plan-2024-2029/scottish-national-adaptation-plan-2024-2029/govscot%3Adocument/scottish-national-adaptation-plan-2024-2029.pdf" TargetMode="External" Id="rId56" /><Relationship Type="http://schemas.openxmlformats.org/officeDocument/2006/relationships/hyperlink" Target="https://adaptation.scot/app/uploads/2024/09/adaptation-scotland-sme-resilience-checklist.pdf" TargetMode="External" Id="rId64" /><Relationship Type="http://schemas.openxmlformats.org/officeDocument/2006/relationships/hyperlink" Target="https://www.climate-x.com/articles/industry/unforgettable-the-devastating-european-floods-of-2021" TargetMode="External" Id="rId69" /><Relationship Type="http://schemas.openxmlformats.org/officeDocument/2006/relationships/hyperlink" Target="https://oehha.ca.gov/climate-change/epic-2022/changes-climate/drought" TargetMode="External" Id="rId77" /><Relationship Type="http://schemas.openxmlformats.org/officeDocument/2006/relationships/endnotes" Target="endnotes.xml" Id="rId8" /><Relationship Type="http://schemas.openxmlformats.org/officeDocument/2006/relationships/hyperlink" Target="https://www.gov.scot/publications/local-development-planning-guidance/" TargetMode="External" Id="rId51" /><Relationship Type="http://schemas.openxmlformats.org/officeDocument/2006/relationships/hyperlink" Target="https://www.oecd.org/en/topics/ocean.html" TargetMode="External" Id="rId72" /><Relationship Type="http://schemas.openxmlformats.org/officeDocument/2006/relationships/hyperlink" Target="https://www.ebsco.com/research-starters/science/climate-change-and-hurricanes" TargetMode="External" Id="rId80" /><Relationship Type="http://schemas.openxmlformats.org/officeDocument/2006/relationships/numbering" Target="numbering.xml" Id="rId3" /><Relationship Type="http://schemas.openxmlformats.org/officeDocument/2006/relationships/hyperlink" Target="https://www.ukclimaterisk.org/publications/summary-forscotland-ccra3-ia/" TargetMode="External" Id="rId12" /><Relationship Type="http://schemas.openxmlformats.org/officeDocument/2006/relationships/hyperlink" Target="https://sustainableprocurementtools.scot/index.cfm/guidance/employment-skills-and-training/" TargetMode="External" Id="rId17" /><Relationship Type="http://schemas.openxmlformats.org/officeDocument/2006/relationships/hyperlink" Target="https://www.legislation.gov.uk/asp/2002/13/contents" TargetMode="External" Id="rId25" /><Relationship Type="http://schemas.openxmlformats.org/officeDocument/2006/relationships/hyperlink" Target="https://www.gov.scot/publications/public-procurement-taking-account-of-climate-and-circular-economy-considerations-3-2022/" TargetMode="External" Id="rId33" /><Relationship Type="http://schemas.openxmlformats.org/officeDocument/2006/relationships/hyperlink" Target="https://sustainableprocurementtools.scot/index.cfm/guidance/waste-and-efficient-resource-consumption/" TargetMode="External" Id="rId38" /><Relationship Type="http://schemas.openxmlformats.org/officeDocument/2006/relationships/hyperlink" Target="https://www.procurementjourney.scot/route-3/contract-and-supplier-management-introduction" TargetMode="External" Id="rId46" /><Relationship Type="http://schemas.openxmlformats.org/officeDocument/2006/relationships/hyperlink" Target="https://www.iso.org/standard/68508.html" TargetMode="External" Id="rId59" /><Relationship Type="http://schemas.openxmlformats.org/officeDocument/2006/relationships/hyperlink" Target="https://adaptation.scot/take-action/businesses/" TargetMode="External" Id="rId67" /><Relationship Type="http://schemas.openxmlformats.org/officeDocument/2006/relationships/hyperlink" Target="https://www.gov.scot/binaries/content/documents/govscot/publications/strategy-plan/2024/09/scottish-national-adaptation-plan-2024-2029-2/documents/scottish-national-adaptation-plan-2024-2029/scottish-national-adaptation-plan-2024-2029/govscot%3Adocument/scottish-national-adaptation-plan-2024-2029.pdf" TargetMode="External" Id="rId20" /><Relationship Type="http://schemas.openxmlformats.org/officeDocument/2006/relationships/hyperlink" Target="https://procurementjourney.scot/route-3/develop-documents/exclusion-selection-and-award-criteria/single-procurement-document-spd" TargetMode="External" Id="rId41" /><Relationship Type="http://schemas.openxmlformats.org/officeDocument/2006/relationships/hyperlink" Target="http://climatereadyclyde.org.uk/" TargetMode="External" Id="rId54" /><Relationship Type="http://schemas.openxmlformats.org/officeDocument/2006/relationships/hyperlink" Target="https://www.iso.org/standard/63026.html" TargetMode="External" Id="rId62" /><Relationship Type="http://schemas.openxmlformats.org/officeDocument/2006/relationships/hyperlink" Target="https://www.bbc.co.uk/news/62751110" TargetMode="External" Id="rId70" /><Relationship Type="http://schemas.openxmlformats.org/officeDocument/2006/relationships/hyperlink" Target="https://www.cleanenergywire.org/news/low-water-levels-rhine-river-threat-german-economic-recovery-analysts" TargetMode="External" Id="rId75" /><Relationship Type="http://schemas.openxmlformats.org/officeDocument/2006/relationships/fontTable" Target="fontTable.xml" Id="rId83" /><Relationship Type="http://schemas.openxmlformats.org/officeDocument/2006/relationships/webSettings" Target="webSettings.xml" Id="rId6" /><Relationship Type="http://schemas.openxmlformats.org/officeDocument/2006/relationships/hyperlink" Target="https://sustainableprocurementtools.scot/index.cfm/guidance/climate-change/climate-change-vehicles/" TargetMode="External" Id="rId15" /><Relationship Type="http://schemas.openxmlformats.org/officeDocument/2006/relationships/hyperlink" Target="https://www.legislation.gov.uk/asp/2009/12" TargetMode="External" Id="rId23" /><Relationship Type="http://schemas.openxmlformats.org/officeDocument/2006/relationships/hyperlink" Target="https://www.gov.scot/publications/scottish-national-adaptation-plan-2024-2029-2/" TargetMode="External" Id="rId28" /><Relationship Type="http://schemas.openxmlformats.org/officeDocument/2006/relationships/hyperlink" Target="https://adaptation.scot/app/uploads/2024/09/adaptation-scotland-sme-resilience-checklist.pdf" TargetMode="External" Id="rId36" /><Relationship Type="http://schemas.openxmlformats.org/officeDocument/2006/relationships/hyperlink" Target="https://www.gov.scot/publications/npf4-planning-guidance-policy-2-climate-mitigation-adaptation/pages/5/" TargetMode="External" Id="rId49" /><Relationship Type="http://schemas.openxmlformats.org/officeDocument/2006/relationships/hyperlink" Target="https://www.adaptationscotland.org.uk/" TargetMode="External" Id="rId57" /><Relationship Type="http://schemas.openxmlformats.org/officeDocument/2006/relationships/hyperlink" Target="https://www.germanwatch.org/sites/default/files/2025-11/CRI%2026%20full%20report.pdf" TargetMode="External" Id="rId10" /><Relationship Type="http://schemas.openxmlformats.org/officeDocument/2006/relationships/hyperlink" Target="https://www.legislation.gov.uk/asp/2024/13" TargetMode="External" Id="rId31" /><Relationship Type="http://schemas.openxmlformats.org/officeDocument/2006/relationships/hyperlink" Target="https://www.legislation.gov.uk/ssi/2015/446/regulation/44/made" TargetMode="External" Id="rId44" /><Relationship Type="http://schemas.openxmlformats.org/officeDocument/2006/relationships/hyperlink" Target="https://adaptation.scot/take-action/a-changing-climate-for-development/" TargetMode="External" Id="rId52" /><Relationship Type="http://schemas.openxmlformats.org/officeDocument/2006/relationships/hyperlink" Target="https://www.iso.org/standard/60857.html" TargetMode="External" Id="rId60" /><Relationship Type="http://schemas.openxmlformats.org/officeDocument/2006/relationships/hyperlink" Target="https://www.procurementjourney.scot/additional-resources/climate-emergency/what-do-i-do-on-climate" TargetMode="External" Id="rId65" /><Relationship Type="http://schemas.openxmlformats.org/officeDocument/2006/relationships/hyperlink" Target="https://www.gov.si/en/news/2025-08-04-the-2023-floods-were-not-just-a-natural-disaster-they-were-a-turning-point/" TargetMode="External" Id="rId73" /><Relationship Type="http://schemas.openxmlformats.org/officeDocument/2006/relationships/hyperlink" Target="https://www.climameter.org/20240420-23-china-floods" TargetMode="External" Id="rId78" /><Relationship Type="http://schemas.openxmlformats.org/officeDocument/2006/relationships/hyperlink" Target="https://www.bbc.co.uk/news/uk-england-london-62337105" TargetMode="External" Id="rId81" /><Relationship Type="http://schemas.openxmlformats.org/officeDocument/2006/relationships/styles" Target="styles.xml" Id="rId4" /><Relationship Type="http://schemas.openxmlformats.org/officeDocument/2006/relationships/hyperlink" Target="https://adaptation.scot/scotland-and-climate-change/what-is-adaptation/" TargetMode="External" Id="rId9" /><Relationship Type="http://schemas.openxmlformats.org/officeDocument/2006/relationships/hyperlink" Target="https://www.procurementjourney.scot" TargetMode="External" Id="rId13" /><Relationship Type="http://schemas.openxmlformats.org/officeDocument/2006/relationships/hyperlink" Target="https://sustainableprocurementtools.scot/" TargetMode="External" Id="rId18" /><Relationship Type="http://schemas.openxmlformats.org/officeDocument/2006/relationships/hyperlink" Target="https://www.procurementjourney.scot/" TargetMode="External" Id="rId39" /><Relationship Type="http://schemas.openxmlformats.org/officeDocument/2006/relationships/footer" Target="footer1.xml" Id="rId34" /><Relationship Type="http://schemas.openxmlformats.org/officeDocument/2006/relationships/hyperlink" Target="https://www.gov.scot/collections/client-guide-to-construction-projects/" TargetMode="External" Id="rId50" /><Relationship Type="http://schemas.openxmlformats.org/officeDocument/2006/relationships/hyperlink" Target="https://adaptation.scot/take-action/businesses/" TargetMode="External" Id="rId55" /><Relationship Type="http://schemas.openxmlformats.org/officeDocument/2006/relationships/hyperlink" Target="https://journals.ametsoc.org/view/journals/clim/29/1/jcli-d-15-0310.1.xml" TargetMode="External" Id="rId76" /><Relationship Type="http://schemas.openxmlformats.org/officeDocument/2006/relationships/footnotes" Target="footnotes.xml" Id="rId7" /><Relationship Type="http://schemas.openxmlformats.org/officeDocument/2006/relationships/hyperlink" Target="https://www.nature.com/articles/s41612-024-00720-3" TargetMode="External" Id="rId71" /><Relationship Type="http://schemas.openxmlformats.org/officeDocument/2006/relationships/customXml" Target="../customXml/item2.xml" Id="rId2" /><Relationship Type="http://schemas.openxmlformats.org/officeDocument/2006/relationships/hyperlink" Target="https://www.legislation.gov.uk/asp/2024/15" TargetMode="External" Id="rId29" /><Relationship Type="http://schemas.openxmlformats.org/officeDocument/2006/relationships/hyperlink" Target="https://www.legislation.gov.uk/asp/2009/12/contents" TargetMode="External" Id="rId24" /><Relationship Type="http://schemas.openxmlformats.org/officeDocument/2006/relationships/hyperlink" Target="https://www.procurementjourney.scot/route-2/develop-documents/exclusion-selection-and-award-criteria/exclusion-criteria" TargetMode="External" Id="rId40" /><Relationship Type="http://schemas.openxmlformats.org/officeDocument/2006/relationships/hyperlink" Target="https://sustainableprocurementtools.scot/index.cfm/guidance/climate-change/climate-and-energy/specification/" TargetMode="External" Id="rId45" /><Relationship Type="http://schemas.openxmlformats.org/officeDocument/2006/relationships/hyperlink" Target="https://www.theccc.org.uk/publication/resilient-supply-chains/" TargetMode="External" Id="rId66" /><Relationship Type="http://schemas.openxmlformats.org/officeDocument/2006/relationships/customXml" Target="/customXML/item3.xml" Id="R42bdf8f287d0487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A55747398</value>
    </field>
    <field name="Objective-Title">
      <value order="0">Model Guidance - 03 Climate Change - Adaptation - Latest version incorporating construction comments</value>
    </field>
    <field name="Objective-Description">
      <value order="0"/>
    </field>
    <field name="Objective-CreationStamp">
      <value order="0">2026-03-12T15:40:40Z</value>
    </field>
    <field name="Objective-IsApproved">
      <value order="0">false</value>
    </field>
    <field name="Objective-IsPublished">
      <value order="0">false</value>
    </field>
    <field name="Objective-DatePublished">
      <value order="0"/>
    </field>
    <field name="Objective-ModificationStamp">
      <value order="0">2026-03-25T15:28:38Z</value>
    </field>
    <field name="Objective-Owner">
      <value order="0">Hunter, Laura L (U413705)</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vA84818171</value>
    </field>
    <field name="Objective-Version">
      <value order="0">2.2</value>
    </field>
    <field name="Objective-VersionNumber">
      <value order="0">13</value>
    </field>
    <field name="Objective-VersionComment">
      <value order="0">Making final accessibility changes</value>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2.xml><?xml version="1.0" encoding="utf-8"?>
<ds:datastoreItem xmlns:ds="http://schemas.openxmlformats.org/officeDocument/2006/customXml" ds:itemID="{EE0366E1-AEB7-4CA3-88A6-7E080BD6B21E}">
  <ds:schemaRefs>
    <ds:schemaRef ds:uri="http://schemas.openxmlformats.org/officeDocument/2006/bibliography"/>
  </ds:schemaRefs>
</ds:datastoreItem>
</file>

<file path=docMetadata/LabelInfo.xml><?xml version="1.0" encoding="utf-8"?>
<clbl:labelList xmlns:clbl="http://schemas.microsoft.com/office/2020/mipLabelMetadata">
  <clbl:label id="{0ef77447-1083-4dec-b89f-27c765076840}" enabled="0" method="" siteId="{0ef77447-1083-4dec-b89f-27c765076840}" removed="1"/>
</clbl:labelList>
</file>

<file path=docProps/app.xml><?xml version="1.0" encoding="utf-8"?>
<Properties xmlns="http://schemas.openxmlformats.org/officeDocument/2006/extended-properties" xmlns:vt="http://schemas.openxmlformats.org/officeDocument/2006/docPropsVTypes">
  <Template>Normal</Template>
  <TotalTime>1417</TotalTime>
  <Pages>40</Pages>
  <Words>9086</Words>
  <Characters>53610</Characters>
  <Application>Microsoft Office Word</Application>
  <DocSecurity>0</DocSecurity>
  <Lines>1340</Lines>
  <Paragraphs>564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Cameron</dc:creator>
  <cp:keywords/>
  <dc:description/>
  <cp:lastModifiedBy>Alex Forrest</cp:lastModifiedBy>
  <cp:revision>33</cp:revision>
  <cp:lastPrinted>2026-03-18T14:56:00Z</cp:lastPrinted>
  <dcterms:created xsi:type="dcterms:W3CDTF">2026-03-06T09:25:00Z</dcterms:created>
  <dcterms:modified xsi:type="dcterms:W3CDTF">2026-03-25T15:28:00Z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A55747398</vt:lpwstr>
  </property>
  <property fmtid="{D5CDD505-2E9C-101B-9397-08002B2CF9AE}" pid="4" name="Objective-Title">
    <vt:lpwstr>Model Guidance - 03 Climate Change - Adaptation - Latest version incorporating construction comments</vt:lpwstr>
  </property>
  <property fmtid="{D5CDD505-2E9C-101B-9397-08002B2CF9AE}" pid="5" name="Objective-Description">
    <vt:lpwstr/>
  </property>
  <property fmtid="{D5CDD505-2E9C-101B-9397-08002B2CF9AE}" pid="6" name="Objective-CreationStamp">
    <vt:filetime>2026-03-12T15:40:40Z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2026-03-25T15:28:38Z</vt:filetime>
  </property>
  <property fmtid="{D5CDD505-2E9C-101B-9397-08002B2CF9AE}" pid="11" name="Objective-Owner">
    <vt:lpwstr>Hunter, Laura L (U413705)</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Id">
    <vt:lpwstr>vA84818171</vt:lpwstr>
  </property>
  <property fmtid="{D5CDD505-2E9C-101B-9397-08002B2CF9AE}" pid="16" name="Objective-Version">
    <vt:lpwstr>2.2</vt:lpwstr>
  </property>
  <property fmtid="{D5CDD505-2E9C-101B-9397-08002B2CF9AE}" pid="17" name="Objective-VersionNumber">
    <vt:r8>13</vt:r8>
  </property>
  <property fmtid="{D5CDD505-2E9C-101B-9397-08002B2CF9AE}" pid="18" name="Objective-VersionComment">
    <vt:lpwstr>Making final accessibility changes</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