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A3A5CE" w14:textId="034EF944" w:rsidR="002C149F" w:rsidRPr="000D6977" w:rsidRDefault="002C149F" w:rsidP="002C149F">
      <w:pPr>
        <w:pStyle w:val="Default"/>
        <w:rPr>
          <w:sz w:val="28"/>
          <w:szCs w:val="28"/>
        </w:rPr>
      </w:pPr>
      <w:r w:rsidRPr="000D6977">
        <w:rPr>
          <w:b/>
          <w:bCs/>
          <w:sz w:val="28"/>
          <w:szCs w:val="28"/>
        </w:rPr>
        <w:t xml:space="preserve">Case Study - </w:t>
      </w:r>
      <w:r w:rsidR="00D15AFA" w:rsidRPr="000D6977">
        <w:rPr>
          <w:b/>
          <w:bCs/>
          <w:sz w:val="28"/>
          <w:szCs w:val="28"/>
        </w:rPr>
        <w:t xml:space="preserve">Fair </w:t>
      </w:r>
      <w:r w:rsidR="00D15AFA" w:rsidRPr="005B4375">
        <w:rPr>
          <w:b/>
          <w:bCs/>
          <w:sz w:val="28"/>
          <w:szCs w:val="28"/>
        </w:rPr>
        <w:t>Work</w:t>
      </w:r>
      <w:r w:rsidR="005B4375" w:rsidRPr="005B4375">
        <w:rPr>
          <w:b/>
          <w:bCs/>
          <w:sz w:val="28"/>
          <w:szCs w:val="28"/>
        </w:rPr>
        <w:t>ing</w:t>
      </w:r>
      <w:r w:rsidR="005B4375" w:rsidRPr="005B4375">
        <w:rPr>
          <w:rFonts w:eastAsiaTheme="minorEastAsia"/>
          <w:b/>
          <w:bCs/>
          <w:color w:val="000000" w:themeColor="text1"/>
          <w:kern w:val="24"/>
          <w:sz w:val="28"/>
          <w:szCs w:val="28"/>
        </w:rPr>
        <w:t xml:space="preserve"> principles</w:t>
      </w:r>
      <w:r w:rsidR="00D15AFA" w:rsidRPr="000D6977">
        <w:rPr>
          <w:b/>
          <w:bCs/>
          <w:sz w:val="28"/>
          <w:szCs w:val="28"/>
        </w:rPr>
        <w:t xml:space="preserve"> </w:t>
      </w:r>
      <w:r w:rsidR="00E114CF" w:rsidRPr="000D6977">
        <w:rPr>
          <w:b/>
          <w:bCs/>
          <w:sz w:val="28"/>
          <w:szCs w:val="28"/>
        </w:rPr>
        <w:t>and test of change</w:t>
      </w:r>
      <w:r w:rsidR="00B82F98" w:rsidRPr="00B82F98">
        <w:rPr>
          <w:b/>
          <w:bCs/>
          <w:sz w:val="28"/>
          <w:szCs w:val="28"/>
        </w:rPr>
        <w:t xml:space="preserve"> </w:t>
      </w:r>
      <w:r w:rsidR="00B82F98">
        <w:rPr>
          <w:b/>
          <w:bCs/>
          <w:sz w:val="28"/>
          <w:szCs w:val="28"/>
        </w:rPr>
        <w:t xml:space="preserve">in </w:t>
      </w:r>
      <w:r w:rsidR="00B82F98" w:rsidRPr="000D6977">
        <w:rPr>
          <w:b/>
          <w:bCs/>
          <w:sz w:val="28"/>
          <w:szCs w:val="28"/>
        </w:rPr>
        <w:t>Care at Home</w:t>
      </w:r>
      <w:r w:rsidR="00B82F98">
        <w:rPr>
          <w:b/>
          <w:bCs/>
          <w:sz w:val="28"/>
          <w:szCs w:val="28"/>
        </w:rPr>
        <w:t xml:space="preserve"> service</w:t>
      </w:r>
      <w:r w:rsidR="00E114CF" w:rsidRPr="000D6977">
        <w:rPr>
          <w:b/>
          <w:bCs/>
          <w:sz w:val="28"/>
          <w:szCs w:val="28"/>
        </w:rPr>
        <w:t xml:space="preserve"> by </w:t>
      </w:r>
      <w:r w:rsidR="000D6977" w:rsidRPr="000D6977">
        <w:rPr>
          <w:b/>
          <w:bCs/>
          <w:sz w:val="28"/>
          <w:szCs w:val="28"/>
        </w:rPr>
        <w:t>Dundee</w:t>
      </w:r>
      <w:r w:rsidR="00E114CF" w:rsidRPr="000D6977">
        <w:rPr>
          <w:b/>
          <w:bCs/>
          <w:sz w:val="28"/>
          <w:szCs w:val="28"/>
        </w:rPr>
        <w:t xml:space="preserve"> </w:t>
      </w:r>
      <w:r w:rsidR="000D6977" w:rsidRPr="000D6977">
        <w:rPr>
          <w:b/>
          <w:bCs/>
          <w:sz w:val="28"/>
          <w:szCs w:val="28"/>
        </w:rPr>
        <w:t>Health and Social Care Partnership</w:t>
      </w:r>
    </w:p>
    <w:p w14:paraId="08EAC4D2" w14:textId="77777777" w:rsidR="00E114CF" w:rsidRDefault="00E114CF" w:rsidP="002C149F">
      <w:pPr>
        <w:pStyle w:val="Default"/>
        <w:rPr>
          <w:color w:val="auto"/>
          <w:sz w:val="28"/>
          <w:szCs w:val="28"/>
        </w:rPr>
      </w:pPr>
    </w:p>
    <w:sdt>
      <w:sdtPr>
        <w:rPr>
          <w:rFonts w:ascii="Arial" w:eastAsia="Times New Roman" w:hAnsi="Arial" w:cs="Times New Roman"/>
          <w:color w:val="auto"/>
          <w:sz w:val="24"/>
          <w:szCs w:val="20"/>
          <w:lang w:eastAsia="en-US"/>
        </w:rPr>
        <w:id w:val="1922831006"/>
        <w:docPartObj>
          <w:docPartGallery w:val="Table of Contents"/>
          <w:docPartUnique/>
        </w:docPartObj>
      </w:sdtPr>
      <w:sdtEndPr>
        <w:rPr>
          <w:b/>
          <w:bCs/>
        </w:rPr>
      </w:sdtEndPr>
      <w:sdtContent>
        <w:p w14:paraId="20600F29" w14:textId="38926828" w:rsidR="00093E78" w:rsidRDefault="00093E78">
          <w:pPr>
            <w:pStyle w:val="TOCHeading"/>
          </w:pPr>
          <w:r>
            <w:t>Contents</w:t>
          </w:r>
        </w:p>
        <w:p w14:paraId="1FB3A716" w14:textId="2AAF0267" w:rsidR="00FF730D" w:rsidRDefault="00093E78">
          <w:pPr>
            <w:pStyle w:val="TOC1"/>
            <w:tabs>
              <w:tab w:val="right" w:leader="dot" w:pos="9016"/>
            </w:tabs>
            <w:rPr>
              <w:rFonts w:asciiTheme="minorHAnsi" w:eastAsiaTheme="minorEastAsia" w:hAnsiTheme="minorHAnsi" w:cstheme="minorBidi"/>
              <w:noProof/>
              <w:kern w:val="2"/>
              <w:sz w:val="22"/>
              <w:szCs w:val="22"/>
              <w:lang w:eastAsia="en-GB"/>
              <w14:ligatures w14:val="standardContextual"/>
            </w:rPr>
          </w:pPr>
          <w:r>
            <w:fldChar w:fldCharType="begin"/>
          </w:r>
          <w:r>
            <w:instrText xml:space="preserve"> TOC \o "1-3" \h \z \u </w:instrText>
          </w:r>
          <w:r>
            <w:fldChar w:fldCharType="separate"/>
          </w:r>
          <w:hyperlink w:anchor="_Toc179468153" w:history="1">
            <w:r w:rsidR="00FF730D" w:rsidRPr="001E71EC">
              <w:rPr>
                <w:rStyle w:val="Hyperlink"/>
                <w:noProof/>
              </w:rPr>
              <w:t>1. Background, Requirement and Procurement Process</w:t>
            </w:r>
            <w:r w:rsidR="00FF730D">
              <w:rPr>
                <w:noProof/>
                <w:webHidden/>
              </w:rPr>
              <w:tab/>
            </w:r>
            <w:r w:rsidR="00FF730D">
              <w:rPr>
                <w:noProof/>
                <w:webHidden/>
              </w:rPr>
              <w:fldChar w:fldCharType="begin"/>
            </w:r>
            <w:r w:rsidR="00FF730D">
              <w:rPr>
                <w:noProof/>
                <w:webHidden/>
              </w:rPr>
              <w:instrText xml:space="preserve"> PAGEREF _Toc179468153 \h </w:instrText>
            </w:r>
            <w:r w:rsidR="00FF730D">
              <w:rPr>
                <w:noProof/>
                <w:webHidden/>
              </w:rPr>
            </w:r>
            <w:r w:rsidR="00FF730D">
              <w:rPr>
                <w:noProof/>
                <w:webHidden/>
              </w:rPr>
              <w:fldChar w:fldCharType="separate"/>
            </w:r>
            <w:r w:rsidR="00FF730D">
              <w:rPr>
                <w:noProof/>
                <w:webHidden/>
              </w:rPr>
              <w:t>1</w:t>
            </w:r>
            <w:r w:rsidR="00FF730D">
              <w:rPr>
                <w:noProof/>
                <w:webHidden/>
              </w:rPr>
              <w:fldChar w:fldCharType="end"/>
            </w:r>
          </w:hyperlink>
        </w:p>
        <w:p w14:paraId="4A1DB974" w14:textId="443071A8" w:rsidR="00FF730D" w:rsidRDefault="00000000">
          <w:pPr>
            <w:pStyle w:val="TOC1"/>
            <w:tabs>
              <w:tab w:val="right" w:leader="dot" w:pos="9016"/>
            </w:tabs>
            <w:rPr>
              <w:rFonts w:asciiTheme="minorHAnsi" w:eastAsiaTheme="minorEastAsia" w:hAnsiTheme="minorHAnsi" w:cstheme="minorBidi"/>
              <w:noProof/>
              <w:kern w:val="2"/>
              <w:sz w:val="22"/>
              <w:szCs w:val="22"/>
              <w:lang w:eastAsia="en-GB"/>
              <w14:ligatures w14:val="standardContextual"/>
            </w:rPr>
          </w:pPr>
          <w:hyperlink w:anchor="_Toc179468154" w:history="1">
            <w:r w:rsidR="00FF730D" w:rsidRPr="001E71EC">
              <w:rPr>
                <w:rStyle w:val="Hyperlink"/>
                <w:noProof/>
              </w:rPr>
              <w:t>2. Embedding Sustainability Requirements</w:t>
            </w:r>
            <w:r w:rsidR="00FF730D">
              <w:rPr>
                <w:noProof/>
                <w:webHidden/>
              </w:rPr>
              <w:tab/>
            </w:r>
            <w:r w:rsidR="00FF730D">
              <w:rPr>
                <w:noProof/>
                <w:webHidden/>
              </w:rPr>
              <w:fldChar w:fldCharType="begin"/>
            </w:r>
            <w:r w:rsidR="00FF730D">
              <w:rPr>
                <w:noProof/>
                <w:webHidden/>
              </w:rPr>
              <w:instrText xml:space="preserve"> PAGEREF _Toc179468154 \h </w:instrText>
            </w:r>
            <w:r w:rsidR="00FF730D">
              <w:rPr>
                <w:noProof/>
                <w:webHidden/>
              </w:rPr>
            </w:r>
            <w:r w:rsidR="00FF730D">
              <w:rPr>
                <w:noProof/>
                <w:webHidden/>
              </w:rPr>
              <w:fldChar w:fldCharType="separate"/>
            </w:r>
            <w:r w:rsidR="00FF730D">
              <w:rPr>
                <w:noProof/>
                <w:webHidden/>
              </w:rPr>
              <w:t>2</w:t>
            </w:r>
            <w:r w:rsidR="00FF730D">
              <w:rPr>
                <w:noProof/>
                <w:webHidden/>
              </w:rPr>
              <w:fldChar w:fldCharType="end"/>
            </w:r>
          </w:hyperlink>
        </w:p>
        <w:p w14:paraId="71607566" w14:textId="659948C4" w:rsidR="00FF730D" w:rsidRDefault="00000000">
          <w:pPr>
            <w:pStyle w:val="TOC1"/>
            <w:tabs>
              <w:tab w:val="right" w:leader="dot" w:pos="9016"/>
            </w:tabs>
            <w:rPr>
              <w:rFonts w:asciiTheme="minorHAnsi" w:eastAsiaTheme="minorEastAsia" w:hAnsiTheme="minorHAnsi" w:cstheme="minorBidi"/>
              <w:noProof/>
              <w:kern w:val="2"/>
              <w:sz w:val="22"/>
              <w:szCs w:val="22"/>
              <w:lang w:eastAsia="en-GB"/>
              <w14:ligatures w14:val="standardContextual"/>
            </w:rPr>
          </w:pPr>
          <w:hyperlink w:anchor="_Toc179468155" w:history="1">
            <w:r w:rsidR="00FF730D" w:rsidRPr="001E71EC">
              <w:rPr>
                <w:rStyle w:val="Hyperlink"/>
                <w:rFonts w:cs="Arial"/>
                <w:noProof/>
              </w:rPr>
              <w:t>3. The Outcome</w:t>
            </w:r>
            <w:r w:rsidR="00FF730D">
              <w:rPr>
                <w:noProof/>
                <w:webHidden/>
              </w:rPr>
              <w:tab/>
            </w:r>
            <w:r w:rsidR="00FF730D">
              <w:rPr>
                <w:noProof/>
                <w:webHidden/>
              </w:rPr>
              <w:fldChar w:fldCharType="begin"/>
            </w:r>
            <w:r w:rsidR="00FF730D">
              <w:rPr>
                <w:noProof/>
                <w:webHidden/>
              </w:rPr>
              <w:instrText xml:space="preserve"> PAGEREF _Toc179468155 \h </w:instrText>
            </w:r>
            <w:r w:rsidR="00FF730D">
              <w:rPr>
                <w:noProof/>
                <w:webHidden/>
              </w:rPr>
            </w:r>
            <w:r w:rsidR="00FF730D">
              <w:rPr>
                <w:noProof/>
                <w:webHidden/>
              </w:rPr>
              <w:fldChar w:fldCharType="separate"/>
            </w:r>
            <w:r w:rsidR="00FF730D">
              <w:rPr>
                <w:noProof/>
                <w:webHidden/>
              </w:rPr>
              <w:t>3</w:t>
            </w:r>
            <w:r w:rsidR="00FF730D">
              <w:rPr>
                <w:noProof/>
                <w:webHidden/>
              </w:rPr>
              <w:fldChar w:fldCharType="end"/>
            </w:r>
          </w:hyperlink>
        </w:p>
        <w:p w14:paraId="1C84B73A" w14:textId="403F7273" w:rsidR="00FF730D" w:rsidRDefault="00000000">
          <w:pPr>
            <w:pStyle w:val="TOC1"/>
            <w:tabs>
              <w:tab w:val="right" w:leader="dot" w:pos="9016"/>
            </w:tabs>
            <w:rPr>
              <w:rFonts w:asciiTheme="minorHAnsi" w:eastAsiaTheme="minorEastAsia" w:hAnsiTheme="minorHAnsi" w:cstheme="minorBidi"/>
              <w:noProof/>
              <w:kern w:val="2"/>
              <w:sz w:val="22"/>
              <w:szCs w:val="22"/>
              <w:lang w:eastAsia="en-GB"/>
              <w14:ligatures w14:val="standardContextual"/>
            </w:rPr>
          </w:pPr>
          <w:hyperlink w:anchor="_Toc179468156" w:history="1">
            <w:r w:rsidR="00FF730D" w:rsidRPr="001E71EC">
              <w:rPr>
                <w:rStyle w:val="Hyperlink"/>
                <w:b/>
                <w:bCs/>
                <w:noProof/>
              </w:rPr>
              <w:t xml:space="preserve">Annex - </w:t>
            </w:r>
            <w:r w:rsidR="00FF730D" w:rsidRPr="001E71EC">
              <w:rPr>
                <w:rStyle w:val="Hyperlink"/>
                <w:rFonts w:eastAsiaTheme="majorEastAsia"/>
                <w:b/>
                <w:bCs/>
                <w:noProof/>
              </w:rPr>
              <w:t>Benefits</w:t>
            </w:r>
            <w:r w:rsidR="00FF730D">
              <w:rPr>
                <w:noProof/>
                <w:webHidden/>
              </w:rPr>
              <w:tab/>
            </w:r>
            <w:r w:rsidR="00FF730D">
              <w:rPr>
                <w:noProof/>
                <w:webHidden/>
              </w:rPr>
              <w:fldChar w:fldCharType="begin"/>
            </w:r>
            <w:r w:rsidR="00FF730D">
              <w:rPr>
                <w:noProof/>
                <w:webHidden/>
              </w:rPr>
              <w:instrText xml:space="preserve"> PAGEREF _Toc179468156 \h </w:instrText>
            </w:r>
            <w:r w:rsidR="00FF730D">
              <w:rPr>
                <w:noProof/>
                <w:webHidden/>
              </w:rPr>
            </w:r>
            <w:r w:rsidR="00FF730D">
              <w:rPr>
                <w:noProof/>
                <w:webHidden/>
              </w:rPr>
              <w:fldChar w:fldCharType="separate"/>
            </w:r>
            <w:r w:rsidR="00FF730D">
              <w:rPr>
                <w:noProof/>
                <w:webHidden/>
              </w:rPr>
              <w:t>5</w:t>
            </w:r>
            <w:r w:rsidR="00FF730D">
              <w:rPr>
                <w:noProof/>
                <w:webHidden/>
              </w:rPr>
              <w:fldChar w:fldCharType="end"/>
            </w:r>
          </w:hyperlink>
        </w:p>
        <w:p w14:paraId="203266CC" w14:textId="2A75F893" w:rsidR="00093E78" w:rsidRDefault="00093E78">
          <w:r>
            <w:rPr>
              <w:b/>
              <w:bCs/>
            </w:rPr>
            <w:fldChar w:fldCharType="end"/>
          </w:r>
        </w:p>
      </w:sdtContent>
    </w:sdt>
    <w:p w14:paraId="7CCBFA3B" w14:textId="77777777" w:rsidR="00093E78" w:rsidRDefault="00093E78" w:rsidP="002C149F">
      <w:pPr>
        <w:pStyle w:val="Default"/>
        <w:rPr>
          <w:color w:val="auto"/>
          <w:sz w:val="28"/>
          <w:szCs w:val="28"/>
        </w:rPr>
      </w:pPr>
    </w:p>
    <w:p w14:paraId="137C586A" w14:textId="380AD11F" w:rsidR="005B4375" w:rsidRPr="00093E78" w:rsidRDefault="005B4375" w:rsidP="00093E78">
      <w:pPr>
        <w:pStyle w:val="Heading1"/>
        <w:numPr>
          <w:ilvl w:val="0"/>
          <w:numId w:val="0"/>
        </w:numPr>
        <w:rPr>
          <w:sz w:val="28"/>
          <w:szCs w:val="22"/>
        </w:rPr>
      </w:pPr>
      <w:bookmarkStart w:id="0" w:name="_Toc179468153"/>
      <w:r w:rsidRPr="00093E78">
        <w:rPr>
          <w:sz w:val="28"/>
          <w:szCs w:val="22"/>
        </w:rPr>
        <w:t>1. Background, Requirement and Procurement Process</w:t>
      </w:r>
      <w:bookmarkEnd w:id="0"/>
    </w:p>
    <w:p w14:paraId="72595269" w14:textId="7F854820" w:rsidR="005B4375" w:rsidRPr="00A929B4" w:rsidRDefault="005B4375" w:rsidP="00A929B4">
      <w:pPr>
        <w:rPr>
          <w:b/>
          <w:bCs/>
          <w:sz w:val="28"/>
          <w:szCs w:val="28"/>
        </w:rPr>
      </w:pPr>
      <w:r w:rsidRPr="00A929B4">
        <w:rPr>
          <w:b/>
          <w:bCs/>
          <w:sz w:val="28"/>
          <w:szCs w:val="28"/>
        </w:rPr>
        <w:t>Background</w:t>
      </w:r>
    </w:p>
    <w:p w14:paraId="59B793E7" w14:textId="06E0D3C2" w:rsidR="005B4375" w:rsidRDefault="005B4375" w:rsidP="005B4375">
      <w:pPr>
        <w:pStyle w:val="NormalWeb"/>
        <w:shd w:val="clear" w:color="auto" w:fill="FFFFFF"/>
        <w:spacing w:before="0" w:beforeAutospacing="0" w:after="0" w:afterAutospacing="0"/>
        <w:rPr>
          <w:rFonts w:ascii="Arial" w:hAnsi="Arial" w:cs="Arial"/>
          <w:sz w:val="28"/>
          <w:szCs w:val="28"/>
        </w:rPr>
      </w:pPr>
      <w:r w:rsidRPr="00FB5733">
        <w:rPr>
          <w:rFonts w:ascii="Arial" w:hAnsi="Arial" w:cs="Arial"/>
          <w:sz w:val="28"/>
          <w:szCs w:val="28"/>
          <w:shd w:val="clear" w:color="auto" w:fill="FFFFFF"/>
        </w:rPr>
        <w:t>NHS Tayside and Dundee City Council have delegated some of their functions to the Dundee Health and Social Care Partnership (</w:t>
      </w:r>
      <w:r w:rsidRPr="00FB5733">
        <w:rPr>
          <w:rFonts w:ascii="Arial" w:eastAsiaTheme="minorEastAsia" w:hAnsi="Arial" w:cs="Arial"/>
          <w:kern w:val="24"/>
          <w:sz w:val="28"/>
          <w:szCs w:val="28"/>
        </w:rPr>
        <w:t>The Partnership</w:t>
      </w:r>
      <w:r w:rsidRPr="00573BD9">
        <w:rPr>
          <w:rFonts w:ascii="Arial" w:eastAsiaTheme="minorEastAsia" w:hAnsi="Arial" w:cs="Arial"/>
          <w:kern w:val="24"/>
          <w:sz w:val="28"/>
          <w:szCs w:val="28"/>
        </w:rPr>
        <w:t>)</w:t>
      </w:r>
      <w:r w:rsidRPr="00573BD9">
        <w:rPr>
          <w:rFonts w:ascii="Arial" w:hAnsi="Arial" w:cs="Arial"/>
          <w:sz w:val="28"/>
          <w:szCs w:val="28"/>
          <w:shd w:val="clear" w:color="auto" w:fill="FFFFFF"/>
        </w:rPr>
        <w:t>.</w:t>
      </w:r>
      <w:r w:rsidRPr="00573BD9">
        <w:rPr>
          <w:rFonts w:ascii="Arial" w:eastAsiaTheme="minorEastAsia" w:hAnsi="Arial" w:cs="Arial"/>
          <w:kern w:val="24"/>
          <w:sz w:val="28"/>
          <w:szCs w:val="28"/>
        </w:rPr>
        <w:t xml:space="preserve"> The Partnership</w:t>
      </w:r>
      <w:r w:rsidRPr="00573BD9">
        <w:rPr>
          <w:rFonts w:ascii="Arial" w:hAnsi="Arial" w:cs="Arial"/>
          <w:sz w:val="28"/>
          <w:szCs w:val="28"/>
        </w:rPr>
        <w:t xml:space="preserve"> consists of Dundee City Council, NHS Tayside, and partners from the third sector and independent providers of health and social care services.</w:t>
      </w:r>
    </w:p>
    <w:p w14:paraId="72B1DFE1" w14:textId="77777777" w:rsidR="005B4375" w:rsidRPr="00573BD9" w:rsidRDefault="005B4375" w:rsidP="005B4375">
      <w:pPr>
        <w:pStyle w:val="NormalWeb"/>
        <w:shd w:val="clear" w:color="auto" w:fill="FFFFFF"/>
        <w:spacing w:before="0" w:beforeAutospacing="0" w:after="0" w:afterAutospacing="0"/>
        <w:rPr>
          <w:rFonts w:ascii="Arial" w:hAnsi="Arial" w:cs="Arial"/>
          <w:sz w:val="28"/>
          <w:szCs w:val="28"/>
        </w:rPr>
      </w:pPr>
    </w:p>
    <w:p w14:paraId="2CE6A836" w14:textId="1815C8BB" w:rsidR="005B4375" w:rsidRPr="00FB5733" w:rsidRDefault="005B4375" w:rsidP="005B4375">
      <w:pPr>
        <w:pStyle w:val="NormalWeb"/>
        <w:spacing w:before="0" w:beforeAutospacing="0" w:after="0" w:afterAutospacing="0"/>
        <w:rPr>
          <w:rFonts w:ascii="Arial" w:eastAsiaTheme="minorEastAsia" w:hAnsi="Arial" w:cs="Arial"/>
          <w:kern w:val="24"/>
          <w:sz w:val="28"/>
          <w:szCs w:val="28"/>
          <w:lang w:val="en-US"/>
        </w:rPr>
      </w:pPr>
      <w:r w:rsidRPr="00FB5733">
        <w:rPr>
          <w:rFonts w:ascii="Arial" w:hAnsi="Arial" w:cs="Arial"/>
          <w:sz w:val="28"/>
          <w:szCs w:val="28"/>
          <w:shd w:val="clear" w:color="auto" w:fill="FFFFFF"/>
        </w:rPr>
        <w:t xml:space="preserve">The </w:t>
      </w:r>
      <w:r w:rsidRPr="00FB5733">
        <w:rPr>
          <w:rFonts w:ascii="Arial" w:hAnsi="Arial" w:cs="Arial"/>
          <w:sz w:val="28"/>
          <w:szCs w:val="28"/>
        </w:rPr>
        <w:t xml:space="preserve">Partnership </w:t>
      </w:r>
      <w:r w:rsidRPr="00FB5733">
        <w:rPr>
          <w:rFonts w:ascii="Arial" w:hAnsi="Arial" w:cs="Arial"/>
          <w:sz w:val="28"/>
          <w:szCs w:val="28"/>
          <w:shd w:val="clear" w:color="auto" w:fill="FFFFFF"/>
        </w:rPr>
        <w:t xml:space="preserve">organises, </w:t>
      </w:r>
      <w:r w:rsidR="00C65404" w:rsidRPr="00FB5733">
        <w:rPr>
          <w:rFonts w:ascii="Arial" w:hAnsi="Arial" w:cs="Arial"/>
          <w:sz w:val="28"/>
          <w:szCs w:val="28"/>
          <w:shd w:val="clear" w:color="auto" w:fill="FFFFFF"/>
        </w:rPr>
        <w:t>runs,</w:t>
      </w:r>
      <w:r w:rsidRPr="00FB5733">
        <w:rPr>
          <w:rFonts w:ascii="Arial" w:hAnsi="Arial" w:cs="Arial"/>
          <w:sz w:val="28"/>
          <w:szCs w:val="28"/>
          <w:shd w:val="clear" w:color="auto" w:fill="FFFFFF"/>
        </w:rPr>
        <w:t xml:space="preserve"> and funds projects and initiatives that are designed to meet specific health and social care related outcomes for the people of Dundee.</w:t>
      </w:r>
      <w:r w:rsidR="00FF730D">
        <w:rPr>
          <w:rFonts w:ascii="Arial" w:hAnsi="Arial" w:cs="Arial"/>
          <w:sz w:val="28"/>
          <w:szCs w:val="28"/>
          <w:shd w:val="clear" w:color="auto" w:fill="FFFFFF"/>
        </w:rPr>
        <w:t xml:space="preserve"> </w:t>
      </w:r>
      <w:r w:rsidRPr="00FB5733">
        <w:rPr>
          <w:rFonts w:ascii="Arial" w:hAnsi="Arial" w:cs="Arial"/>
          <w:sz w:val="28"/>
          <w:szCs w:val="28"/>
          <w:shd w:val="clear" w:color="auto" w:fill="FFFFFF"/>
        </w:rPr>
        <w:t>The purpose of these projects is to ensure the partnership</w:t>
      </w:r>
      <w:r w:rsidR="00FF730D">
        <w:rPr>
          <w:rFonts w:ascii="Arial" w:hAnsi="Arial" w:cs="Arial"/>
          <w:sz w:val="28"/>
          <w:szCs w:val="28"/>
          <w:shd w:val="clear" w:color="auto" w:fill="FFFFFF"/>
        </w:rPr>
        <w:t xml:space="preserve"> </w:t>
      </w:r>
      <w:r w:rsidRPr="00FB5733">
        <w:rPr>
          <w:rFonts w:ascii="Arial" w:hAnsi="Arial" w:cs="Arial"/>
          <w:sz w:val="28"/>
          <w:szCs w:val="28"/>
          <w:shd w:val="clear" w:color="auto" w:fill="FFFFFF"/>
        </w:rPr>
        <w:t>responds</w:t>
      </w:r>
      <w:r w:rsidR="00FF730D">
        <w:rPr>
          <w:rFonts w:ascii="Arial" w:hAnsi="Arial" w:cs="Arial"/>
          <w:sz w:val="28"/>
          <w:szCs w:val="28"/>
          <w:shd w:val="clear" w:color="auto" w:fill="FFFFFF"/>
        </w:rPr>
        <w:t xml:space="preserve"> </w:t>
      </w:r>
      <w:r w:rsidRPr="00FB5733">
        <w:rPr>
          <w:rFonts w:ascii="Arial" w:hAnsi="Arial" w:cs="Arial"/>
          <w:sz w:val="28"/>
          <w:szCs w:val="28"/>
          <w:shd w:val="clear" w:color="auto" w:fill="FFFFFF"/>
        </w:rPr>
        <w:t>flexibly to</w:t>
      </w:r>
      <w:r w:rsidR="00FF730D">
        <w:rPr>
          <w:rFonts w:ascii="Arial" w:hAnsi="Arial" w:cs="Arial"/>
          <w:sz w:val="28"/>
          <w:szCs w:val="28"/>
          <w:shd w:val="clear" w:color="auto" w:fill="FFFFFF"/>
        </w:rPr>
        <w:t xml:space="preserve"> </w:t>
      </w:r>
      <w:r w:rsidRPr="00FB5733">
        <w:rPr>
          <w:rFonts w:ascii="Arial" w:hAnsi="Arial" w:cs="Arial"/>
          <w:sz w:val="28"/>
          <w:szCs w:val="28"/>
          <w:shd w:val="clear" w:color="auto" w:fill="FFFFFF"/>
        </w:rPr>
        <w:t>meet the service and support needs of citizens and communities.</w:t>
      </w:r>
      <w:r w:rsidRPr="00FB5733">
        <w:rPr>
          <w:rFonts w:ascii="Arial" w:eastAsiaTheme="minorEastAsia" w:hAnsi="Arial" w:cs="Arial"/>
          <w:kern w:val="24"/>
          <w:sz w:val="28"/>
          <w:szCs w:val="28"/>
          <w:lang w:val="en-US"/>
        </w:rPr>
        <w:t xml:space="preserve"> </w:t>
      </w:r>
    </w:p>
    <w:p w14:paraId="23B2FAE0" w14:textId="77777777" w:rsidR="00A929B4" w:rsidRDefault="00A929B4" w:rsidP="00A929B4">
      <w:pPr>
        <w:rPr>
          <w:b/>
          <w:bCs/>
          <w:sz w:val="28"/>
          <w:szCs w:val="28"/>
        </w:rPr>
      </w:pPr>
    </w:p>
    <w:p w14:paraId="16C3E27C" w14:textId="26C66239" w:rsidR="005B4375" w:rsidRPr="00A929B4" w:rsidRDefault="005B4375" w:rsidP="00A929B4">
      <w:pPr>
        <w:rPr>
          <w:b/>
          <w:bCs/>
          <w:sz w:val="28"/>
          <w:szCs w:val="28"/>
        </w:rPr>
      </w:pPr>
      <w:r w:rsidRPr="00A929B4">
        <w:rPr>
          <w:b/>
          <w:bCs/>
          <w:sz w:val="28"/>
          <w:szCs w:val="28"/>
        </w:rPr>
        <w:t>Requirement</w:t>
      </w:r>
    </w:p>
    <w:p w14:paraId="204F6B5D" w14:textId="754BD040" w:rsidR="005B4375" w:rsidRPr="00573BD9" w:rsidRDefault="005B4375" w:rsidP="005B4375">
      <w:pPr>
        <w:pStyle w:val="NormalWeb"/>
        <w:spacing w:before="0" w:beforeAutospacing="0" w:after="0" w:afterAutospacing="0"/>
        <w:rPr>
          <w:rFonts w:ascii="Arial" w:hAnsi="Arial" w:cs="Arial"/>
          <w:sz w:val="28"/>
          <w:szCs w:val="28"/>
        </w:rPr>
      </w:pPr>
      <w:r w:rsidRPr="00573BD9">
        <w:rPr>
          <w:rFonts w:ascii="Arial" w:eastAsiaTheme="minorEastAsia" w:hAnsi="Arial" w:cs="Arial"/>
          <w:color w:val="000000" w:themeColor="text1"/>
          <w:kern w:val="24"/>
          <w:sz w:val="28"/>
          <w:szCs w:val="28"/>
        </w:rPr>
        <w:t xml:space="preserve">The Partnership recognises the vital contribution of the social care workforce to the health and wellbeing of the population and are committed to working with providers to achieve fairer working conditions. </w:t>
      </w:r>
    </w:p>
    <w:p w14:paraId="21D69020" w14:textId="77777777" w:rsidR="005B4375" w:rsidRPr="00573BD9" w:rsidRDefault="005B4375" w:rsidP="005B4375">
      <w:pPr>
        <w:pStyle w:val="NormalWeb"/>
        <w:spacing w:before="0" w:beforeAutospacing="0" w:after="0" w:afterAutospacing="0"/>
        <w:rPr>
          <w:rFonts w:ascii="Arial" w:eastAsiaTheme="minorEastAsia" w:hAnsi="Arial" w:cs="Arial"/>
          <w:color w:val="000000" w:themeColor="text1"/>
          <w:kern w:val="24"/>
          <w:sz w:val="28"/>
          <w:szCs w:val="28"/>
          <w:lang w:val="en-US"/>
        </w:rPr>
      </w:pPr>
    </w:p>
    <w:p w14:paraId="75618167" w14:textId="3EEAB589" w:rsidR="00093E78" w:rsidRDefault="00093E78" w:rsidP="00093E78">
      <w:pPr>
        <w:pStyle w:val="NormalWeb"/>
        <w:shd w:val="clear" w:color="auto" w:fill="FFFFFF"/>
        <w:spacing w:before="0" w:beforeAutospacing="0" w:after="0" w:afterAutospacing="0"/>
        <w:rPr>
          <w:rFonts w:ascii="Arial" w:eastAsiaTheme="minorEastAsia" w:hAnsi="Arial" w:cs="Arial"/>
          <w:color w:val="000000" w:themeColor="text1"/>
          <w:kern w:val="24"/>
          <w:sz w:val="28"/>
          <w:szCs w:val="28"/>
        </w:rPr>
      </w:pPr>
      <w:r w:rsidRPr="005B4375">
        <w:rPr>
          <w:rFonts w:ascii="Arial" w:hAnsi="Arial" w:cs="Arial"/>
          <w:color w:val="333333"/>
          <w:sz w:val="28"/>
          <w:szCs w:val="28"/>
        </w:rPr>
        <w:t xml:space="preserve">This case study focusses on the test of change </w:t>
      </w:r>
      <w:r w:rsidR="00EA1D6E">
        <w:rPr>
          <w:rFonts w:ascii="Arial" w:hAnsi="Arial" w:cs="Arial"/>
          <w:color w:val="333333"/>
          <w:sz w:val="28"/>
          <w:szCs w:val="28"/>
        </w:rPr>
        <w:t xml:space="preserve">project </w:t>
      </w:r>
      <w:r w:rsidRPr="005B4375">
        <w:rPr>
          <w:rFonts w:ascii="Arial" w:hAnsi="Arial" w:cs="Arial"/>
          <w:color w:val="333333"/>
          <w:sz w:val="28"/>
          <w:szCs w:val="28"/>
        </w:rPr>
        <w:t xml:space="preserve">that was undertaken </w:t>
      </w:r>
      <w:r>
        <w:rPr>
          <w:rFonts w:ascii="Arial" w:hAnsi="Arial" w:cs="Arial"/>
          <w:color w:val="333333"/>
          <w:sz w:val="28"/>
          <w:szCs w:val="28"/>
        </w:rPr>
        <w:t xml:space="preserve">from </w:t>
      </w:r>
      <w:r w:rsidRPr="00573BD9">
        <w:rPr>
          <w:rFonts w:ascii="Arial" w:eastAsiaTheme="minorEastAsia" w:hAnsi="Arial" w:cs="Arial"/>
          <w:color w:val="000000" w:themeColor="text1"/>
          <w:kern w:val="24"/>
          <w:sz w:val="28"/>
          <w:szCs w:val="28"/>
        </w:rPr>
        <w:t>October 2022</w:t>
      </w:r>
      <w:r w:rsidR="00EA1D6E">
        <w:rPr>
          <w:rFonts w:ascii="Arial" w:eastAsiaTheme="minorEastAsia" w:hAnsi="Arial" w:cs="Arial"/>
          <w:color w:val="000000" w:themeColor="text1"/>
          <w:kern w:val="24"/>
          <w:sz w:val="28"/>
          <w:szCs w:val="28"/>
        </w:rPr>
        <w:t xml:space="preserve"> </w:t>
      </w:r>
      <w:r w:rsidRPr="00573BD9">
        <w:rPr>
          <w:rFonts w:ascii="Arial" w:eastAsiaTheme="minorEastAsia" w:hAnsi="Arial" w:cs="Arial"/>
          <w:color w:val="000000" w:themeColor="text1"/>
          <w:kern w:val="24"/>
          <w:sz w:val="28"/>
          <w:szCs w:val="28"/>
        </w:rPr>
        <w:t>- March 2023</w:t>
      </w:r>
      <w:r>
        <w:rPr>
          <w:rFonts w:ascii="Arial" w:eastAsiaTheme="minorEastAsia" w:hAnsi="Arial" w:cs="Arial"/>
          <w:color w:val="000000" w:themeColor="text1"/>
          <w:kern w:val="24"/>
          <w:sz w:val="28"/>
          <w:szCs w:val="28"/>
        </w:rPr>
        <w:t>,</w:t>
      </w:r>
      <w:r w:rsidRPr="00573BD9">
        <w:rPr>
          <w:rFonts w:ascii="Arial" w:eastAsiaTheme="minorEastAsia" w:hAnsi="Arial" w:cs="Arial"/>
          <w:color w:val="000000" w:themeColor="text1"/>
          <w:kern w:val="24"/>
          <w:sz w:val="28"/>
          <w:szCs w:val="28"/>
        </w:rPr>
        <w:t xml:space="preserve"> with the primary aim of supporting service users achieve positive outcomes </w:t>
      </w:r>
      <w:r w:rsidR="001120F2">
        <w:rPr>
          <w:rFonts w:ascii="Arial" w:eastAsiaTheme="minorEastAsia" w:hAnsi="Arial" w:cs="Arial"/>
          <w:color w:val="000000" w:themeColor="text1"/>
          <w:kern w:val="24"/>
          <w:sz w:val="28"/>
          <w:szCs w:val="28"/>
        </w:rPr>
        <w:t>by testing the impact that</w:t>
      </w:r>
      <w:r w:rsidR="001120F2" w:rsidRPr="00573BD9">
        <w:rPr>
          <w:rFonts w:ascii="Arial" w:eastAsiaTheme="minorEastAsia" w:hAnsi="Arial" w:cs="Arial"/>
          <w:color w:val="000000" w:themeColor="text1"/>
          <w:kern w:val="24"/>
          <w:sz w:val="28"/>
          <w:szCs w:val="28"/>
        </w:rPr>
        <w:t xml:space="preserve"> </w:t>
      </w:r>
      <w:r w:rsidRPr="00573BD9">
        <w:rPr>
          <w:rFonts w:ascii="Arial" w:eastAsiaTheme="minorEastAsia" w:hAnsi="Arial" w:cs="Arial"/>
          <w:color w:val="000000" w:themeColor="text1"/>
          <w:kern w:val="24"/>
          <w:sz w:val="28"/>
          <w:szCs w:val="28"/>
        </w:rPr>
        <w:t xml:space="preserve">implementing fair working </w:t>
      </w:r>
      <w:r w:rsidRPr="00861AF0">
        <w:rPr>
          <w:rFonts w:ascii="Arial" w:eastAsiaTheme="minorEastAsia" w:hAnsi="Arial" w:cs="Arial"/>
          <w:color w:val="000000" w:themeColor="text1"/>
          <w:kern w:val="24"/>
          <w:sz w:val="28"/>
          <w:szCs w:val="28"/>
        </w:rPr>
        <w:t>principles</w:t>
      </w:r>
      <w:r w:rsidRPr="00861AF0">
        <w:rPr>
          <w:rFonts w:ascii="Arial" w:eastAsiaTheme="minorEastAsia" w:hAnsi="Arial" w:cs="Arial"/>
          <w:color w:val="000000"/>
          <w:kern w:val="24"/>
          <w:sz w:val="28"/>
          <w:szCs w:val="28"/>
        </w:rPr>
        <w:t xml:space="preserve"> for the social care workforce</w:t>
      </w:r>
      <w:r w:rsidR="001120F2">
        <w:rPr>
          <w:rFonts w:ascii="Arial" w:eastAsiaTheme="minorEastAsia" w:hAnsi="Arial" w:cs="Arial"/>
          <w:color w:val="000000"/>
          <w:kern w:val="24"/>
          <w:sz w:val="28"/>
          <w:szCs w:val="28"/>
        </w:rPr>
        <w:t xml:space="preserve"> might have</w:t>
      </w:r>
      <w:r w:rsidRPr="00861AF0">
        <w:rPr>
          <w:rFonts w:ascii="Arial" w:eastAsiaTheme="minorEastAsia" w:hAnsi="Arial" w:cs="Arial"/>
          <w:color w:val="000000" w:themeColor="text1"/>
          <w:kern w:val="24"/>
          <w:sz w:val="28"/>
          <w:szCs w:val="28"/>
        </w:rPr>
        <w:t xml:space="preserve">. </w:t>
      </w:r>
      <w:r>
        <w:rPr>
          <w:rFonts w:ascii="Arial" w:eastAsiaTheme="minorEastAsia" w:hAnsi="Arial" w:cs="Arial"/>
          <w:color w:val="000000" w:themeColor="text1"/>
          <w:kern w:val="24"/>
          <w:sz w:val="28"/>
          <w:szCs w:val="28"/>
        </w:rPr>
        <w:t xml:space="preserve"> </w:t>
      </w:r>
    </w:p>
    <w:p w14:paraId="11960352" w14:textId="77777777" w:rsidR="00093E78" w:rsidRDefault="00093E78" w:rsidP="00093E78">
      <w:pPr>
        <w:pStyle w:val="NormalWeb"/>
        <w:shd w:val="clear" w:color="auto" w:fill="FFFFFF"/>
        <w:spacing w:before="0" w:beforeAutospacing="0" w:after="0" w:afterAutospacing="0"/>
        <w:rPr>
          <w:rFonts w:ascii="Arial" w:eastAsiaTheme="minorEastAsia" w:hAnsi="Arial" w:cs="Arial"/>
          <w:color w:val="000000" w:themeColor="text1"/>
          <w:kern w:val="24"/>
          <w:sz w:val="28"/>
          <w:szCs w:val="28"/>
        </w:rPr>
      </w:pPr>
    </w:p>
    <w:p w14:paraId="67BD0FE9" w14:textId="7DDAE097" w:rsidR="00093E78" w:rsidRDefault="00093E78" w:rsidP="00093E78">
      <w:pPr>
        <w:pStyle w:val="NormalWeb"/>
        <w:shd w:val="clear" w:color="auto" w:fill="FFFFFF"/>
        <w:spacing w:before="0" w:beforeAutospacing="0" w:after="0" w:afterAutospacing="0"/>
        <w:rPr>
          <w:rFonts w:ascii="Arial" w:hAnsi="Arial" w:cs="Arial"/>
          <w:sz w:val="28"/>
          <w:szCs w:val="28"/>
        </w:rPr>
      </w:pPr>
      <w:r>
        <w:rPr>
          <w:rFonts w:ascii="Arial" w:eastAsiaTheme="minorEastAsia" w:hAnsi="Arial" w:cs="Arial"/>
          <w:color w:val="000000" w:themeColor="text1"/>
          <w:kern w:val="24"/>
          <w:sz w:val="28"/>
          <w:szCs w:val="28"/>
        </w:rPr>
        <w:t xml:space="preserve">The results of this </w:t>
      </w:r>
      <w:r w:rsidRPr="005B4375">
        <w:rPr>
          <w:rFonts w:ascii="Arial" w:hAnsi="Arial" w:cs="Arial"/>
          <w:color w:val="333333"/>
          <w:sz w:val="28"/>
          <w:szCs w:val="28"/>
        </w:rPr>
        <w:t xml:space="preserve">test of change </w:t>
      </w:r>
      <w:r w:rsidR="00FE0FE0">
        <w:rPr>
          <w:rFonts w:ascii="Arial" w:eastAsiaTheme="minorEastAsia" w:hAnsi="Arial" w:cs="Arial"/>
          <w:color w:val="000000" w:themeColor="text1"/>
          <w:kern w:val="24"/>
          <w:sz w:val="28"/>
          <w:szCs w:val="28"/>
        </w:rPr>
        <w:t xml:space="preserve">have </w:t>
      </w:r>
      <w:r>
        <w:rPr>
          <w:rFonts w:ascii="Arial" w:hAnsi="Arial" w:cs="Arial"/>
          <w:color w:val="333333"/>
          <w:sz w:val="28"/>
          <w:szCs w:val="28"/>
        </w:rPr>
        <w:t>inform</w:t>
      </w:r>
      <w:r w:rsidR="00FE0FE0">
        <w:rPr>
          <w:rFonts w:ascii="Arial" w:hAnsi="Arial" w:cs="Arial"/>
          <w:color w:val="333333"/>
          <w:sz w:val="28"/>
          <w:szCs w:val="28"/>
        </w:rPr>
        <w:t>ed</w:t>
      </w:r>
      <w:r>
        <w:rPr>
          <w:rFonts w:ascii="Arial" w:hAnsi="Arial" w:cs="Arial"/>
          <w:color w:val="333333"/>
          <w:sz w:val="28"/>
          <w:szCs w:val="28"/>
        </w:rPr>
        <w:t xml:space="preserve"> the future procurement </w:t>
      </w:r>
      <w:r w:rsidRPr="005B4375">
        <w:rPr>
          <w:rFonts w:ascii="Arial" w:hAnsi="Arial" w:cs="Arial"/>
          <w:color w:val="333333"/>
          <w:sz w:val="28"/>
          <w:szCs w:val="28"/>
        </w:rPr>
        <w:t>of Care</w:t>
      </w:r>
      <w:r w:rsidRPr="005B4375">
        <w:rPr>
          <w:rFonts w:ascii="Arial" w:hAnsi="Arial" w:cs="Arial"/>
          <w:sz w:val="28"/>
          <w:szCs w:val="28"/>
        </w:rPr>
        <w:t xml:space="preserve"> at home service</w:t>
      </w:r>
      <w:r>
        <w:rPr>
          <w:rFonts w:ascii="Arial" w:hAnsi="Arial" w:cs="Arial"/>
          <w:sz w:val="28"/>
          <w:szCs w:val="28"/>
        </w:rPr>
        <w:t xml:space="preserve"> for adults in Dundee.</w:t>
      </w:r>
    </w:p>
    <w:p w14:paraId="4D6E26B0" w14:textId="77777777" w:rsidR="00093E78" w:rsidRDefault="00093E78" w:rsidP="00093E78">
      <w:pPr>
        <w:pStyle w:val="NormalWeb"/>
        <w:shd w:val="clear" w:color="auto" w:fill="FFFFFF"/>
        <w:spacing w:before="0" w:beforeAutospacing="0" w:after="0" w:afterAutospacing="0"/>
        <w:rPr>
          <w:rFonts w:ascii="Arial" w:hAnsi="Arial" w:cs="Arial"/>
          <w:sz w:val="28"/>
          <w:szCs w:val="28"/>
        </w:rPr>
      </w:pPr>
    </w:p>
    <w:p w14:paraId="10246EE4" w14:textId="0E841BB9" w:rsidR="005B4375" w:rsidRPr="00093E78" w:rsidRDefault="005B4375" w:rsidP="00093E78">
      <w:pPr>
        <w:pStyle w:val="Title"/>
        <w:rPr>
          <w:rFonts w:ascii="Arial" w:hAnsi="Arial" w:cs="Arial"/>
          <w:b/>
          <w:bCs/>
          <w:sz w:val="28"/>
          <w:szCs w:val="28"/>
        </w:rPr>
      </w:pPr>
      <w:r w:rsidRPr="00093E78">
        <w:rPr>
          <w:rFonts w:ascii="Arial" w:hAnsi="Arial" w:cs="Arial"/>
          <w:b/>
          <w:bCs/>
          <w:sz w:val="28"/>
          <w:szCs w:val="28"/>
        </w:rPr>
        <w:t>Procurement Process</w:t>
      </w:r>
    </w:p>
    <w:p w14:paraId="237B72FF" w14:textId="77777777" w:rsidR="00861AF0" w:rsidRDefault="00861AF0" w:rsidP="00861AF0">
      <w:pPr>
        <w:pStyle w:val="NormalWeb"/>
        <w:shd w:val="clear" w:color="auto" w:fill="FFFFFF"/>
        <w:spacing w:before="0" w:beforeAutospacing="0" w:after="0" w:afterAutospacing="0"/>
        <w:rPr>
          <w:rFonts w:ascii="Arial" w:hAnsi="Arial" w:cs="Arial"/>
          <w:sz w:val="28"/>
          <w:szCs w:val="28"/>
        </w:rPr>
      </w:pPr>
    </w:p>
    <w:p w14:paraId="48450388" w14:textId="68B5E877" w:rsidR="005C1752" w:rsidRDefault="005C1752" w:rsidP="005C1752">
      <w:pPr>
        <w:pStyle w:val="NormalWeb"/>
        <w:shd w:val="clear" w:color="auto" w:fill="FFFFFF"/>
        <w:spacing w:before="0" w:beforeAutospacing="0" w:after="0" w:afterAutospacing="0"/>
        <w:rPr>
          <w:rFonts w:ascii="Arial" w:hAnsi="Arial" w:cs="Arial"/>
          <w:sz w:val="28"/>
          <w:szCs w:val="28"/>
        </w:rPr>
      </w:pPr>
      <w:r w:rsidRPr="005C1752">
        <w:rPr>
          <w:rFonts w:ascii="Arial" w:hAnsi="Arial" w:cs="Arial"/>
          <w:sz w:val="28"/>
          <w:szCs w:val="28"/>
        </w:rPr>
        <w:t>The contract will be a multi-provider framework for care and support service</w:t>
      </w:r>
      <w:r>
        <w:rPr>
          <w:rFonts w:ascii="Arial" w:hAnsi="Arial" w:cs="Arial"/>
          <w:sz w:val="28"/>
          <w:szCs w:val="28"/>
        </w:rPr>
        <w:t>s</w:t>
      </w:r>
      <w:r w:rsidRPr="005C1752">
        <w:rPr>
          <w:rFonts w:ascii="Arial" w:hAnsi="Arial" w:cs="Arial"/>
          <w:sz w:val="28"/>
          <w:szCs w:val="28"/>
        </w:rPr>
        <w:t xml:space="preserve"> to adults in Dundee. Providing a personalised service that helps to meet the individual's agreed outcomes. This may include personal care, support tasks, respite at home, and aspects of health care such as medication support.</w:t>
      </w:r>
      <w:r>
        <w:rPr>
          <w:rFonts w:ascii="Arial" w:hAnsi="Arial" w:cs="Arial"/>
          <w:sz w:val="28"/>
          <w:szCs w:val="28"/>
        </w:rPr>
        <w:t xml:space="preserve"> </w:t>
      </w:r>
      <w:r w:rsidRPr="005C1752">
        <w:rPr>
          <w:rFonts w:ascii="Arial" w:hAnsi="Arial" w:cs="Arial"/>
          <w:sz w:val="28"/>
          <w:szCs w:val="28"/>
        </w:rPr>
        <w:t xml:space="preserve">The contract value </w:t>
      </w:r>
      <w:r w:rsidR="00093E78">
        <w:rPr>
          <w:rFonts w:ascii="Arial" w:hAnsi="Arial" w:cs="Arial"/>
          <w:sz w:val="28"/>
          <w:szCs w:val="28"/>
        </w:rPr>
        <w:t>will be</w:t>
      </w:r>
      <w:r>
        <w:rPr>
          <w:rFonts w:ascii="Arial" w:hAnsi="Arial" w:cs="Arial"/>
          <w:sz w:val="28"/>
          <w:szCs w:val="28"/>
        </w:rPr>
        <w:t xml:space="preserve"> </w:t>
      </w:r>
      <w:r w:rsidRPr="005C1752">
        <w:rPr>
          <w:rFonts w:ascii="Arial" w:hAnsi="Arial" w:cs="Arial"/>
          <w:sz w:val="28"/>
          <w:szCs w:val="28"/>
        </w:rPr>
        <w:t>£20 million with a</w:t>
      </w:r>
      <w:r w:rsidR="005E66FF">
        <w:rPr>
          <w:rFonts w:ascii="Arial" w:hAnsi="Arial" w:cs="Arial"/>
          <w:sz w:val="28"/>
          <w:szCs w:val="28"/>
        </w:rPr>
        <w:t xml:space="preserve">n </w:t>
      </w:r>
      <w:r w:rsidR="00567787">
        <w:rPr>
          <w:rFonts w:ascii="Arial" w:hAnsi="Arial" w:cs="Arial"/>
          <w:sz w:val="28"/>
          <w:szCs w:val="28"/>
        </w:rPr>
        <w:t>anticipated</w:t>
      </w:r>
      <w:r w:rsidRPr="005C1752">
        <w:rPr>
          <w:rFonts w:ascii="Arial" w:hAnsi="Arial" w:cs="Arial"/>
          <w:sz w:val="28"/>
          <w:szCs w:val="28"/>
        </w:rPr>
        <w:t xml:space="preserve"> duration of </w:t>
      </w:r>
      <w:r w:rsidR="005E66FF">
        <w:rPr>
          <w:rFonts w:ascii="Arial" w:hAnsi="Arial" w:cs="Arial"/>
          <w:sz w:val="28"/>
          <w:szCs w:val="28"/>
        </w:rPr>
        <w:t>3</w:t>
      </w:r>
      <w:r w:rsidR="005E66FF" w:rsidRPr="005C1752">
        <w:rPr>
          <w:rFonts w:ascii="Arial" w:hAnsi="Arial" w:cs="Arial"/>
          <w:sz w:val="28"/>
          <w:szCs w:val="28"/>
        </w:rPr>
        <w:t xml:space="preserve"> </w:t>
      </w:r>
      <w:r w:rsidRPr="005C1752">
        <w:rPr>
          <w:rFonts w:ascii="Arial" w:hAnsi="Arial" w:cs="Arial"/>
          <w:sz w:val="28"/>
          <w:szCs w:val="28"/>
        </w:rPr>
        <w:t xml:space="preserve">years with the option to extend by up to </w:t>
      </w:r>
      <w:r w:rsidR="005E66FF">
        <w:rPr>
          <w:rFonts w:ascii="Arial" w:hAnsi="Arial" w:cs="Arial"/>
          <w:sz w:val="28"/>
          <w:szCs w:val="28"/>
        </w:rPr>
        <w:t>2</w:t>
      </w:r>
      <w:r w:rsidR="005E66FF" w:rsidRPr="005C1752">
        <w:rPr>
          <w:rFonts w:ascii="Arial" w:hAnsi="Arial" w:cs="Arial"/>
          <w:sz w:val="28"/>
          <w:szCs w:val="28"/>
        </w:rPr>
        <w:t xml:space="preserve"> </w:t>
      </w:r>
      <w:r w:rsidRPr="005C1752">
        <w:rPr>
          <w:rFonts w:ascii="Arial" w:hAnsi="Arial" w:cs="Arial"/>
          <w:sz w:val="28"/>
          <w:szCs w:val="28"/>
        </w:rPr>
        <w:t>years</w:t>
      </w:r>
      <w:r>
        <w:rPr>
          <w:rFonts w:ascii="Arial" w:hAnsi="Arial" w:cs="Arial"/>
          <w:sz w:val="28"/>
          <w:szCs w:val="28"/>
        </w:rPr>
        <w:t>.</w:t>
      </w:r>
      <w:r w:rsidR="00684190">
        <w:rPr>
          <w:rFonts w:ascii="Arial" w:hAnsi="Arial" w:cs="Arial"/>
          <w:sz w:val="28"/>
          <w:szCs w:val="28"/>
        </w:rPr>
        <w:t xml:space="preserve"> The new contract is expected to start in April 2025.</w:t>
      </w:r>
    </w:p>
    <w:p w14:paraId="4452A72E" w14:textId="77777777" w:rsidR="005C1752" w:rsidRPr="005C1752" w:rsidRDefault="005C1752" w:rsidP="005C1752">
      <w:pPr>
        <w:pStyle w:val="NormalWeb"/>
        <w:shd w:val="clear" w:color="auto" w:fill="FFFFFF"/>
        <w:spacing w:before="0" w:beforeAutospacing="0" w:after="0" w:afterAutospacing="0"/>
        <w:rPr>
          <w:rFonts w:ascii="Arial" w:hAnsi="Arial" w:cs="Arial"/>
          <w:color w:val="333333"/>
          <w:sz w:val="28"/>
          <w:szCs w:val="28"/>
        </w:rPr>
      </w:pPr>
    </w:p>
    <w:p w14:paraId="24588AC3" w14:textId="0CF78B0F" w:rsidR="005B4375" w:rsidRPr="00093E78" w:rsidRDefault="005B4375" w:rsidP="00093E78">
      <w:pPr>
        <w:pStyle w:val="Heading1"/>
        <w:numPr>
          <w:ilvl w:val="0"/>
          <w:numId w:val="0"/>
        </w:numPr>
        <w:rPr>
          <w:color w:val="333333"/>
          <w:sz w:val="28"/>
          <w:szCs w:val="22"/>
        </w:rPr>
      </w:pPr>
      <w:bookmarkStart w:id="1" w:name="_Toc179468154"/>
      <w:r w:rsidRPr="00093E78">
        <w:rPr>
          <w:sz w:val="28"/>
          <w:szCs w:val="22"/>
        </w:rPr>
        <w:t>2.</w:t>
      </w:r>
      <w:r w:rsidR="00FF730D">
        <w:rPr>
          <w:sz w:val="28"/>
          <w:szCs w:val="22"/>
        </w:rPr>
        <w:t xml:space="preserve"> </w:t>
      </w:r>
      <w:r w:rsidRPr="00093E78">
        <w:rPr>
          <w:sz w:val="28"/>
          <w:szCs w:val="22"/>
        </w:rPr>
        <w:t>Embedding Sustainability Requirements</w:t>
      </w:r>
      <w:bookmarkEnd w:id="1"/>
    </w:p>
    <w:p w14:paraId="0576F88C" w14:textId="77777777" w:rsidR="00FF730D" w:rsidRPr="00FF730D" w:rsidRDefault="00FF730D" w:rsidP="00FF730D">
      <w:pPr>
        <w:pStyle w:val="Title"/>
        <w:rPr>
          <w:rFonts w:ascii="Arial" w:hAnsi="Arial" w:cs="Arial"/>
          <w:b/>
          <w:bCs/>
          <w:sz w:val="28"/>
          <w:szCs w:val="28"/>
        </w:rPr>
      </w:pPr>
      <w:r w:rsidRPr="00FF730D">
        <w:rPr>
          <w:rFonts w:ascii="Arial" w:hAnsi="Arial" w:cs="Arial"/>
          <w:b/>
          <w:bCs/>
          <w:sz w:val="28"/>
          <w:szCs w:val="28"/>
        </w:rPr>
        <w:t>Review</w:t>
      </w:r>
    </w:p>
    <w:p w14:paraId="218E085A" w14:textId="79E18362" w:rsidR="00985C15" w:rsidRDefault="00CF0D76" w:rsidP="000F21DF">
      <w:pPr>
        <w:spacing w:line="240" w:lineRule="auto"/>
        <w:rPr>
          <w:rFonts w:cs="Arial"/>
          <w:sz w:val="28"/>
          <w:szCs w:val="28"/>
        </w:rPr>
      </w:pPr>
      <w:r>
        <w:rPr>
          <w:rFonts w:cs="Arial"/>
          <w:sz w:val="28"/>
          <w:szCs w:val="28"/>
        </w:rPr>
        <w:t>Management of the current contract</w:t>
      </w:r>
      <w:r w:rsidR="007A3C6A">
        <w:rPr>
          <w:rFonts w:cs="Arial"/>
          <w:sz w:val="28"/>
          <w:szCs w:val="28"/>
        </w:rPr>
        <w:t xml:space="preserve"> identified the opportunity to make better use of staff time </w:t>
      </w:r>
      <w:r>
        <w:rPr>
          <w:rFonts w:cs="Arial"/>
          <w:sz w:val="28"/>
          <w:szCs w:val="28"/>
        </w:rPr>
        <w:t>by</w:t>
      </w:r>
      <w:r w:rsidR="007A3C6A">
        <w:rPr>
          <w:rFonts w:cs="Arial"/>
          <w:sz w:val="28"/>
          <w:szCs w:val="28"/>
        </w:rPr>
        <w:t xml:space="preserve"> moving to an </w:t>
      </w:r>
      <w:r w:rsidR="00567787">
        <w:rPr>
          <w:rFonts w:cs="Arial"/>
          <w:sz w:val="28"/>
          <w:szCs w:val="28"/>
        </w:rPr>
        <w:t>outcomes-based</w:t>
      </w:r>
      <w:r w:rsidR="007A3C6A">
        <w:rPr>
          <w:rFonts w:cs="Arial"/>
          <w:sz w:val="28"/>
          <w:szCs w:val="28"/>
        </w:rPr>
        <w:t xml:space="preserve"> commissioning model where care provision could be more responsive to the health and wellbeing needs of service users. </w:t>
      </w:r>
      <w:r>
        <w:rPr>
          <w:rFonts w:cs="Arial"/>
          <w:sz w:val="28"/>
          <w:szCs w:val="28"/>
        </w:rPr>
        <w:t xml:space="preserve">This view was reinforced by </w:t>
      </w:r>
      <w:r w:rsidR="007A3C6A">
        <w:rPr>
          <w:rFonts w:cs="Arial"/>
          <w:sz w:val="28"/>
          <w:szCs w:val="28"/>
        </w:rPr>
        <w:t>a</w:t>
      </w:r>
      <w:r w:rsidR="000F21DF" w:rsidRPr="000F21DF">
        <w:rPr>
          <w:rFonts w:cs="Arial"/>
          <w:sz w:val="28"/>
          <w:szCs w:val="28"/>
        </w:rPr>
        <w:t xml:space="preserve"> r</w:t>
      </w:r>
      <w:r w:rsidR="004555A1" w:rsidRPr="000F21DF">
        <w:rPr>
          <w:rFonts w:cs="Arial"/>
          <w:sz w:val="28"/>
          <w:szCs w:val="28"/>
        </w:rPr>
        <w:t>eview of Fair Work practices within the care at home sector</w:t>
      </w:r>
      <w:r w:rsidR="000F21DF" w:rsidRPr="000F21DF">
        <w:rPr>
          <w:rFonts w:cs="Arial"/>
          <w:sz w:val="28"/>
          <w:szCs w:val="28"/>
        </w:rPr>
        <w:t xml:space="preserve"> undertaken in response to </w:t>
      </w:r>
      <w:r w:rsidR="000F21DF">
        <w:rPr>
          <w:rFonts w:cs="Arial"/>
          <w:sz w:val="28"/>
          <w:szCs w:val="28"/>
        </w:rPr>
        <w:t>a</w:t>
      </w:r>
      <w:r w:rsidR="000F21DF" w:rsidRPr="000F21DF">
        <w:rPr>
          <w:rFonts w:cs="Arial"/>
          <w:sz w:val="28"/>
          <w:szCs w:val="28"/>
        </w:rPr>
        <w:t xml:space="preserve"> Trade Union </w:t>
      </w:r>
      <w:r w:rsidR="002A4248">
        <w:rPr>
          <w:rFonts w:cs="Arial"/>
          <w:sz w:val="28"/>
          <w:szCs w:val="28"/>
        </w:rPr>
        <w:t>e</w:t>
      </w:r>
      <w:r w:rsidR="002A4248" w:rsidRPr="000F21DF">
        <w:rPr>
          <w:rFonts w:cs="Arial"/>
          <w:sz w:val="28"/>
          <w:szCs w:val="28"/>
        </w:rPr>
        <w:t xml:space="preserve">nquiry </w:t>
      </w:r>
      <w:r w:rsidR="000F21DF">
        <w:rPr>
          <w:rFonts w:cs="Arial"/>
          <w:sz w:val="28"/>
          <w:szCs w:val="28"/>
        </w:rPr>
        <w:t xml:space="preserve">and </w:t>
      </w:r>
      <w:r w:rsidR="004555A1" w:rsidRPr="004555A1">
        <w:rPr>
          <w:sz w:val="28"/>
          <w:szCs w:val="28"/>
        </w:rPr>
        <w:t xml:space="preserve">concerns </w:t>
      </w:r>
      <w:r w:rsidR="000F21DF">
        <w:rPr>
          <w:sz w:val="28"/>
          <w:szCs w:val="28"/>
        </w:rPr>
        <w:t xml:space="preserve">raised by </w:t>
      </w:r>
      <w:r w:rsidR="004555A1" w:rsidRPr="004555A1">
        <w:rPr>
          <w:sz w:val="28"/>
          <w:szCs w:val="28"/>
        </w:rPr>
        <w:t>staff</w:t>
      </w:r>
      <w:r w:rsidR="002A4248" w:rsidRPr="002A4248">
        <w:rPr>
          <w:rFonts w:cs="Arial"/>
          <w:sz w:val="28"/>
          <w:szCs w:val="28"/>
        </w:rPr>
        <w:t xml:space="preserve"> </w:t>
      </w:r>
      <w:r w:rsidR="002A4248" w:rsidRPr="000F21DF">
        <w:rPr>
          <w:rFonts w:cs="Arial"/>
          <w:sz w:val="28"/>
          <w:szCs w:val="28"/>
        </w:rPr>
        <w:t>representatives</w:t>
      </w:r>
      <w:r w:rsidR="000F21DF">
        <w:rPr>
          <w:sz w:val="28"/>
          <w:szCs w:val="28"/>
        </w:rPr>
        <w:t xml:space="preserve">. </w:t>
      </w:r>
      <w:r>
        <w:rPr>
          <w:sz w:val="28"/>
          <w:szCs w:val="28"/>
        </w:rPr>
        <w:t xml:space="preserve">To inform their approach </w:t>
      </w:r>
      <w:r w:rsidR="00301D11" w:rsidRPr="00FB5733">
        <w:rPr>
          <w:rFonts w:cs="Arial"/>
          <w:sz w:val="28"/>
          <w:szCs w:val="28"/>
          <w:shd w:val="clear" w:color="auto" w:fill="FFFFFF"/>
        </w:rPr>
        <w:t xml:space="preserve">The </w:t>
      </w:r>
      <w:r w:rsidR="00301D11" w:rsidRPr="00FB5733">
        <w:rPr>
          <w:rFonts w:cs="Arial"/>
          <w:sz w:val="28"/>
          <w:szCs w:val="28"/>
        </w:rPr>
        <w:t xml:space="preserve">Partnership </w:t>
      </w:r>
      <w:r w:rsidR="00DA3693">
        <w:rPr>
          <w:sz w:val="28"/>
          <w:szCs w:val="28"/>
        </w:rPr>
        <w:t>conducted</w:t>
      </w:r>
      <w:r w:rsidR="006A44AB">
        <w:rPr>
          <w:sz w:val="28"/>
          <w:szCs w:val="28"/>
        </w:rPr>
        <w:t xml:space="preserve"> an audit of c</w:t>
      </w:r>
      <w:r w:rsidR="00985C15" w:rsidRPr="004555A1">
        <w:rPr>
          <w:rFonts w:cs="Arial"/>
          <w:sz w:val="28"/>
          <w:szCs w:val="28"/>
        </w:rPr>
        <w:t xml:space="preserve">urrent care </w:t>
      </w:r>
      <w:r>
        <w:rPr>
          <w:rFonts w:cs="Arial"/>
          <w:sz w:val="28"/>
          <w:szCs w:val="28"/>
        </w:rPr>
        <w:t xml:space="preserve">at home </w:t>
      </w:r>
      <w:r w:rsidR="00985C15" w:rsidRPr="004555A1">
        <w:rPr>
          <w:rFonts w:cs="Arial"/>
          <w:sz w:val="28"/>
          <w:szCs w:val="28"/>
        </w:rPr>
        <w:t>providers ask</w:t>
      </w:r>
      <w:r w:rsidR="006A44AB">
        <w:rPr>
          <w:rFonts w:cs="Arial"/>
          <w:sz w:val="28"/>
          <w:szCs w:val="28"/>
        </w:rPr>
        <w:t>ing</w:t>
      </w:r>
      <w:r w:rsidR="00985C15" w:rsidRPr="004555A1">
        <w:rPr>
          <w:rFonts w:cs="Arial"/>
          <w:sz w:val="28"/>
          <w:szCs w:val="28"/>
        </w:rPr>
        <w:t xml:space="preserve"> for information, including whether they pay </w:t>
      </w:r>
      <w:bookmarkStart w:id="2" w:name="_Hlk179359402"/>
      <w:r w:rsidR="00985C15" w:rsidRPr="004555A1">
        <w:rPr>
          <w:rFonts w:cs="Arial"/>
          <w:sz w:val="28"/>
          <w:szCs w:val="28"/>
        </w:rPr>
        <w:t xml:space="preserve">care workers </w:t>
      </w:r>
      <w:bookmarkEnd w:id="2"/>
      <w:r w:rsidR="00985C15" w:rsidRPr="004555A1">
        <w:rPr>
          <w:rFonts w:cs="Arial"/>
          <w:sz w:val="28"/>
          <w:szCs w:val="28"/>
        </w:rPr>
        <w:t>from the start of shift to the end of shift.</w:t>
      </w:r>
    </w:p>
    <w:p w14:paraId="7EB15F63" w14:textId="77777777" w:rsidR="000F21DF" w:rsidRDefault="000F21DF" w:rsidP="000F21DF">
      <w:pPr>
        <w:spacing w:line="240" w:lineRule="auto"/>
        <w:rPr>
          <w:rFonts w:cs="Arial"/>
          <w:sz w:val="28"/>
          <w:szCs w:val="28"/>
        </w:rPr>
      </w:pPr>
    </w:p>
    <w:p w14:paraId="67610279" w14:textId="1061037B" w:rsidR="000F21DF" w:rsidRDefault="000F21DF" w:rsidP="000F21DF">
      <w:pPr>
        <w:spacing w:line="240" w:lineRule="auto"/>
        <w:rPr>
          <w:rFonts w:cs="Arial"/>
          <w:b/>
          <w:bCs/>
          <w:sz w:val="28"/>
          <w:szCs w:val="28"/>
        </w:rPr>
      </w:pPr>
      <w:r>
        <w:rPr>
          <w:rFonts w:cs="Arial"/>
          <w:b/>
          <w:bCs/>
          <w:sz w:val="28"/>
          <w:szCs w:val="28"/>
        </w:rPr>
        <w:t>It was established that o</w:t>
      </w:r>
      <w:r w:rsidRPr="000F21DF">
        <w:rPr>
          <w:rFonts w:cs="Arial"/>
          <w:b/>
          <w:bCs/>
          <w:sz w:val="28"/>
          <w:szCs w:val="28"/>
        </w:rPr>
        <w:t>nly 50% of providers pa</w:t>
      </w:r>
      <w:r w:rsidR="001F5D30">
        <w:rPr>
          <w:rFonts w:cs="Arial"/>
          <w:b/>
          <w:bCs/>
          <w:sz w:val="28"/>
          <w:szCs w:val="28"/>
        </w:rPr>
        <w:t>id</w:t>
      </w:r>
      <w:r w:rsidRPr="000F21DF">
        <w:rPr>
          <w:rFonts w:cs="Arial"/>
          <w:b/>
          <w:bCs/>
          <w:sz w:val="28"/>
          <w:szCs w:val="28"/>
        </w:rPr>
        <w:t xml:space="preserve"> care workers from start to end of shift (6 out of 12 providers)</w:t>
      </w:r>
      <w:r>
        <w:rPr>
          <w:rFonts w:cs="Arial"/>
          <w:b/>
          <w:bCs/>
          <w:sz w:val="28"/>
          <w:szCs w:val="28"/>
        </w:rPr>
        <w:t>.</w:t>
      </w:r>
    </w:p>
    <w:p w14:paraId="37F2CC46" w14:textId="77777777" w:rsidR="00942559" w:rsidRDefault="00942559" w:rsidP="00A929B4">
      <w:pPr>
        <w:spacing w:line="240" w:lineRule="auto"/>
        <w:rPr>
          <w:rFonts w:cs="Arial"/>
          <w:sz w:val="28"/>
          <w:szCs w:val="28"/>
        </w:rPr>
      </w:pPr>
    </w:p>
    <w:p w14:paraId="228D4796" w14:textId="648EA823" w:rsidR="000125B4" w:rsidRPr="000125B4" w:rsidRDefault="00942559" w:rsidP="00A929B4">
      <w:pPr>
        <w:spacing w:line="240" w:lineRule="auto"/>
        <w:rPr>
          <w:rFonts w:eastAsiaTheme="minorEastAsia" w:cs="Arial"/>
          <w:color w:val="000000"/>
          <w:kern w:val="24"/>
          <w:sz w:val="28"/>
          <w:szCs w:val="28"/>
          <w:lang w:val="en-US"/>
        </w:rPr>
      </w:pPr>
      <w:r w:rsidRPr="000125B4">
        <w:rPr>
          <w:rFonts w:cs="Arial"/>
          <w:color w:val="000000"/>
          <w:sz w:val="28"/>
          <w:szCs w:val="28"/>
        </w:rPr>
        <w:t xml:space="preserve">This was attributed by providers to the </w:t>
      </w:r>
      <w:r w:rsidR="00A929B4" w:rsidRPr="000125B4">
        <w:rPr>
          <w:rFonts w:cs="Arial"/>
          <w:color w:val="000000"/>
          <w:sz w:val="28"/>
          <w:szCs w:val="28"/>
        </w:rPr>
        <w:t xml:space="preserve">policy of </w:t>
      </w:r>
      <w:bookmarkStart w:id="3" w:name="_Hlk179296282"/>
      <w:r w:rsidRPr="000125B4">
        <w:rPr>
          <w:rFonts w:cs="Arial"/>
          <w:color w:val="000000"/>
          <w:sz w:val="28"/>
          <w:szCs w:val="28"/>
        </w:rPr>
        <w:t>pay</w:t>
      </w:r>
      <w:r w:rsidR="00A929B4" w:rsidRPr="000125B4">
        <w:rPr>
          <w:rFonts w:cs="Arial"/>
          <w:color w:val="000000"/>
          <w:sz w:val="28"/>
          <w:szCs w:val="28"/>
        </w:rPr>
        <w:t>ing</w:t>
      </w:r>
      <w:r w:rsidRPr="000125B4">
        <w:rPr>
          <w:rFonts w:cs="Arial"/>
          <w:color w:val="000000"/>
          <w:sz w:val="28"/>
          <w:szCs w:val="28"/>
        </w:rPr>
        <w:t xml:space="preserve"> on actual care hours provided and not full shift hours</w:t>
      </w:r>
      <w:bookmarkEnd w:id="3"/>
      <w:r w:rsidRPr="000125B4">
        <w:rPr>
          <w:rFonts w:cs="Arial"/>
          <w:color w:val="000000"/>
          <w:sz w:val="28"/>
          <w:szCs w:val="28"/>
        </w:rPr>
        <w:t xml:space="preserve">. </w:t>
      </w:r>
      <w:r w:rsidR="00787835" w:rsidRPr="000125B4">
        <w:rPr>
          <w:rFonts w:cs="Arial"/>
          <w:color w:val="000000"/>
          <w:sz w:val="28"/>
          <w:szCs w:val="28"/>
        </w:rPr>
        <w:t>P</w:t>
      </w:r>
      <w:r w:rsidR="00A929B4" w:rsidRPr="000125B4">
        <w:rPr>
          <w:rFonts w:cs="Arial"/>
          <w:color w:val="000000"/>
          <w:sz w:val="28"/>
          <w:szCs w:val="28"/>
        </w:rPr>
        <w:t xml:space="preserve">roviders </w:t>
      </w:r>
      <w:r w:rsidR="00787835" w:rsidRPr="000125B4">
        <w:rPr>
          <w:rFonts w:cs="Arial"/>
          <w:color w:val="000000"/>
          <w:sz w:val="28"/>
          <w:szCs w:val="28"/>
        </w:rPr>
        <w:t>indicated that i</w:t>
      </w:r>
      <w:r w:rsidR="00A929B4" w:rsidRPr="000125B4">
        <w:rPr>
          <w:color w:val="000000"/>
          <w:sz w:val="28"/>
          <w:szCs w:val="28"/>
        </w:rPr>
        <w:t xml:space="preserve">t would not be affordable </w:t>
      </w:r>
      <w:r w:rsidR="00787835" w:rsidRPr="000125B4">
        <w:rPr>
          <w:color w:val="000000"/>
          <w:sz w:val="28"/>
          <w:szCs w:val="28"/>
        </w:rPr>
        <w:t>under the current contract</w:t>
      </w:r>
      <w:r w:rsidR="004D0990" w:rsidRPr="000125B4">
        <w:rPr>
          <w:color w:val="000000"/>
          <w:sz w:val="28"/>
          <w:szCs w:val="28"/>
        </w:rPr>
        <w:t>/</w:t>
      </w:r>
      <w:r w:rsidR="00787835" w:rsidRPr="000125B4">
        <w:rPr>
          <w:color w:val="000000"/>
          <w:sz w:val="28"/>
          <w:szCs w:val="28"/>
        </w:rPr>
        <w:t xml:space="preserve">s to </w:t>
      </w:r>
      <w:bookmarkStart w:id="4" w:name="_Hlk179464844"/>
      <w:r w:rsidR="00787835" w:rsidRPr="000125B4">
        <w:rPr>
          <w:color w:val="000000"/>
          <w:sz w:val="28"/>
          <w:szCs w:val="28"/>
        </w:rPr>
        <w:t xml:space="preserve">pay </w:t>
      </w:r>
      <w:r w:rsidR="004D0990" w:rsidRPr="000125B4">
        <w:rPr>
          <w:color w:val="000000"/>
          <w:sz w:val="28"/>
          <w:szCs w:val="28"/>
        </w:rPr>
        <w:t xml:space="preserve">their </w:t>
      </w:r>
      <w:r w:rsidR="00787835" w:rsidRPr="000125B4">
        <w:rPr>
          <w:rFonts w:cs="Arial"/>
          <w:sz w:val="28"/>
          <w:szCs w:val="28"/>
        </w:rPr>
        <w:t>care workers for full s</w:t>
      </w:r>
      <w:r w:rsidR="00A929B4" w:rsidRPr="000125B4">
        <w:rPr>
          <w:color w:val="000000"/>
          <w:sz w:val="28"/>
          <w:szCs w:val="28"/>
        </w:rPr>
        <w:t xml:space="preserve">hift </w:t>
      </w:r>
      <w:r w:rsidR="00787835" w:rsidRPr="000125B4">
        <w:rPr>
          <w:color w:val="000000"/>
          <w:sz w:val="28"/>
          <w:szCs w:val="28"/>
        </w:rPr>
        <w:t>hours</w:t>
      </w:r>
      <w:bookmarkEnd w:id="4"/>
      <w:r w:rsidR="00395875">
        <w:rPr>
          <w:color w:val="000000"/>
          <w:sz w:val="28"/>
          <w:szCs w:val="28"/>
        </w:rPr>
        <w:t xml:space="preserve"> as </w:t>
      </w:r>
      <w:r w:rsidR="00301D11" w:rsidRPr="00FB5733">
        <w:rPr>
          <w:rFonts w:cs="Arial"/>
          <w:sz w:val="28"/>
          <w:szCs w:val="28"/>
          <w:shd w:val="clear" w:color="auto" w:fill="FFFFFF"/>
        </w:rPr>
        <w:t xml:space="preserve">The </w:t>
      </w:r>
      <w:r w:rsidR="00301D11" w:rsidRPr="00FB5733">
        <w:rPr>
          <w:rFonts w:cs="Arial"/>
          <w:sz w:val="28"/>
          <w:szCs w:val="28"/>
        </w:rPr>
        <w:t xml:space="preserve">Partnership </w:t>
      </w:r>
      <w:r w:rsidR="00395875">
        <w:rPr>
          <w:color w:val="000000"/>
          <w:sz w:val="28"/>
          <w:szCs w:val="28"/>
        </w:rPr>
        <w:t xml:space="preserve">paid them </w:t>
      </w:r>
      <w:r w:rsidR="00301D11">
        <w:rPr>
          <w:color w:val="000000"/>
          <w:sz w:val="28"/>
          <w:szCs w:val="28"/>
        </w:rPr>
        <w:t>based on</w:t>
      </w:r>
      <w:r w:rsidR="00395875">
        <w:rPr>
          <w:color w:val="000000"/>
          <w:sz w:val="28"/>
          <w:szCs w:val="28"/>
        </w:rPr>
        <w:t xml:space="preserve"> actual contact time</w:t>
      </w:r>
      <w:r w:rsidR="00787835" w:rsidRPr="000125B4">
        <w:rPr>
          <w:color w:val="000000"/>
          <w:sz w:val="28"/>
          <w:szCs w:val="28"/>
        </w:rPr>
        <w:t>.</w:t>
      </w:r>
      <w:r w:rsidR="004D0990" w:rsidRPr="000125B4">
        <w:rPr>
          <w:color w:val="000000"/>
          <w:sz w:val="28"/>
          <w:szCs w:val="28"/>
        </w:rPr>
        <w:t xml:space="preserve"> Typically</w:t>
      </w:r>
      <w:r w:rsidR="000125B4">
        <w:rPr>
          <w:color w:val="000000"/>
          <w:sz w:val="28"/>
          <w:szCs w:val="28"/>
        </w:rPr>
        <w:t>,</w:t>
      </w:r>
      <w:r w:rsidR="004D0990" w:rsidRPr="000125B4">
        <w:rPr>
          <w:color w:val="000000"/>
          <w:sz w:val="28"/>
          <w:szCs w:val="28"/>
        </w:rPr>
        <w:t xml:space="preserve"> </w:t>
      </w:r>
      <w:r w:rsidR="004D0990" w:rsidRPr="000125B4">
        <w:rPr>
          <w:rFonts w:cs="Arial"/>
          <w:sz w:val="28"/>
          <w:szCs w:val="28"/>
        </w:rPr>
        <w:t xml:space="preserve">care workers </w:t>
      </w:r>
      <w:r w:rsidR="001F5D30">
        <w:rPr>
          <w:rFonts w:cs="Arial"/>
          <w:sz w:val="28"/>
          <w:szCs w:val="28"/>
        </w:rPr>
        <w:t>were</w:t>
      </w:r>
      <w:r w:rsidR="001F5D30" w:rsidRPr="000125B4">
        <w:rPr>
          <w:rFonts w:cs="Arial"/>
          <w:sz w:val="28"/>
          <w:szCs w:val="28"/>
        </w:rPr>
        <w:t xml:space="preserve"> </w:t>
      </w:r>
      <w:r w:rsidR="000125B4" w:rsidRPr="000125B4">
        <w:rPr>
          <w:rFonts w:cs="Arial"/>
          <w:sz w:val="28"/>
          <w:szCs w:val="28"/>
        </w:rPr>
        <w:t>not</w:t>
      </w:r>
      <w:r w:rsidR="004D0990" w:rsidRPr="000125B4">
        <w:rPr>
          <w:rFonts w:cs="Arial"/>
          <w:sz w:val="28"/>
          <w:szCs w:val="28"/>
        </w:rPr>
        <w:t xml:space="preserve"> paid for </w:t>
      </w:r>
      <w:r w:rsidR="00FE6E29">
        <w:rPr>
          <w:rFonts w:cs="Arial"/>
          <w:sz w:val="28"/>
          <w:szCs w:val="28"/>
        </w:rPr>
        <w:t>downtime</w:t>
      </w:r>
      <w:r w:rsidR="00FE6E29">
        <w:rPr>
          <w:rFonts w:eastAsiaTheme="minorEastAsia" w:cs="Arial"/>
          <w:color w:val="000000"/>
          <w:kern w:val="24"/>
          <w:sz w:val="28"/>
          <w:szCs w:val="28"/>
          <w:lang w:val="en-US"/>
        </w:rPr>
        <w:t xml:space="preserve"> </w:t>
      </w:r>
      <w:r w:rsidR="001127C4">
        <w:rPr>
          <w:rFonts w:eastAsiaTheme="minorEastAsia" w:cs="Arial"/>
          <w:color w:val="000000"/>
          <w:kern w:val="24"/>
          <w:sz w:val="28"/>
          <w:szCs w:val="28"/>
          <w:lang w:val="en-US"/>
        </w:rPr>
        <w:t>such as</w:t>
      </w:r>
      <w:r w:rsidR="00FE6E29">
        <w:rPr>
          <w:rFonts w:eastAsiaTheme="minorEastAsia" w:cs="Arial"/>
          <w:color w:val="000000"/>
          <w:kern w:val="24"/>
          <w:sz w:val="28"/>
          <w:szCs w:val="28"/>
          <w:lang w:val="en-US"/>
        </w:rPr>
        <w:t xml:space="preserve"> </w:t>
      </w:r>
      <w:r w:rsidR="004D0990" w:rsidRPr="000125B4">
        <w:rPr>
          <w:rFonts w:eastAsiaTheme="minorEastAsia" w:cs="Arial"/>
          <w:color w:val="000000"/>
          <w:kern w:val="24"/>
          <w:sz w:val="28"/>
          <w:szCs w:val="28"/>
          <w:lang w:val="en-US"/>
        </w:rPr>
        <w:t>gaps in</w:t>
      </w:r>
      <w:r w:rsidR="000125B4">
        <w:rPr>
          <w:rFonts w:eastAsiaTheme="minorEastAsia" w:cs="Arial"/>
          <w:color w:val="000000"/>
          <w:kern w:val="24"/>
          <w:sz w:val="28"/>
          <w:szCs w:val="28"/>
          <w:lang w:val="en-US"/>
        </w:rPr>
        <w:t xml:space="preserve"> the</w:t>
      </w:r>
      <w:r w:rsidR="004D0990" w:rsidRPr="000125B4">
        <w:rPr>
          <w:rFonts w:eastAsiaTheme="minorEastAsia" w:cs="Arial"/>
          <w:color w:val="000000"/>
          <w:kern w:val="24"/>
          <w:sz w:val="28"/>
          <w:szCs w:val="28"/>
          <w:lang w:val="en-US"/>
        </w:rPr>
        <w:t xml:space="preserve"> rota</w:t>
      </w:r>
      <w:r w:rsidR="00FE6E29">
        <w:rPr>
          <w:rFonts w:eastAsiaTheme="minorEastAsia" w:cs="Arial"/>
          <w:color w:val="000000"/>
          <w:kern w:val="24"/>
          <w:sz w:val="28"/>
          <w:szCs w:val="28"/>
          <w:lang w:val="en-US"/>
        </w:rPr>
        <w:t xml:space="preserve">, </w:t>
      </w:r>
      <w:r w:rsidR="004D0990" w:rsidRPr="000125B4">
        <w:rPr>
          <w:rFonts w:eastAsiaTheme="minorEastAsia" w:cs="Arial"/>
          <w:color w:val="000000"/>
          <w:kern w:val="24"/>
          <w:sz w:val="28"/>
          <w:szCs w:val="28"/>
          <w:lang w:val="en-US"/>
        </w:rPr>
        <w:t xml:space="preserve">cancellations </w:t>
      </w:r>
      <w:r w:rsidR="000125B4" w:rsidRPr="000125B4">
        <w:rPr>
          <w:rFonts w:eastAsiaTheme="minorEastAsia" w:cs="Arial"/>
          <w:color w:val="000000"/>
          <w:kern w:val="24"/>
          <w:sz w:val="28"/>
          <w:szCs w:val="28"/>
          <w:lang w:val="en-US"/>
        </w:rPr>
        <w:t>of visits to service users</w:t>
      </w:r>
      <w:r w:rsidR="00FE6E29">
        <w:rPr>
          <w:rFonts w:eastAsiaTheme="minorEastAsia" w:cs="Arial"/>
          <w:color w:val="000000"/>
          <w:kern w:val="24"/>
          <w:sz w:val="28"/>
          <w:szCs w:val="28"/>
          <w:lang w:val="en-US"/>
        </w:rPr>
        <w:t xml:space="preserve"> or travel time</w:t>
      </w:r>
      <w:r w:rsidR="001127C4">
        <w:rPr>
          <w:rFonts w:eastAsiaTheme="minorEastAsia" w:cs="Arial"/>
          <w:color w:val="000000"/>
          <w:kern w:val="24"/>
          <w:sz w:val="28"/>
          <w:szCs w:val="28"/>
          <w:lang w:val="en-US"/>
        </w:rPr>
        <w:t xml:space="preserve"> to/from and between visits,</w:t>
      </w:r>
      <w:r w:rsidR="00FE6E29">
        <w:rPr>
          <w:rFonts w:eastAsiaTheme="minorEastAsia" w:cs="Arial"/>
          <w:color w:val="000000"/>
          <w:kern w:val="24"/>
          <w:sz w:val="28"/>
          <w:szCs w:val="28"/>
          <w:lang w:val="en-US"/>
        </w:rPr>
        <w:t xml:space="preserve"> causing their pay to fluctuate. </w:t>
      </w:r>
    </w:p>
    <w:p w14:paraId="35F35138" w14:textId="77777777" w:rsidR="00A929B4" w:rsidRDefault="00A929B4" w:rsidP="00A929B4">
      <w:pPr>
        <w:spacing w:line="240" w:lineRule="auto"/>
        <w:rPr>
          <w:rFonts w:cs="Arial"/>
          <w:color w:val="000000"/>
          <w:sz w:val="28"/>
          <w:szCs w:val="28"/>
        </w:rPr>
      </w:pPr>
    </w:p>
    <w:p w14:paraId="1A3081D5" w14:textId="760E86AC" w:rsidR="00FF730D" w:rsidRPr="00FF730D" w:rsidRDefault="00FF730D" w:rsidP="00FF730D">
      <w:pPr>
        <w:pStyle w:val="Title"/>
        <w:rPr>
          <w:rFonts w:ascii="Arial" w:hAnsi="Arial" w:cs="Arial"/>
          <w:b/>
          <w:bCs/>
          <w:sz w:val="28"/>
          <w:szCs w:val="28"/>
        </w:rPr>
      </w:pPr>
      <w:r w:rsidRPr="00FF730D">
        <w:rPr>
          <w:rFonts w:ascii="Arial" w:hAnsi="Arial" w:cs="Arial"/>
          <w:b/>
          <w:bCs/>
          <w:sz w:val="28"/>
          <w:szCs w:val="28"/>
        </w:rPr>
        <w:t>Test of change</w:t>
      </w:r>
    </w:p>
    <w:p w14:paraId="1FE4328C" w14:textId="2C65C4D7" w:rsidR="00EA1D6E" w:rsidRPr="00AE5C14" w:rsidRDefault="003A3849" w:rsidP="00EA1D6E">
      <w:pPr>
        <w:pStyle w:val="NormalWeb"/>
        <w:spacing w:before="0" w:beforeAutospacing="0" w:after="0" w:afterAutospacing="0"/>
        <w:rPr>
          <w:sz w:val="28"/>
          <w:szCs w:val="28"/>
        </w:rPr>
      </w:pPr>
      <w:r>
        <w:rPr>
          <w:rFonts w:ascii="Arial" w:eastAsiaTheme="minorEastAsia" w:hAnsi="Arial" w:cs="Arial"/>
          <w:color w:val="000000" w:themeColor="text1"/>
          <w:kern w:val="24"/>
          <w:sz w:val="28"/>
          <w:szCs w:val="28"/>
        </w:rPr>
        <w:t xml:space="preserve">Following the </w:t>
      </w:r>
      <w:r w:rsidR="00C65404">
        <w:rPr>
          <w:rFonts w:ascii="Arial" w:eastAsiaTheme="minorEastAsia" w:hAnsi="Arial" w:cs="Arial"/>
          <w:color w:val="000000" w:themeColor="text1"/>
          <w:kern w:val="24"/>
          <w:sz w:val="28"/>
          <w:szCs w:val="28"/>
        </w:rPr>
        <w:t>audit,</w:t>
      </w:r>
      <w:r>
        <w:rPr>
          <w:rFonts w:ascii="Arial" w:eastAsiaTheme="minorEastAsia" w:hAnsi="Arial" w:cs="Arial"/>
          <w:color w:val="000000" w:themeColor="text1"/>
          <w:kern w:val="24"/>
          <w:sz w:val="28"/>
          <w:szCs w:val="28"/>
        </w:rPr>
        <w:t xml:space="preserve"> i</w:t>
      </w:r>
      <w:r w:rsidR="00EA1D6E">
        <w:rPr>
          <w:rFonts w:ascii="Arial" w:eastAsiaTheme="minorEastAsia" w:hAnsi="Arial" w:cs="Arial"/>
          <w:color w:val="000000" w:themeColor="text1"/>
          <w:kern w:val="24"/>
          <w:sz w:val="28"/>
          <w:szCs w:val="28"/>
        </w:rPr>
        <w:t xml:space="preserve">t was </w:t>
      </w:r>
      <w:r>
        <w:rPr>
          <w:rFonts w:ascii="Arial" w:eastAsiaTheme="minorEastAsia" w:hAnsi="Arial" w:cs="Arial"/>
          <w:color w:val="000000" w:themeColor="text1"/>
          <w:kern w:val="24"/>
          <w:sz w:val="28"/>
          <w:szCs w:val="28"/>
        </w:rPr>
        <w:t xml:space="preserve">decided </w:t>
      </w:r>
      <w:r w:rsidR="00EA1D6E">
        <w:rPr>
          <w:rFonts w:ascii="Arial" w:eastAsiaTheme="minorEastAsia" w:hAnsi="Arial" w:cs="Arial"/>
          <w:color w:val="000000" w:themeColor="text1"/>
          <w:kern w:val="24"/>
          <w:sz w:val="28"/>
          <w:szCs w:val="28"/>
        </w:rPr>
        <w:t xml:space="preserve">that </w:t>
      </w:r>
      <w:r w:rsidR="00FF730D">
        <w:rPr>
          <w:rFonts w:ascii="Arial" w:eastAsiaTheme="minorEastAsia" w:hAnsi="Arial" w:cs="Arial"/>
          <w:color w:val="000000" w:themeColor="text1"/>
          <w:kern w:val="24"/>
          <w:sz w:val="28"/>
          <w:szCs w:val="28"/>
        </w:rPr>
        <w:t xml:space="preserve">the </w:t>
      </w:r>
      <w:r w:rsidR="00EA1D6E" w:rsidRPr="00AE5C14">
        <w:rPr>
          <w:rFonts w:ascii="Arial" w:eastAsiaTheme="minorEastAsia" w:hAnsi="Arial" w:cs="Arial"/>
          <w:color w:val="000000" w:themeColor="text1"/>
          <w:kern w:val="24"/>
          <w:sz w:val="28"/>
          <w:szCs w:val="28"/>
        </w:rPr>
        <w:t xml:space="preserve">existing contract </w:t>
      </w:r>
      <w:r w:rsidR="00EA1D6E">
        <w:rPr>
          <w:rFonts w:ascii="Arial" w:eastAsiaTheme="minorEastAsia" w:hAnsi="Arial" w:cs="Arial"/>
          <w:color w:val="000000" w:themeColor="text1"/>
          <w:kern w:val="24"/>
          <w:sz w:val="28"/>
          <w:szCs w:val="28"/>
        </w:rPr>
        <w:t xml:space="preserve">for </w:t>
      </w:r>
      <w:r w:rsidR="00EA1D6E" w:rsidRPr="000F21DF">
        <w:rPr>
          <w:rFonts w:ascii="Arial" w:hAnsi="Arial" w:cs="Arial"/>
          <w:sz w:val="28"/>
          <w:szCs w:val="28"/>
        </w:rPr>
        <w:t xml:space="preserve">care at home </w:t>
      </w:r>
      <w:r w:rsidR="00EA1D6E">
        <w:rPr>
          <w:rFonts w:ascii="Arial" w:eastAsiaTheme="minorEastAsia" w:hAnsi="Arial" w:cs="Arial"/>
          <w:color w:val="000000" w:themeColor="text1"/>
          <w:kern w:val="24"/>
          <w:sz w:val="28"/>
          <w:szCs w:val="28"/>
        </w:rPr>
        <w:t xml:space="preserve">would be </w:t>
      </w:r>
      <w:r w:rsidR="00EA1D6E" w:rsidRPr="00AE5C14">
        <w:rPr>
          <w:rFonts w:ascii="Arial" w:eastAsiaTheme="minorEastAsia" w:hAnsi="Arial" w:cs="Arial"/>
          <w:color w:val="000000" w:themeColor="text1"/>
          <w:kern w:val="24"/>
          <w:sz w:val="28"/>
          <w:szCs w:val="28"/>
        </w:rPr>
        <w:t xml:space="preserve">redesigned to amend the terms and conditions of the workforce to facilitate </w:t>
      </w:r>
      <w:r w:rsidR="00EA1D6E" w:rsidRPr="00AE5C14">
        <w:rPr>
          <w:rFonts w:ascii="Arial" w:hAnsi="Arial" w:cs="Arial"/>
          <w:color w:val="000000"/>
          <w:sz w:val="28"/>
          <w:szCs w:val="28"/>
        </w:rPr>
        <w:t>payment of full shift hours</w:t>
      </w:r>
      <w:r w:rsidR="00EA1D6E">
        <w:rPr>
          <w:rFonts w:ascii="Arial" w:hAnsi="Arial" w:cs="Arial"/>
          <w:color w:val="000000"/>
          <w:sz w:val="28"/>
          <w:szCs w:val="28"/>
        </w:rPr>
        <w:t xml:space="preserve"> (where workers were not already being paid on this basis)</w:t>
      </w:r>
      <w:r w:rsidR="00EA1D6E" w:rsidRPr="00AE5C14">
        <w:rPr>
          <w:rFonts w:ascii="Arial" w:hAnsi="Arial" w:cs="Arial"/>
          <w:color w:val="000000"/>
          <w:sz w:val="28"/>
          <w:szCs w:val="28"/>
        </w:rPr>
        <w:t>. Th</w:t>
      </w:r>
      <w:r w:rsidR="00EA1D6E">
        <w:rPr>
          <w:rFonts w:ascii="Arial" w:hAnsi="Arial" w:cs="Arial"/>
          <w:color w:val="000000"/>
          <w:sz w:val="28"/>
          <w:szCs w:val="28"/>
        </w:rPr>
        <w:t>e</w:t>
      </w:r>
      <w:r w:rsidR="00EA1D6E" w:rsidRPr="00AE5C14">
        <w:rPr>
          <w:rFonts w:ascii="Arial" w:hAnsi="Arial" w:cs="Arial"/>
          <w:color w:val="000000"/>
          <w:sz w:val="28"/>
          <w:szCs w:val="28"/>
        </w:rPr>
        <w:t xml:space="preserve"> </w:t>
      </w:r>
      <w:r w:rsidR="00EA1D6E">
        <w:rPr>
          <w:rFonts w:ascii="Arial" w:hAnsi="Arial" w:cs="Arial"/>
          <w:color w:val="000000"/>
          <w:sz w:val="28"/>
          <w:szCs w:val="28"/>
        </w:rPr>
        <w:t xml:space="preserve">additional cost of this was </w:t>
      </w:r>
      <w:r w:rsidR="00F21CAF">
        <w:rPr>
          <w:rFonts w:ascii="Arial" w:hAnsi="Arial" w:cs="Arial"/>
          <w:color w:val="000000"/>
          <w:sz w:val="28"/>
          <w:szCs w:val="28"/>
        </w:rPr>
        <w:t>estimated at 14%</w:t>
      </w:r>
      <w:r w:rsidR="00EA1D6E">
        <w:rPr>
          <w:rFonts w:ascii="Arial" w:hAnsi="Arial" w:cs="Arial"/>
          <w:color w:val="000000"/>
          <w:sz w:val="28"/>
          <w:szCs w:val="28"/>
        </w:rPr>
        <w:t xml:space="preserve"> for the duration of the test of change (6 months). Thi</w:t>
      </w:r>
      <w:r w:rsidR="005F105A">
        <w:rPr>
          <w:rFonts w:ascii="Arial" w:hAnsi="Arial" w:cs="Arial"/>
          <w:color w:val="000000"/>
          <w:sz w:val="28"/>
          <w:szCs w:val="28"/>
        </w:rPr>
        <w:t>s</w:t>
      </w:r>
      <w:r w:rsidR="00EA1D6E">
        <w:rPr>
          <w:rFonts w:ascii="Arial" w:hAnsi="Arial" w:cs="Arial"/>
          <w:color w:val="000000"/>
          <w:sz w:val="28"/>
          <w:szCs w:val="28"/>
        </w:rPr>
        <w:t xml:space="preserve"> was covered by </w:t>
      </w:r>
      <w:r w:rsidR="00301D11" w:rsidRPr="00FB5733">
        <w:rPr>
          <w:rFonts w:ascii="Arial" w:hAnsi="Arial" w:cs="Arial"/>
          <w:sz w:val="28"/>
          <w:szCs w:val="28"/>
          <w:shd w:val="clear" w:color="auto" w:fill="FFFFFF"/>
        </w:rPr>
        <w:t xml:space="preserve">The </w:t>
      </w:r>
      <w:r w:rsidR="00301D11" w:rsidRPr="00FB5733">
        <w:rPr>
          <w:rFonts w:ascii="Arial" w:hAnsi="Arial" w:cs="Arial"/>
          <w:sz w:val="28"/>
          <w:szCs w:val="28"/>
        </w:rPr>
        <w:t>Partnership</w:t>
      </w:r>
      <w:r w:rsidR="00EA1D6E">
        <w:rPr>
          <w:rFonts w:ascii="Arial" w:hAnsi="Arial" w:cs="Arial"/>
          <w:color w:val="000000"/>
          <w:sz w:val="28"/>
          <w:szCs w:val="28"/>
        </w:rPr>
        <w:t>.</w:t>
      </w:r>
    </w:p>
    <w:p w14:paraId="7F873D62" w14:textId="77777777" w:rsidR="00A929B4" w:rsidRDefault="00A929B4" w:rsidP="00942559">
      <w:pPr>
        <w:spacing w:line="240" w:lineRule="auto"/>
        <w:rPr>
          <w:rFonts w:cs="Arial"/>
          <w:sz w:val="28"/>
          <w:szCs w:val="28"/>
        </w:rPr>
      </w:pPr>
    </w:p>
    <w:p w14:paraId="70ACB9C6" w14:textId="3E02E844" w:rsidR="001127C4" w:rsidRDefault="001127C4" w:rsidP="00942559">
      <w:pPr>
        <w:spacing w:line="240" w:lineRule="auto"/>
        <w:rPr>
          <w:color w:val="000000"/>
          <w:sz w:val="28"/>
          <w:szCs w:val="28"/>
        </w:rPr>
      </w:pPr>
      <w:r>
        <w:rPr>
          <w:rFonts w:cs="Arial"/>
          <w:sz w:val="28"/>
          <w:szCs w:val="28"/>
        </w:rPr>
        <w:lastRenderedPageBreak/>
        <w:t xml:space="preserve">The contract was amended for the duration of the test of change to facilitate the move to </w:t>
      </w:r>
      <w:r w:rsidRPr="000125B4">
        <w:rPr>
          <w:color w:val="000000"/>
          <w:sz w:val="28"/>
          <w:szCs w:val="28"/>
        </w:rPr>
        <w:t xml:space="preserve">pay </w:t>
      </w:r>
      <w:r w:rsidRPr="000125B4">
        <w:rPr>
          <w:rFonts w:cs="Arial"/>
          <w:sz w:val="28"/>
          <w:szCs w:val="28"/>
        </w:rPr>
        <w:t>full s</w:t>
      </w:r>
      <w:r w:rsidRPr="000125B4">
        <w:rPr>
          <w:color w:val="000000"/>
          <w:sz w:val="28"/>
          <w:szCs w:val="28"/>
        </w:rPr>
        <w:t>hift hours</w:t>
      </w:r>
      <w:r>
        <w:rPr>
          <w:color w:val="000000"/>
          <w:sz w:val="28"/>
          <w:szCs w:val="28"/>
        </w:rPr>
        <w:t>:</w:t>
      </w:r>
    </w:p>
    <w:p w14:paraId="2A1F06F5" w14:textId="77777777" w:rsidR="001127C4" w:rsidRDefault="001127C4" w:rsidP="00942559">
      <w:pPr>
        <w:spacing w:line="240" w:lineRule="auto"/>
        <w:rPr>
          <w:color w:val="000000"/>
          <w:sz w:val="28"/>
          <w:szCs w:val="28"/>
        </w:rPr>
      </w:pPr>
    </w:p>
    <w:p w14:paraId="4EF1500A" w14:textId="6A023790" w:rsidR="005254E2" w:rsidRPr="005254E2" w:rsidRDefault="007B0ACB" w:rsidP="005F105A">
      <w:pPr>
        <w:spacing w:line="240" w:lineRule="auto"/>
        <w:rPr>
          <w:rFonts w:cs="Arial"/>
          <w:sz w:val="28"/>
          <w:szCs w:val="28"/>
        </w:rPr>
      </w:pPr>
      <w:r>
        <w:rPr>
          <w:rFonts w:cs="Arial"/>
          <w:sz w:val="28"/>
          <w:szCs w:val="28"/>
        </w:rPr>
        <w:t>‘</w:t>
      </w:r>
      <w:r w:rsidR="005254E2" w:rsidRPr="005254E2">
        <w:rPr>
          <w:rFonts w:cs="Arial"/>
          <w:sz w:val="28"/>
          <w:szCs w:val="28"/>
        </w:rPr>
        <w:t>A Test of Change has been introduced from 10 October 2022 to 31 March 2023 to improve fair work terms and conditions for care staff in order that they are paid for full shifts worked rather than just actual hours of service delivery.  Payments to the Provider for the period from 10 October 2022 to 31 March 2023 will be based on the deployed shift hours of service in line with the guidance supporting the Test of Change.  Any overpayment made, due to advance payments being made at the block contracted level of hours via the Payment Schedule and the deployed shift hours of service being lower than this, will require to be repaid to the Council.</w:t>
      </w:r>
    </w:p>
    <w:p w14:paraId="1A98674D" w14:textId="7A033643" w:rsidR="005254E2" w:rsidRPr="005254E2" w:rsidRDefault="005254E2" w:rsidP="005F105A">
      <w:pPr>
        <w:spacing w:line="240" w:lineRule="auto"/>
        <w:ind w:left="360"/>
        <w:rPr>
          <w:rFonts w:cs="Arial"/>
          <w:sz w:val="28"/>
          <w:szCs w:val="28"/>
        </w:rPr>
      </w:pPr>
    </w:p>
    <w:p w14:paraId="4678AE45" w14:textId="1F1218F5" w:rsidR="001127C4" w:rsidRDefault="00BB381E" w:rsidP="00942559">
      <w:pPr>
        <w:spacing w:line="240" w:lineRule="auto"/>
        <w:rPr>
          <w:rFonts w:cs="Arial"/>
          <w:sz w:val="28"/>
          <w:szCs w:val="28"/>
        </w:rPr>
      </w:pPr>
      <w:r w:rsidRPr="00BB381E">
        <w:rPr>
          <w:rFonts w:cs="Arial"/>
          <w:sz w:val="28"/>
          <w:szCs w:val="28"/>
        </w:rPr>
        <w:t>The Provider is required to ensure they pay care staff from 10 October 2022 to 31 March 2023 based on the shifts worked rather than actual hours of service delivery in line with the guidance supporting the Test of Change.</w:t>
      </w:r>
      <w:r w:rsidR="005F105A">
        <w:rPr>
          <w:rFonts w:cs="Arial"/>
          <w:sz w:val="28"/>
          <w:szCs w:val="28"/>
        </w:rPr>
        <w:t>’</w:t>
      </w:r>
    </w:p>
    <w:p w14:paraId="0ECE92ED" w14:textId="77777777" w:rsidR="00BB381E" w:rsidRPr="00942559" w:rsidRDefault="00BB381E" w:rsidP="00942559">
      <w:pPr>
        <w:spacing w:line="240" w:lineRule="auto"/>
        <w:rPr>
          <w:rFonts w:cs="Arial"/>
          <w:sz w:val="28"/>
          <w:szCs w:val="28"/>
        </w:rPr>
      </w:pPr>
    </w:p>
    <w:p w14:paraId="73AA7632" w14:textId="77777777" w:rsidR="00452896" w:rsidRPr="00FF730D" w:rsidRDefault="00452896" w:rsidP="00FF730D">
      <w:pPr>
        <w:pStyle w:val="Title"/>
        <w:rPr>
          <w:rFonts w:ascii="Arial" w:hAnsi="Arial" w:cs="Arial"/>
          <w:b/>
          <w:bCs/>
          <w:sz w:val="28"/>
          <w:szCs w:val="28"/>
        </w:rPr>
      </w:pPr>
      <w:r w:rsidRPr="00FF730D">
        <w:rPr>
          <w:rFonts w:ascii="Arial" w:hAnsi="Arial" w:cs="Arial"/>
          <w:b/>
          <w:bCs/>
          <w:sz w:val="28"/>
          <w:szCs w:val="28"/>
        </w:rPr>
        <w:t>Benefits</w:t>
      </w:r>
    </w:p>
    <w:p w14:paraId="616C837F" w14:textId="77777777" w:rsidR="00452896" w:rsidRDefault="0078033F" w:rsidP="00942559">
      <w:pPr>
        <w:spacing w:line="240" w:lineRule="auto"/>
        <w:rPr>
          <w:rFonts w:cs="Arial"/>
          <w:sz w:val="28"/>
          <w:szCs w:val="28"/>
        </w:rPr>
      </w:pPr>
      <w:r>
        <w:rPr>
          <w:rFonts w:cs="Arial"/>
          <w:sz w:val="28"/>
          <w:szCs w:val="28"/>
        </w:rPr>
        <w:t>Feedback was obtained from service users, care workers, and care provider</w:t>
      </w:r>
      <w:r w:rsidR="00452896">
        <w:rPr>
          <w:rFonts w:cs="Arial"/>
          <w:sz w:val="28"/>
          <w:szCs w:val="28"/>
        </w:rPr>
        <w:t xml:space="preserve"> organisation</w:t>
      </w:r>
      <w:r>
        <w:rPr>
          <w:rFonts w:cs="Arial"/>
          <w:sz w:val="28"/>
          <w:szCs w:val="28"/>
        </w:rPr>
        <w:t xml:space="preserve">s </w:t>
      </w:r>
      <w:r w:rsidR="00452896">
        <w:rPr>
          <w:rFonts w:cs="Arial"/>
          <w:sz w:val="28"/>
          <w:szCs w:val="28"/>
        </w:rPr>
        <w:t xml:space="preserve">and analysed </w:t>
      </w:r>
      <w:r>
        <w:rPr>
          <w:rFonts w:cs="Arial"/>
          <w:sz w:val="28"/>
          <w:szCs w:val="28"/>
        </w:rPr>
        <w:t>to measure what impact the test of change made.</w:t>
      </w:r>
      <w:r w:rsidR="00452896">
        <w:rPr>
          <w:rFonts w:cs="Arial"/>
          <w:sz w:val="28"/>
          <w:szCs w:val="28"/>
        </w:rPr>
        <w:t xml:space="preserve"> </w:t>
      </w:r>
    </w:p>
    <w:p w14:paraId="08F4620C" w14:textId="77777777" w:rsidR="00452896" w:rsidRDefault="00452896" w:rsidP="00942559">
      <w:pPr>
        <w:spacing w:line="240" w:lineRule="auto"/>
        <w:rPr>
          <w:rFonts w:cs="Arial"/>
          <w:sz w:val="28"/>
          <w:szCs w:val="28"/>
        </w:rPr>
      </w:pPr>
    </w:p>
    <w:p w14:paraId="2BE4546E" w14:textId="393D5095" w:rsidR="00452896" w:rsidRDefault="00FF2123" w:rsidP="00942559">
      <w:pPr>
        <w:spacing w:line="240" w:lineRule="auto"/>
        <w:rPr>
          <w:rFonts w:cs="Arial"/>
          <w:sz w:val="28"/>
          <w:szCs w:val="28"/>
        </w:rPr>
      </w:pPr>
      <w:r>
        <w:rPr>
          <w:rFonts w:cs="Arial"/>
          <w:sz w:val="28"/>
          <w:szCs w:val="28"/>
        </w:rPr>
        <w:t>The results of the feedback suggest a</w:t>
      </w:r>
      <w:r w:rsidR="00C0601A">
        <w:rPr>
          <w:rFonts w:cs="Arial"/>
          <w:sz w:val="28"/>
          <w:szCs w:val="28"/>
        </w:rPr>
        <w:t xml:space="preserve"> range of </w:t>
      </w:r>
      <w:r w:rsidR="00452896">
        <w:rPr>
          <w:rFonts w:cs="Arial"/>
          <w:sz w:val="28"/>
          <w:szCs w:val="28"/>
        </w:rPr>
        <w:t>benefits</w:t>
      </w:r>
      <w:r w:rsidR="00C0601A">
        <w:rPr>
          <w:rFonts w:cs="Arial"/>
          <w:sz w:val="28"/>
          <w:szCs w:val="28"/>
        </w:rPr>
        <w:t xml:space="preserve"> for the workforce</w:t>
      </w:r>
      <w:r>
        <w:rPr>
          <w:rFonts w:cs="Arial"/>
          <w:sz w:val="28"/>
          <w:szCs w:val="28"/>
        </w:rPr>
        <w:t>, service users,</w:t>
      </w:r>
      <w:r w:rsidR="00C0601A">
        <w:rPr>
          <w:rFonts w:cs="Arial"/>
          <w:sz w:val="28"/>
          <w:szCs w:val="28"/>
        </w:rPr>
        <w:t xml:space="preserve"> and the care provider organisation</w:t>
      </w:r>
      <w:r>
        <w:rPr>
          <w:rFonts w:cs="Arial"/>
          <w:sz w:val="28"/>
          <w:szCs w:val="28"/>
        </w:rPr>
        <w:t>s</w:t>
      </w:r>
      <w:r w:rsidRPr="00FF2123">
        <w:rPr>
          <w:rFonts w:cs="Arial"/>
          <w:sz w:val="28"/>
          <w:szCs w:val="28"/>
        </w:rPr>
        <w:t xml:space="preserve"> </w:t>
      </w:r>
      <w:r>
        <w:rPr>
          <w:rFonts w:cs="Arial"/>
          <w:sz w:val="28"/>
          <w:szCs w:val="28"/>
        </w:rPr>
        <w:t>by paying the workforce for full shift</w:t>
      </w:r>
      <w:r w:rsidR="00C0601A">
        <w:rPr>
          <w:rFonts w:cs="Arial"/>
          <w:sz w:val="28"/>
          <w:szCs w:val="28"/>
        </w:rPr>
        <w:t>:</w:t>
      </w:r>
    </w:p>
    <w:p w14:paraId="2C788C99" w14:textId="77777777" w:rsidR="00366ACF" w:rsidRPr="00C0601A" w:rsidRDefault="00366ACF" w:rsidP="0069635F">
      <w:pPr>
        <w:pStyle w:val="NormalWeb"/>
        <w:shd w:val="clear" w:color="auto" w:fill="FFFFFF"/>
        <w:spacing w:before="0" w:beforeAutospacing="0" w:after="0" w:afterAutospacing="0"/>
        <w:rPr>
          <w:rFonts w:ascii="Arial" w:hAnsi="Arial" w:cs="Arial"/>
          <w:color w:val="333333"/>
          <w:sz w:val="28"/>
          <w:szCs w:val="28"/>
        </w:rPr>
      </w:pPr>
    </w:p>
    <w:p w14:paraId="2EE9F1CD" w14:textId="65CB4633" w:rsidR="00C0601A" w:rsidRPr="00C0601A" w:rsidRDefault="00C0601A" w:rsidP="00366ACF">
      <w:pPr>
        <w:pStyle w:val="NormalWeb"/>
        <w:shd w:val="clear" w:color="auto" w:fill="FFFFFF"/>
        <w:spacing w:before="0" w:beforeAutospacing="0" w:after="150" w:afterAutospacing="0"/>
        <w:rPr>
          <w:rFonts w:ascii="Arial" w:hAnsi="Arial" w:cs="Arial"/>
          <w:color w:val="333333"/>
          <w:sz w:val="28"/>
          <w:szCs w:val="28"/>
          <w:u w:val="single"/>
        </w:rPr>
      </w:pPr>
      <w:r w:rsidRPr="00C0601A">
        <w:rPr>
          <w:rFonts w:ascii="Arial" w:hAnsi="Arial" w:cs="Arial"/>
          <w:color w:val="333333"/>
          <w:sz w:val="28"/>
          <w:szCs w:val="28"/>
          <w:u w:val="single"/>
        </w:rPr>
        <w:t>Workforce benefits</w:t>
      </w:r>
    </w:p>
    <w:p w14:paraId="32ABA174" w14:textId="3C3897BE" w:rsidR="00C0601A" w:rsidRPr="00C0601A" w:rsidRDefault="00C0601A" w:rsidP="0069635F">
      <w:pPr>
        <w:pStyle w:val="NormalWeb"/>
        <w:numPr>
          <w:ilvl w:val="0"/>
          <w:numId w:val="18"/>
        </w:numPr>
        <w:shd w:val="clear" w:color="auto" w:fill="FFFFFF"/>
        <w:spacing w:before="0" w:beforeAutospacing="0" w:after="150" w:afterAutospacing="0"/>
        <w:rPr>
          <w:rFonts w:ascii="Arial" w:hAnsi="Arial" w:cs="Arial"/>
          <w:color w:val="333333"/>
          <w:sz w:val="28"/>
          <w:szCs w:val="28"/>
        </w:rPr>
      </w:pPr>
      <w:r>
        <w:rPr>
          <w:rFonts w:ascii="Arial" w:hAnsi="Arial" w:cs="Arial"/>
          <w:color w:val="333333"/>
          <w:sz w:val="28"/>
          <w:szCs w:val="28"/>
        </w:rPr>
        <w:t>G</w:t>
      </w:r>
      <w:r w:rsidRPr="00C0601A">
        <w:rPr>
          <w:rFonts w:ascii="Arial" w:hAnsi="Arial" w:cs="Arial"/>
          <w:color w:val="333333"/>
          <w:sz w:val="28"/>
          <w:szCs w:val="28"/>
        </w:rPr>
        <w:t>reater financial security</w:t>
      </w:r>
    </w:p>
    <w:p w14:paraId="3E6F17E0" w14:textId="77777777" w:rsidR="0069635F" w:rsidRDefault="00C0601A" w:rsidP="0069635F">
      <w:pPr>
        <w:pStyle w:val="NormalWeb"/>
        <w:numPr>
          <w:ilvl w:val="0"/>
          <w:numId w:val="18"/>
        </w:numPr>
        <w:shd w:val="clear" w:color="auto" w:fill="FFFFFF"/>
        <w:spacing w:before="0" w:beforeAutospacing="0" w:after="150" w:afterAutospacing="0"/>
        <w:rPr>
          <w:rFonts w:ascii="Arial" w:hAnsi="Arial" w:cs="Arial"/>
          <w:sz w:val="28"/>
          <w:szCs w:val="28"/>
        </w:rPr>
      </w:pPr>
      <w:r>
        <w:rPr>
          <w:rFonts w:ascii="Arial" w:hAnsi="Arial" w:cs="Arial"/>
          <w:sz w:val="28"/>
          <w:szCs w:val="28"/>
        </w:rPr>
        <w:t>Feeling valued</w:t>
      </w:r>
      <w:r w:rsidR="0069635F">
        <w:rPr>
          <w:rFonts w:ascii="Arial" w:hAnsi="Arial" w:cs="Arial"/>
          <w:sz w:val="28"/>
          <w:szCs w:val="28"/>
        </w:rPr>
        <w:t xml:space="preserve"> and </w:t>
      </w:r>
      <w:r>
        <w:rPr>
          <w:rFonts w:ascii="Arial" w:hAnsi="Arial" w:cs="Arial"/>
          <w:sz w:val="28"/>
          <w:szCs w:val="28"/>
        </w:rPr>
        <w:t>respected</w:t>
      </w:r>
    </w:p>
    <w:p w14:paraId="20CCA464" w14:textId="43544D72" w:rsidR="00C0601A" w:rsidRDefault="0069635F" w:rsidP="0069635F">
      <w:pPr>
        <w:pStyle w:val="NormalWeb"/>
        <w:numPr>
          <w:ilvl w:val="0"/>
          <w:numId w:val="18"/>
        </w:numPr>
        <w:shd w:val="clear" w:color="auto" w:fill="FFFFFF"/>
        <w:spacing w:before="0" w:beforeAutospacing="0" w:after="150" w:afterAutospacing="0"/>
        <w:rPr>
          <w:rFonts w:ascii="Arial" w:hAnsi="Arial" w:cs="Arial"/>
          <w:sz w:val="28"/>
          <w:szCs w:val="28"/>
        </w:rPr>
      </w:pPr>
      <w:r>
        <w:rPr>
          <w:rFonts w:ascii="Arial" w:hAnsi="Arial" w:cs="Arial"/>
          <w:sz w:val="28"/>
          <w:szCs w:val="28"/>
        </w:rPr>
        <w:t xml:space="preserve">Improved </w:t>
      </w:r>
      <w:r w:rsidR="00C0601A">
        <w:rPr>
          <w:rFonts w:ascii="Arial" w:hAnsi="Arial" w:cs="Arial"/>
          <w:sz w:val="28"/>
          <w:szCs w:val="28"/>
        </w:rPr>
        <w:t>motivat</w:t>
      </w:r>
      <w:r>
        <w:rPr>
          <w:rFonts w:ascii="Arial" w:hAnsi="Arial" w:cs="Arial"/>
          <w:sz w:val="28"/>
          <w:szCs w:val="28"/>
        </w:rPr>
        <w:t>ion and morale</w:t>
      </w:r>
    </w:p>
    <w:p w14:paraId="606C7F39" w14:textId="77777777" w:rsidR="0069635F" w:rsidRDefault="0069635F" w:rsidP="0069635F">
      <w:pPr>
        <w:pStyle w:val="NormalWeb"/>
        <w:numPr>
          <w:ilvl w:val="0"/>
          <w:numId w:val="18"/>
        </w:numPr>
        <w:shd w:val="clear" w:color="auto" w:fill="FFFFFF"/>
        <w:spacing w:before="0" w:beforeAutospacing="0" w:after="0" w:afterAutospacing="0"/>
        <w:rPr>
          <w:rFonts w:ascii="Arial" w:hAnsi="Arial" w:cs="Arial"/>
          <w:sz w:val="28"/>
          <w:szCs w:val="28"/>
        </w:rPr>
      </w:pPr>
      <w:r>
        <w:rPr>
          <w:rFonts w:ascii="Arial" w:hAnsi="Arial" w:cs="Arial"/>
          <w:sz w:val="28"/>
          <w:szCs w:val="28"/>
        </w:rPr>
        <w:t>Reduced anxiety</w:t>
      </w:r>
    </w:p>
    <w:p w14:paraId="3F665509" w14:textId="77777777" w:rsidR="0069635F" w:rsidRDefault="0069635F" w:rsidP="0069635F">
      <w:pPr>
        <w:pStyle w:val="NormalWeb"/>
        <w:shd w:val="clear" w:color="auto" w:fill="FFFFFF"/>
        <w:spacing w:before="0" w:beforeAutospacing="0" w:after="0" w:afterAutospacing="0"/>
        <w:rPr>
          <w:rFonts w:ascii="Arial" w:hAnsi="Arial" w:cs="Arial"/>
          <w:sz w:val="28"/>
          <w:szCs w:val="28"/>
        </w:rPr>
      </w:pPr>
    </w:p>
    <w:p w14:paraId="6FBC44D0" w14:textId="6B15D3AC" w:rsidR="0069635F" w:rsidRPr="0069635F" w:rsidRDefault="0069635F" w:rsidP="00366ACF">
      <w:pPr>
        <w:pStyle w:val="NormalWeb"/>
        <w:shd w:val="clear" w:color="auto" w:fill="FFFFFF"/>
        <w:spacing w:before="0" w:beforeAutospacing="0" w:after="150" w:afterAutospacing="0"/>
        <w:rPr>
          <w:rFonts w:ascii="Arial" w:hAnsi="Arial" w:cs="Arial"/>
          <w:sz w:val="28"/>
          <w:szCs w:val="28"/>
          <w:u w:val="single"/>
        </w:rPr>
      </w:pPr>
      <w:r w:rsidRPr="0069635F">
        <w:rPr>
          <w:rFonts w:ascii="Arial" w:hAnsi="Arial" w:cs="Arial"/>
          <w:sz w:val="28"/>
          <w:szCs w:val="28"/>
          <w:u w:val="single"/>
        </w:rPr>
        <w:t>Service user benefits</w:t>
      </w:r>
    </w:p>
    <w:p w14:paraId="174FCA6F" w14:textId="5D55F508" w:rsidR="0069635F" w:rsidRDefault="0069635F" w:rsidP="0069635F">
      <w:pPr>
        <w:pStyle w:val="NormalWeb"/>
        <w:numPr>
          <w:ilvl w:val="0"/>
          <w:numId w:val="19"/>
        </w:numPr>
        <w:shd w:val="clear" w:color="auto" w:fill="FFFFFF"/>
        <w:spacing w:before="0" w:beforeAutospacing="0" w:after="150" w:afterAutospacing="0"/>
        <w:rPr>
          <w:rFonts w:ascii="Arial" w:hAnsi="Arial" w:cs="Arial"/>
          <w:sz w:val="28"/>
          <w:szCs w:val="28"/>
        </w:rPr>
      </w:pPr>
      <w:r>
        <w:rPr>
          <w:rFonts w:ascii="Arial" w:hAnsi="Arial" w:cs="Arial"/>
          <w:sz w:val="28"/>
          <w:szCs w:val="28"/>
        </w:rPr>
        <w:t>More personalised service</w:t>
      </w:r>
    </w:p>
    <w:p w14:paraId="30730050" w14:textId="19E473CA" w:rsidR="0069635F" w:rsidRDefault="0069635F" w:rsidP="0069635F">
      <w:pPr>
        <w:pStyle w:val="NormalWeb"/>
        <w:numPr>
          <w:ilvl w:val="0"/>
          <w:numId w:val="19"/>
        </w:numPr>
        <w:shd w:val="clear" w:color="auto" w:fill="FFFFFF"/>
        <w:spacing w:before="0" w:beforeAutospacing="0" w:after="150" w:afterAutospacing="0"/>
        <w:rPr>
          <w:rFonts w:ascii="Arial" w:hAnsi="Arial" w:cs="Arial"/>
          <w:sz w:val="28"/>
          <w:szCs w:val="28"/>
        </w:rPr>
      </w:pPr>
      <w:r>
        <w:rPr>
          <w:rFonts w:ascii="Arial" w:hAnsi="Arial" w:cs="Arial"/>
          <w:sz w:val="28"/>
          <w:szCs w:val="28"/>
        </w:rPr>
        <w:t xml:space="preserve">Continuity of care helping to prevent deterioration or </w:t>
      </w:r>
      <w:r w:rsidR="00C65404">
        <w:rPr>
          <w:rFonts w:ascii="Arial" w:hAnsi="Arial" w:cs="Arial"/>
          <w:sz w:val="28"/>
          <w:szCs w:val="28"/>
        </w:rPr>
        <w:t>decline.</w:t>
      </w:r>
    </w:p>
    <w:p w14:paraId="1CFCD3B0" w14:textId="1958840C" w:rsidR="0069635F" w:rsidRDefault="0069635F" w:rsidP="0069635F">
      <w:pPr>
        <w:pStyle w:val="NormalWeb"/>
        <w:numPr>
          <w:ilvl w:val="0"/>
          <w:numId w:val="19"/>
        </w:numPr>
        <w:shd w:val="clear" w:color="auto" w:fill="FFFFFF"/>
        <w:spacing w:before="0" w:beforeAutospacing="0" w:after="0" w:afterAutospacing="0"/>
        <w:rPr>
          <w:rFonts w:ascii="Arial" w:hAnsi="Arial" w:cs="Arial"/>
          <w:sz w:val="28"/>
          <w:szCs w:val="28"/>
        </w:rPr>
      </w:pPr>
      <w:r>
        <w:rPr>
          <w:rFonts w:ascii="Arial" w:hAnsi="Arial" w:cs="Arial"/>
          <w:sz w:val="28"/>
          <w:szCs w:val="28"/>
        </w:rPr>
        <w:t>Access to rapid support and reducing inequality.</w:t>
      </w:r>
    </w:p>
    <w:p w14:paraId="5409A05F" w14:textId="598D679C" w:rsidR="00C0601A" w:rsidRPr="00C0601A" w:rsidRDefault="00C0601A" w:rsidP="0069635F">
      <w:pPr>
        <w:pStyle w:val="NormalWeb"/>
        <w:shd w:val="clear" w:color="auto" w:fill="FFFFFF"/>
        <w:spacing w:before="240" w:beforeAutospacing="0" w:after="150" w:afterAutospacing="0"/>
        <w:rPr>
          <w:rFonts w:ascii="Arial" w:hAnsi="Arial" w:cs="Arial"/>
          <w:color w:val="333333"/>
          <w:sz w:val="28"/>
          <w:szCs w:val="28"/>
          <w:u w:val="single"/>
        </w:rPr>
      </w:pPr>
      <w:r w:rsidRPr="00C0601A">
        <w:rPr>
          <w:rFonts w:ascii="Arial" w:hAnsi="Arial" w:cs="Arial"/>
          <w:sz w:val="28"/>
          <w:szCs w:val="28"/>
          <w:u w:val="single"/>
        </w:rPr>
        <w:lastRenderedPageBreak/>
        <w:t>Providers b</w:t>
      </w:r>
      <w:r w:rsidR="00366ACF" w:rsidRPr="00C0601A">
        <w:rPr>
          <w:rFonts w:ascii="Arial" w:hAnsi="Arial" w:cs="Arial"/>
          <w:color w:val="333333"/>
          <w:sz w:val="28"/>
          <w:szCs w:val="28"/>
          <w:u w:val="single"/>
        </w:rPr>
        <w:t>enefits</w:t>
      </w:r>
    </w:p>
    <w:p w14:paraId="5E1AEB90" w14:textId="7593F94D" w:rsidR="00366ACF" w:rsidRPr="0069635F" w:rsidRDefault="00C0601A" w:rsidP="0069635F">
      <w:pPr>
        <w:pStyle w:val="NormalWeb"/>
        <w:numPr>
          <w:ilvl w:val="0"/>
          <w:numId w:val="17"/>
        </w:numPr>
        <w:shd w:val="clear" w:color="auto" w:fill="FFFFFF"/>
        <w:spacing w:before="0" w:beforeAutospacing="0" w:after="150" w:afterAutospacing="0"/>
        <w:rPr>
          <w:rFonts w:ascii="Arial" w:hAnsi="Arial" w:cs="Arial"/>
          <w:color w:val="333333"/>
          <w:sz w:val="28"/>
          <w:szCs w:val="28"/>
        </w:rPr>
      </w:pPr>
      <w:r w:rsidRPr="0069635F">
        <w:rPr>
          <w:rFonts w:ascii="Arial" w:hAnsi="Arial" w:cs="Arial"/>
          <w:color w:val="333333"/>
          <w:sz w:val="28"/>
          <w:szCs w:val="28"/>
        </w:rPr>
        <w:t>Improved recruitment and retention</w:t>
      </w:r>
    </w:p>
    <w:p w14:paraId="2EE81E35" w14:textId="19BDF4DB" w:rsidR="00C0601A" w:rsidRPr="0069635F" w:rsidRDefault="0069635F" w:rsidP="0069635F">
      <w:pPr>
        <w:pStyle w:val="NormalWeb"/>
        <w:numPr>
          <w:ilvl w:val="0"/>
          <w:numId w:val="17"/>
        </w:numPr>
        <w:shd w:val="clear" w:color="auto" w:fill="FFFFFF"/>
        <w:spacing w:before="0" w:beforeAutospacing="0" w:after="150" w:afterAutospacing="0"/>
        <w:rPr>
          <w:rFonts w:ascii="Arial" w:hAnsi="Arial" w:cs="Arial"/>
          <w:color w:val="333333"/>
          <w:sz w:val="28"/>
          <w:szCs w:val="28"/>
        </w:rPr>
      </w:pPr>
      <w:r w:rsidRPr="0069635F">
        <w:rPr>
          <w:rFonts w:ascii="Arial" w:hAnsi="Arial" w:cs="Arial"/>
          <w:color w:val="333333"/>
          <w:sz w:val="28"/>
          <w:szCs w:val="28"/>
        </w:rPr>
        <w:t>Service reliability</w:t>
      </w:r>
    </w:p>
    <w:p w14:paraId="3E66EFDE" w14:textId="69154DD5" w:rsidR="0069635F" w:rsidRPr="0069635F" w:rsidRDefault="0069635F" w:rsidP="0069635F">
      <w:pPr>
        <w:pStyle w:val="NormalWeb"/>
        <w:numPr>
          <w:ilvl w:val="0"/>
          <w:numId w:val="17"/>
        </w:numPr>
        <w:shd w:val="clear" w:color="auto" w:fill="FFFFFF"/>
        <w:spacing w:before="0" w:beforeAutospacing="0" w:after="150" w:afterAutospacing="0"/>
        <w:rPr>
          <w:rFonts w:ascii="Arial" w:hAnsi="Arial" w:cs="Arial"/>
          <w:sz w:val="28"/>
          <w:szCs w:val="28"/>
        </w:rPr>
      </w:pPr>
      <w:r w:rsidRPr="0069635F">
        <w:rPr>
          <w:rFonts w:ascii="Arial" w:hAnsi="Arial" w:cs="Arial"/>
          <w:sz w:val="28"/>
          <w:szCs w:val="28"/>
        </w:rPr>
        <w:t>Reputation</w:t>
      </w:r>
    </w:p>
    <w:p w14:paraId="55A54A8F" w14:textId="6D57E9FF" w:rsidR="0078033F" w:rsidRDefault="00FF730D" w:rsidP="00942559">
      <w:pPr>
        <w:spacing w:line="240" w:lineRule="auto"/>
        <w:rPr>
          <w:rFonts w:cs="Arial"/>
          <w:sz w:val="28"/>
          <w:szCs w:val="28"/>
        </w:rPr>
      </w:pPr>
      <w:r>
        <w:rPr>
          <w:rFonts w:cs="Arial"/>
          <w:sz w:val="28"/>
          <w:szCs w:val="28"/>
        </w:rPr>
        <w:t xml:space="preserve">The </w:t>
      </w:r>
      <w:hyperlink w:anchor="AnnexA" w:history="1">
        <w:r>
          <w:rPr>
            <w:rStyle w:val="Hyperlink"/>
            <w:rFonts w:cs="Arial"/>
            <w:sz w:val="28"/>
            <w:szCs w:val="28"/>
          </w:rPr>
          <w:t>Annex</w:t>
        </w:r>
      </w:hyperlink>
      <w:r w:rsidR="00452896">
        <w:rPr>
          <w:rFonts w:cs="Arial"/>
          <w:sz w:val="28"/>
          <w:szCs w:val="28"/>
        </w:rPr>
        <w:t xml:space="preserve"> includes the full results of the analysis.</w:t>
      </w:r>
    </w:p>
    <w:p w14:paraId="0DF13BFA" w14:textId="77777777" w:rsidR="00366ACF" w:rsidRDefault="00366ACF" w:rsidP="00942559">
      <w:pPr>
        <w:spacing w:line="240" w:lineRule="auto"/>
        <w:rPr>
          <w:rFonts w:cs="Arial"/>
          <w:sz w:val="28"/>
          <w:szCs w:val="28"/>
        </w:rPr>
      </w:pPr>
    </w:p>
    <w:p w14:paraId="59B40EEA" w14:textId="21D9983D" w:rsidR="00366ACF" w:rsidRPr="00320E45" w:rsidRDefault="00366ACF" w:rsidP="00366ACF">
      <w:pPr>
        <w:pStyle w:val="Heading1"/>
        <w:numPr>
          <w:ilvl w:val="0"/>
          <w:numId w:val="0"/>
        </w:numPr>
        <w:rPr>
          <w:rFonts w:cs="Arial"/>
          <w:color w:val="333333"/>
          <w:sz w:val="28"/>
          <w:szCs w:val="28"/>
        </w:rPr>
      </w:pPr>
      <w:bookmarkStart w:id="5" w:name="_Toc179468155"/>
      <w:r w:rsidRPr="00320E45">
        <w:rPr>
          <w:rFonts w:cs="Arial"/>
          <w:sz w:val="28"/>
          <w:szCs w:val="28"/>
        </w:rPr>
        <w:t>3.</w:t>
      </w:r>
      <w:r>
        <w:rPr>
          <w:rFonts w:cs="Arial"/>
          <w:sz w:val="28"/>
          <w:szCs w:val="28"/>
        </w:rPr>
        <w:t xml:space="preserve"> </w:t>
      </w:r>
      <w:r w:rsidRPr="00320E45">
        <w:rPr>
          <w:rFonts w:cs="Arial"/>
          <w:sz w:val="28"/>
          <w:szCs w:val="28"/>
        </w:rPr>
        <w:t>The Outcome</w:t>
      </w:r>
      <w:bookmarkEnd w:id="5"/>
    </w:p>
    <w:p w14:paraId="0579A61D" w14:textId="37E85429" w:rsidR="00366ACF" w:rsidRPr="0078033F" w:rsidRDefault="00C65404" w:rsidP="00FF730D">
      <w:pPr>
        <w:pStyle w:val="NormalWeb"/>
        <w:shd w:val="clear" w:color="auto" w:fill="FFFFFF"/>
        <w:spacing w:before="0" w:beforeAutospacing="0" w:after="0" w:afterAutospacing="0"/>
        <w:rPr>
          <w:rFonts w:ascii="Arial" w:hAnsi="Arial" w:cs="Arial"/>
          <w:color w:val="333333"/>
          <w:sz w:val="28"/>
          <w:szCs w:val="28"/>
        </w:rPr>
      </w:pPr>
      <w:r>
        <w:rPr>
          <w:rFonts w:ascii="Arial" w:hAnsi="Arial" w:cs="Arial"/>
          <w:color w:val="333333"/>
          <w:sz w:val="28"/>
          <w:szCs w:val="28"/>
        </w:rPr>
        <w:t>Considering</w:t>
      </w:r>
      <w:r w:rsidR="00FF2123">
        <w:rPr>
          <w:rFonts w:ascii="Arial" w:hAnsi="Arial" w:cs="Arial"/>
          <w:color w:val="333333"/>
          <w:sz w:val="28"/>
          <w:szCs w:val="28"/>
        </w:rPr>
        <w:t xml:space="preserve"> the extent of potential benefits, i</w:t>
      </w:r>
      <w:r w:rsidR="00366ACF" w:rsidRPr="004555A1">
        <w:rPr>
          <w:rFonts w:ascii="Arial" w:hAnsi="Arial" w:cs="Arial"/>
          <w:color w:val="333333"/>
          <w:sz w:val="28"/>
          <w:szCs w:val="28"/>
        </w:rPr>
        <w:t xml:space="preserve">t was agreed </w:t>
      </w:r>
      <w:r w:rsidR="00366ACF">
        <w:rPr>
          <w:rFonts w:ascii="Arial" w:hAnsi="Arial" w:cs="Arial"/>
          <w:color w:val="333333"/>
          <w:sz w:val="28"/>
          <w:szCs w:val="28"/>
        </w:rPr>
        <w:t xml:space="preserve">the next procurement for care at home services </w:t>
      </w:r>
      <w:r w:rsidR="001F5D30">
        <w:rPr>
          <w:rFonts w:ascii="Arial" w:hAnsi="Arial" w:cs="Arial"/>
          <w:color w:val="333333"/>
          <w:sz w:val="28"/>
          <w:szCs w:val="28"/>
        </w:rPr>
        <w:t>would</w:t>
      </w:r>
      <w:r w:rsidR="001F5D30" w:rsidRPr="0078033F">
        <w:rPr>
          <w:rFonts w:ascii="Arial" w:hAnsi="Arial" w:cs="Arial"/>
          <w:color w:val="333333"/>
          <w:sz w:val="28"/>
          <w:szCs w:val="28"/>
        </w:rPr>
        <w:t xml:space="preserve"> </w:t>
      </w:r>
      <w:r w:rsidR="00366ACF" w:rsidRPr="0078033F">
        <w:rPr>
          <w:rFonts w:ascii="Arial" w:hAnsi="Arial" w:cs="Arial"/>
          <w:color w:val="333333"/>
          <w:sz w:val="28"/>
          <w:szCs w:val="28"/>
        </w:rPr>
        <w:t>make the shift to outcomes-based commissioning, support</w:t>
      </w:r>
      <w:r w:rsidR="00FF2123">
        <w:rPr>
          <w:rFonts w:ascii="Arial" w:hAnsi="Arial" w:cs="Arial"/>
          <w:color w:val="333333"/>
          <w:sz w:val="28"/>
          <w:szCs w:val="28"/>
        </w:rPr>
        <w:t>ing</w:t>
      </w:r>
      <w:r w:rsidR="00366ACF" w:rsidRPr="0078033F">
        <w:rPr>
          <w:rFonts w:ascii="Arial" w:hAnsi="Arial" w:cs="Arial"/>
          <w:color w:val="333333"/>
          <w:sz w:val="28"/>
          <w:szCs w:val="28"/>
        </w:rPr>
        <w:t xml:space="preserve"> providers to deploy staff for full shifts without significant periods of downtime. </w:t>
      </w:r>
    </w:p>
    <w:p w14:paraId="6784D0D0" w14:textId="6E45EDF1" w:rsidR="00366ACF" w:rsidRPr="00873280" w:rsidRDefault="00366ACF" w:rsidP="00366ACF">
      <w:pPr>
        <w:numPr>
          <w:ilvl w:val="0"/>
          <w:numId w:val="14"/>
        </w:numPr>
        <w:spacing w:line="240" w:lineRule="auto"/>
        <w:rPr>
          <w:sz w:val="28"/>
          <w:szCs w:val="28"/>
        </w:rPr>
      </w:pPr>
      <w:r w:rsidRPr="00873280">
        <w:rPr>
          <w:rFonts w:eastAsiaTheme="minorEastAsia" w:cs="Arial"/>
          <w:color w:val="000000"/>
          <w:kern w:val="24"/>
          <w:sz w:val="28"/>
          <w:szCs w:val="28"/>
        </w:rPr>
        <w:t>service users</w:t>
      </w:r>
      <w:r w:rsidRPr="00873280">
        <w:rPr>
          <w:sz w:val="22"/>
          <w:szCs w:val="22"/>
          <w:lang w:val="en-US"/>
        </w:rPr>
        <w:t xml:space="preserve"> </w:t>
      </w:r>
      <w:r w:rsidRPr="00873280">
        <w:rPr>
          <w:sz w:val="28"/>
          <w:szCs w:val="28"/>
          <w:lang w:val="en-US"/>
        </w:rPr>
        <w:t xml:space="preserve">can be supported in a more holistic manner to improve their health and wellbeing, with this </w:t>
      </w:r>
      <w:r w:rsidR="00567787">
        <w:rPr>
          <w:sz w:val="28"/>
          <w:szCs w:val="28"/>
          <w:lang w:val="en-US"/>
        </w:rPr>
        <w:t>r</w:t>
      </w:r>
      <w:r w:rsidRPr="00873280">
        <w:rPr>
          <w:sz w:val="28"/>
          <w:szCs w:val="28"/>
          <w:lang w:val="en-US"/>
        </w:rPr>
        <w:t xml:space="preserve">eablement approach assisting providers to </w:t>
      </w:r>
      <w:r w:rsidRPr="00873280">
        <w:rPr>
          <w:sz w:val="28"/>
          <w:szCs w:val="28"/>
        </w:rPr>
        <w:t>deploy staff for full shifts without significant periods of downtime</w:t>
      </w:r>
      <w:r>
        <w:rPr>
          <w:sz w:val="28"/>
          <w:szCs w:val="28"/>
        </w:rPr>
        <w:t>.</w:t>
      </w:r>
    </w:p>
    <w:p w14:paraId="6D4B9F97" w14:textId="77777777" w:rsidR="00366ACF" w:rsidRPr="00873280" w:rsidRDefault="00366ACF" w:rsidP="00366ACF">
      <w:pPr>
        <w:numPr>
          <w:ilvl w:val="0"/>
          <w:numId w:val="14"/>
        </w:numPr>
        <w:spacing w:line="240" w:lineRule="auto"/>
        <w:rPr>
          <w:sz w:val="28"/>
          <w:szCs w:val="28"/>
        </w:rPr>
      </w:pPr>
      <w:r w:rsidRPr="00873280">
        <w:rPr>
          <w:sz w:val="28"/>
          <w:szCs w:val="28"/>
        </w:rPr>
        <w:t>Support Fair Work practices by paying providers for full shifts on a permanent basis beyond 31</w:t>
      </w:r>
      <w:r w:rsidRPr="00873280">
        <w:rPr>
          <w:sz w:val="28"/>
          <w:szCs w:val="28"/>
          <w:vertAlign w:val="superscript"/>
        </w:rPr>
        <w:t>st</w:t>
      </w:r>
      <w:r w:rsidRPr="00873280">
        <w:rPr>
          <w:sz w:val="28"/>
          <w:szCs w:val="28"/>
        </w:rPr>
        <w:t xml:space="preserve"> March 2023, and strengthening Fair Work principles within the terms and conditions of the provider’s contract by making it a requirement that care workers are paid, at least at the rate as detailed in the funding letter, for the full shifts of work they undertake</w:t>
      </w:r>
      <w:r>
        <w:rPr>
          <w:sz w:val="28"/>
          <w:szCs w:val="28"/>
        </w:rPr>
        <w:t>.</w:t>
      </w:r>
    </w:p>
    <w:p w14:paraId="09365081" w14:textId="77777777" w:rsidR="00366ACF" w:rsidRPr="00873280" w:rsidRDefault="00366ACF" w:rsidP="00366ACF">
      <w:pPr>
        <w:numPr>
          <w:ilvl w:val="0"/>
          <w:numId w:val="14"/>
        </w:numPr>
        <w:spacing w:line="240" w:lineRule="auto"/>
        <w:rPr>
          <w:sz w:val="28"/>
          <w:szCs w:val="28"/>
        </w:rPr>
      </w:pPr>
      <w:r w:rsidRPr="00873280">
        <w:rPr>
          <w:sz w:val="28"/>
          <w:szCs w:val="28"/>
          <w:lang w:val="en-US"/>
        </w:rPr>
        <w:t>Continue</w:t>
      </w:r>
      <w:r w:rsidRPr="00873280">
        <w:rPr>
          <w:sz w:val="28"/>
          <w:szCs w:val="28"/>
        </w:rPr>
        <w:t xml:space="preserve"> the engagement with providers to ensure any downtime or ad hoc availability is used effectively to meet the outcomes of the people we support, including stepping up care and support when needed to maintain the person at home</w:t>
      </w:r>
      <w:r>
        <w:rPr>
          <w:sz w:val="28"/>
          <w:szCs w:val="28"/>
        </w:rPr>
        <w:t>.</w:t>
      </w:r>
    </w:p>
    <w:p w14:paraId="03BB2707" w14:textId="77777777" w:rsidR="00366ACF" w:rsidRDefault="00366ACF" w:rsidP="00366ACF">
      <w:pPr>
        <w:numPr>
          <w:ilvl w:val="0"/>
          <w:numId w:val="14"/>
        </w:numPr>
        <w:spacing w:line="240" w:lineRule="auto"/>
        <w:rPr>
          <w:sz w:val="28"/>
          <w:szCs w:val="28"/>
        </w:rPr>
      </w:pPr>
      <w:r w:rsidRPr="00873280">
        <w:rPr>
          <w:sz w:val="28"/>
          <w:szCs w:val="28"/>
        </w:rPr>
        <w:t>Continue to monitor the difference between actual contact and shift time so that this is kept to a minimum</w:t>
      </w:r>
      <w:r>
        <w:rPr>
          <w:sz w:val="28"/>
          <w:szCs w:val="28"/>
        </w:rPr>
        <w:t>.</w:t>
      </w:r>
    </w:p>
    <w:p w14:paraId="5CEFE3B7" w14:textId="2F91DE7E" w:rsidR="00567787" w:rsidRPr="00873280" w:rsidRDefault="00567787" w:rsidP="00366ACF">
      <w:pPr>
        <w:numPr>
          <w:ilvl w:val="0"/>
          <w:numId w:val="14"/>
        </w:numPr>
        <w:spacing w:line="240" w:lineRule="auto"/>
        <w:rPr>
          <w:sz w:val="28"/>
          <w:szCs w:val="28"/>
        </w:rPr>
      </w:pPr>
      <w:r>
        <w:rPr>
          <w:rFonts w:cs="Arial"/>
          <w:sz w:val="28"/>
          <w:szCs w:val="28"/>
        </w:rPr>
        <w:t>Monitor additional benefits of this approach including prevention of hospital admission.</w:t>
      </w:r>
    </w:p>
    <w:p w14:paraId="2E84F6C1" w14:textId="77777777" w:rsidR="00366ACF" w:rsidRPr="00366ACF" w:rsidRDefault="00366ACF" w:rsidP="00366ACF">
      <w:pPr>
        <w:pStyle w:val="Default"/>
        <w:rPr>
          <w:color w:val="auto"/>
          <w:sz w:val="32"/>
          <w:szCs w:val="32"/>
        </w:rPr>
      </w:pPr>
    </w:p>
    <w:p w14:paraId="3DFB150B" w14:textId="1AC30F93" w:rsidR="00366ACF" w:rsidRDefault="00366ACF" w:rsidP="00366ACF">
      <w:pPr>
        <w:pStyle w:val="Default"/>
        <w:rPr>
          <w:sz w:val="28"/>
          <w:szCs w:val="28"/>
        </w:rPr>
      </w:pPr>
      <w:r w:rsidRPr="00366ACF">
        <w:rPr>
          <w:sz w:val="28"/>
          <w:szCs w:val="28"/>
        </w:rPr>
        <w:t xml:space="preserve">The </w:t>
      </w:r>
      <w:r w:rsidR="00567787">
        <w:rPr>
          <w:sz w:val="28"/>
          <w:szCs w:val="28"/>
        </w:rPr>
        <w:t>new</w:t>
      </w:r>
      <w:r w:rsidRPr="00366ACF">
        <w:rPr>
          <w:sz w:val="28"/>
          <w:szCs w:val="28"/>
        </w:rPr>
        <w:t xml:space="preserve"> contract will include the wording in relation to </w:t>
      </w:r>
      <w:r w:rsidR="00567787">
        <w:rPr>
          <w:sz w:val="28"/>
          <w:szCs w:val="28"/>
        </w:rPr>
        <w:t xml:space="preserve">ensure </w:t>
      </w:r>
      <w:r w:rsidRPr="00366ACF">
        <w:rPr>
          <w:sz w:val="28"/>
          <w:szCs w:val="28"/>
        </w:rPr>
        <w:t>shift payment</w:t>
      </w:r>
      <w:r w:rsidR="00567787">
        <w:rPr>
          <w:sz w:val="28"/>
          <w:szCs w:val="28"/>
        </w:rPr>
        <w:t>.</w:t>
      </w:r>
    </w:p>
    <w:p w14:paraId="1E4981FC" w14:textId="77777777" w:rsidR="00FF2123" w:rsidRDefault="00FF2123" w:rsidP="00366ACF">
      <w:pPr>
        <w:pStyle w:val="Default"/>
        <w:rPr>
          <w:sz w:val="28"/>
          <w:szCs w:val="28"/>
        </w:rPr>
      </w:pPr>
    </w:p>
    <w:p w14:paraId="47DE9B36" w14:textId="77777777" w:rsidR="00366ACF" w:rsidRDefault="00366ACF" w:rsidP="00366ACF">
      <w:pPr>
        <w:spacing w:line="240" w:lineRule="auto"/>
        <w:rPr>
          <w:rStyle w:val="Strong"/>
          <w:color w:val="333333"/>
          <w:spacing w:val="15"/>
          <w:sz w:val="28"/>
          <w:szCs w:val="28"/>
          <w:shd w:val="clear" w:color="auto" w:fill="FFFFFF"/>
        </w:rPr>
      </w:pPr>
      <w:r w:rsidRPr="00B82F98">
        <w:rPr>
          <w:rStyle w:val="Strong"/>
          <w:color w:val="333333"/>
          <w:spacing w:val="15"/>
          <w:sz w:val="28"/>
          <w:szCs w:val="28"/>
          <w:shd w:val="clear" w:color="auto" w:fill="FFFFFF"/>
        </w:rPr>
        <w:t>Contribution to National Outcomes</w:t>
      </w:r>
    </w:p>
    <w:p w14:paraId="41F53704" w14:textId="77777777" w:rsidR="00366ACF" w:rsidRPr="00B82F98" w:rsidRDefault="00366ACF" w:rsidP="00366ACF">
      <w:pPr>
        <w:pStyle w:val="Default"/>
        <w:rPr>
          <w:sz w:val="28"/>
          <w:szCs w:val="28"/>
        </w:rPr>
      </w:pPr>
    </w:p>
    <w:p w14:paraId="774C6A78" w14:textId="77777777" w:rsidR="00366ACF" w:rsidRPr="001A5705" w:rsidRDefault="00366ACF" w:rsidP="00366ACF">
      <w:pPr>
        <w:pStyle w:val="NormalWeb"/>
        <w:shd w:val="clear" w:color="auto" w:fill="FFFFFF"/>
        <w:spacing w:before="0" w:beforeAutospacing="0" w:after="165" w:afterAutospacing="0"/>
        <w:rPr>
          <w:rFonts w:ascii="Arial" w:hAnsi="Arial" w:cs="Arial"/>
          <w:color w:val="333333"/>
          <w:sz w:val="28"/>
          <w:szCs w:val="28"/>
        </w:rPr>
      </w:pPr>
      <w:r w:rsidRPr="001A5705">
        <w:rPr>
          <w:rFonts w:ascii="Arial" w:hAnsi="Arial" w:cs="Arial"/>
          <w:color w:val="333333"/>
          <w:sz w:val="28"/>
          <w:szCs w:val="28"/>
          <w:shd w:val="clear" w:color="auto" w:fill="FFFFFF"/>
        </w:rPr>
        <w:t>This project supports Scotland’s Purpose ‘To focus on creating a more successful country with opportunities for all of Scotland to flourish through increased wellbeing, and sustainable and inclusive economic growth’, and contributes to our national outcomes:</w:t>
      </w:r>
      <w:r w:rsidRPr="001A5705">
        <w:rPr>
          <w:rFonts w:ascii="Arial" w:hAnsi="Arial" w:cs="Arial"/>
          <w:color w:val="333333"/>
          <w:sz w:val="28"/>
          <w:szCs w:val="28"/>
        </w:rPr>
        <w:t xml:space="preserve"> </w:t>
      </w:r>
    </w:p>
    <w:p w14:paraId="499D6B83" w14:textId="281F7557" w:rsidR="00366ACF" w:rsidRPr="001A5705" w:rsidRDefault="00366ACF" w:rsidP="00366ACF">
      <w:pPr>
        <w:pStyle w:val="NoSpacing"/>
        <w:shd w:val="clear" w:color="auto" w:fill="FFFFFF"/>
        <w:spacing w:before="0" w:beforeAutospacing="0" w:after="150" w:afterAutospacing="0"/>
        <w:ind w:left="720"/>
        <w:rPr>
          <w:rFonts w:ascii="Arial" w:hAnsi="Arial" w:cs="Arial"/>
          <w:color w:val="333333"/>
          <w:sz w:val="28"/>
          <w:szCs w:val="28"/>
        </w:rPr>
      </w:pPr>
      <w:r w:rsidRPr="001A5705">
        <w:rPr>
          <w:rStyle w:val="Strong"/>
          <w:rFonts w:ascii="Arial" w:hAnsi="Arial" w:cs="Arial"/>
          <w:color w:val="333333"/>
          <w:sz w:val="28"/>
          <w:szCs w:val="28"/>
        </w:rPr>
        <w:lastRenderedPageBreak/>
        <w:t>Economy:</w:t>
      </w:r>
      <w:r w:rsidR="00FF2123">
        <w:rPr>
          <w:rStyle w:val="Strong"/>
          <w:rFonts w:ascii="Arial" w:hAnsi="Arial" w:cs="Arial"/>
          <w:color w:val="333333"/>
          <w:sz w:val="28"/>
          <w:szCs w:val="28"/>
        </w:rPr>
        <w:t xml:space="preserve"> </w:t>
      </w:r>
      <w:r w:rsidRPr="001A5705">
        <w:rPr>
          <w:rFonts w:ascii="Arial" w:hAnsi="Arial" w:cs="Arial"/>
          <w:color w:val="333333"/>
          <w:sz w:val="28"/>
          <w:szCs w:val="28"/>
        </w:rPr>
        <w:t xml:space="preserve">We have a globally competitive, entrepreneurial, </w:t>
      </w:r>
      <w:r w:rsidR="00C65404" w:rsidRPr="001A5705">
        <w:rPr>
          <w:rFonts w:ascii="Arial" w:hAnsi="Arial" w:cs="Arial"/>
          <w:color w:val="333333"/>
          <w:sz w:val="28"/>
          <w:szCs w:val="28"/>
        </w:rPr>
        <w:t>inclusive,</w:t>
      </w:r>
      <w:r w:rsidRPr="001A5705">
        <w:rPr>
          <w:rFonts w:ascii="Arial" w:hAnsi="Arial" w:cs="Arial"/>
          <w:color w:val="333333"/>
          <w:sz w:val="28"/>
          <w:szCs w:val="28"/>
        </w:rPr>
        <w:t xml:space="preserve"> and sustainable economy</w:t>
      </w:r>
    </w:p>
    <w:p w14:paraId="37326C6A" w14:textId="6524CBD1" w:rsidR="00366ACF" w:rsidRPr="001A5705" w:rsidRDefault="00366ACF" w:rsidP="00366ACF">
      <w:pPr>
        <w:pStyle w:val="NoSpacing"/>
        <w:shd w:val="clear" w:color="auto" w:fill="FFFFFF"/>
        <w:spacing w:before="0" w:beforeAutospacing="0" w:after="150" w:afterAutospacing="0"/>
        <w:ind w:left="720"/>
        <w:rPr>
          <w:rFonts w:ascii="Arial" w:hAnsi="Arial" w:cs="Arial"/>
          <w:color w:val="333333"/>
          <w:sz w:val="28"/>
          <w:szCs w:val="28"/>
        </w:rPr>
      </w:pPr>
      <w:r w:rsidRPr="001A5705">
        <w:rPr>
          <w:rStyle w:val="Strong"/>
          <w:rFonts w:ascii="Arial" w:hAnsi="Arial" w:cs="Arial"/>
          <w:color w:val="333333"/>
          <w:sz w:val="28"/>
          <w:szCs w:val="28"/>
        </w:rPr>
        <w:t>Fair Work and Business:</w:t>
      </w:r>
      <w:r w:rsidR="00FF2123">
        <w:rPr>
          <w:rStyle w:val="Strong"/>
          <w:rFonts w:ascii="Arial" w:hAnsi="Arial" w:cs="Arial"/>
          <w:color w:val="333333"/>
          <w:sz w:val="28"/>
          <w:szCs w:val="28"/>
        </w:rPr>
        <w:t xml:space="preserve"> </w:t>
      </w:r>
      <w:r w:rsidRPr="001A5705">
        <w:rPr>
          <w:rFonts w:ascii="Arial" w:hAnsi="Arial" w:cs="Arial"/>
          <w:color w:val="333333"/>
          <w:sz w:val="28"/>
          <w:szCs w:val="28"/>
        </w:rPr>
        <w:t xml:space="preserve">We have thriving and innovative businesses, with quality jobs and fair work for </w:t>
      </w:r>
      <w:r w:rsidR="00C65404" w:rsidRPr="001A5705">
        <w:rPr>
          <w:rFonts w:ascii="Arial" w:hAnsi="Arial" w:cs="Arial"/>
          <w:color w:val="333333"/>
          <w:sz w:val="28"/>
          <w:szCs w:val="28"/>
        </w:rPr>
        <w:t>everyone.</w:t>
      </w:r>
    </w:p>
    <w:p w14:paraId="2475E099" w14:textId="5422C2FF" w:rsidR="00366ACF" w:rsidRPr="001A5705" w:rsidRDefault="00366ACF" w:rsidP="00366ACF">
      <w:pPr>
        <w:pStyle w:val="NoSpacing"/>
        <w:shd w:val="clear" w:color="auto" w:fill="FFFFFF"/>
        <w:spacing w:before="0" w:beforeAutospacing="0" w:after="150" w:afterAutospacing="0"/>
        <w:ind w:left="720"/>
        <w:rPr>
          <w:rFonts w:ascii="Arial" w:hAnsi="Arial" w:cs="Arial"/>
          <w:color w:val="333333"/>
          <w:sz w:val="28"/>
          <w:szCs w:val="28"/>
        </w:rPr>
      </w:pPr>
      <w:r w:rsidRPr="001A5705">
        <w:rPr>
          <w:rStyle w:val="Strong"/>
          <w:rFonts w:ascii="Arial" w:hAnsi="Arial" w:cs="Arial"/>
          <w:color w:val="333333"/>
          <w:sz w:val="28"/>
          <w:szCs w:val="28"/>
        </w:rPr>
        <w:t>Poverty:</w:t>
      </w:r>
      <w:r w:rsidR="00FF2123">
        <w:rPr>
          <w:rStyle w:val="Strong"/>
          <w:rFonts w:ascii="Arial" w:hAnsi="Arial" w:cs="Arial"/>
          <w:color w:val="333333"/>
          <w:sz w:val="28"/>
          <w:szCs w:val="28"/>
        </w:rPr>
        <w:t xml:space="preserve"> </w:t>
      </w:r>
      <w:r w:rsidRPr="001A5705">
        <w:rPr>
          <w:rFonts w:ascii="Arial" w:hAnsi="Arial" w:cs="Arial"/>
          <w:color w:val="333333"/>
          <w:sz w:val="28"/>
          <w:szCs w:val="28"/>
        </w:rPr>
        <w:t xml:space="preserve">We tackle poverty by sharing opportunities, </w:t>
      </w:r>
      <w:r w:rsidR="00C65404" w:rsidRPr="001A5705">
        <w:rPr>
          <w:rFonts w:ascii="Arial" w:hAnsi="Arial" w:cs="Arial"/>
          <w:color w:val="333333"/>
          <w:sz w:val="28"/>
          <w:szCs w:val="28"/>
        </w:rPr>
        <w:t>wealth,</w:t>
      </w:r>
      <w:r w:rsidRPr="001A5705">
        <w:rPr>
          <w:rFonts w:ascii="Arial" w:hAnsi="Arial" w:cs="Arial"/>
          <w:color w:val="333333"/>
          <w:sz w:val="28"/>
          <w:szCs w:val="28"/>
        </w:rPr>
        <w:t xml:space="preserve"> and power more equally</w:t>
      </w:r>
    </w:p>
    <w:p w14:paraId="59360900" w14:textId="14207CBE" w:rsidR="00366ACF" w:rsidRPr="001A5705" w:rsidRDefault="00366ACF" w:rsidP="00366ACF">
      <w:pPr>
        <w:pStyle w:val="NoSpacing"/>
        <w:shd w:val="clear" w:color="auto" w:fill="FFFFFF"/>
        <w:spacing w:before="0" w:beforeAutospacing="0" w:after="150" w:afterAutospacing="0"/>
        <w:ind w:left="720"/>
        <w:rPr>
          <w:rFonts w:ascii="Arial" w:hAnsi="Arial" w:cs="Arial"/>
          <w:color w:val="333333"/>
          <w:sz w:val="28"/>
          <w:szCs w:val="28"/>
        </w:rPr>
      </w:pPr>
      <w:r w:rsidRPr="001A5705">
        <w:rPr>
          <w:rStyle w:val="Strong"/>
          <w:rFonts w:ascii="Arial" w:hAnsi="Arial" w:cs="Arial"/>
          <w:color w:val="333333"/>
          <w:sz w:val="28"/>
          <w:szCs w:val="28"/>
        </w:rPr>
        <w:t>Human Rights:</w:t>
      </w:r>
      <w:r w:rsidR="00FF2123">
        <w:rPr>
          <w:rStyle w:val="Strong"/>
          <w:rFonts w:ascii="Arial" w:hAnsi="Arial" w:cs="Arial"/>
          <w:color w:val="333333"/>
          <w:sz w:val="28"/>
          <w:szCs w:val="28"/>
        </w:rPr>
        <w:t xml:space="preserve"> </w:t>
      </w:r>
      <w:r w:rsidRPr="001A5705">
        <w:rPr>
          <w:rFonts w:ascii="Arial" w:hAnsi="Arial" w:cs="Arial"/>
          <w:color w:val="333333"/>
          <w:sz w:val="28"/>
          <w:szCs w:val="28"/>
        </w:rPr>
        <w:t xml:space="preserve">We respect, </w:t>
      </w:r>
      <w:r w:rsidR="00C65404" w:rsidRPr="001A5705">
        <w:rPr>
          <w:rFonts w:ascii="Arial" w:hAnsi="Arial" w:cs="Arial"/>
          <w:color w:val="333333"/>
          <w:sz w:val="28"/>
          <w:szCs w:val="28"/>
        </w:rPr>
        <w:t>protect,</w:t>
      </w:r>
      <w:r w:rsidRPr="001A5705">
        <w:rPr>
          <w:rFonts w:ascii="Arial" w:hAnsi="Arial" w:cs="Arial"/>
          <w:color w:val="333333"/>
          <w:sz w:val="28"/>
          <w:szCs w:val="28"/>
        </w:rPr>
        <w:t xml:space="preserve"> and fulfil human rights and live free from </w:t>
      </w:r>
      <w:r w:rsidR="00C65404" w:rsidRPr="001A5705">
        <w:rPr>
          <w:rFonts w:ascii="Arial" w:hAnsi="Arial" w:cs="Arial"/>
          <w:color w:val="333333"/>
          <w:sz w:val="28"/>
          <w:szCs w:val="28"/>
        </w:rPr>
        <w:t>discrimination.</w:t>
      </w:r>
    </w:p>
    <w:p w14:paraId="0904206B" w14:textId="3E61DD62" w:rsidR="00366ACF" w:rsidRPr="001A5705" w:rsidRDefault="00366ACF" w:rsidP="00366ACF">
      <w:pPr>
        <w:pStyle w:val="NoSpacing"/>
        <w:shd w:val="clear" w:color="auto" w:fill="FFFFFF"/>
        <w:spacing w:before="0" w:beforeAutospacing="0" w:after="150" w:afterAutospacing="0"/>
        <w:ind w:left="720"/>
        <w:rPr>
          <w:rFonts w:ascii="Arial" w:hAnsi="Arial" w:cs="Arial"/>
          <w:color w:val="333333"/>
          <w:sz w:val="28"/>
          <w:szCs w:val="28"/>
        </w:rPr>
      </w:pPr>
      <w:r w:rsidRPr="001A5705">
        <w:rPr>
          <w:rStyle w:val="Strong"/>
          <w:rFonts w:ascii="Arial" w:hAnsi="Arial" w:cs="Arial"/>
          <w:color w:val="333333"/>
          <w:sz w:val="28"/>
          <w:szCs w:val="28"/>
        </w:rPr>
        <w:t>Education:</w:t>
      </w:r>
      <w:r w:rsidR="00FF2123">
        <w:rPr>
          <w:rStyle w:val="Strong"/>
          <w:rFonts w:ascii="Arial" w:hAnsi="Arial" w:cs="Arial"/>
          <w:color w:val="333333"/>
          <w:sz w:val="28"/>
          <w:szCs w:val="28"/>
        </w:rPr>
        <w:t xml:space="preserve"> </w:t>
      </w:r>
      <w:r w:rsidRPr="001A5705">
        <w:rPr>
          <w:rFonts w:ascii="Arial" w:hAnsi="Arial" w:cs="Arial"/>
          <w:color w:val="333333"/>
          <w:sz w:val="28"/>
          <w:szCs w:val="28"/>
        </w:rPr>
        <w:t>We are well educated, skilled and able to contribute to society</w:t>
      </w:r>
    </w:p>
    <w:p w14:paraId="7E5C4D0F" w14:textId="48E1197F" w:rsidR="00366ACF" w:rsidRPr="001A5705" w:rsidRDefault="00366ACF" w:rsidP="00366ACF">
      <w:pPr>
        <w:pStyle w:val="NoSpacing"/>
        <w:shd w:val="clear" w:color="auto" w:fill="FFFFFF"/>
        <w:spacing w:before="0" w:beforeAutospacing="0" w:after="150" w:afterAutospacing="0"/>
        <w:ind w:left="720"/>
        <w:rPr>
          <w:rFonts w:ascii="Arial" w:hAnsi="Arial" w:cs="Arial"/>
          <w:color w:val="333333"/>
          <w:sz w:val="28"/>
          <w:szCs w:val="28"/>
        </w:rPr>
      </w:pPr>
      <w:r w:rsidRPr="001A5705">
        <w:rPr>
          <w:rStyle w:val="Strong"/>
          <w:rFonts w:ascii="Arial" w:hAnsi="Arial" w:cs="Arial"/>
          <w:color w:val="333333"/>
          <w:sz w:val="28"/>
          <w:szCs w:val="28"/>
        </w:rPr>
        <w:t>Communities:</w:t>
      </w:r>
      <w:r w:rsidR="00FF2123">
        <w:rPr>
          <w:rStyle w:val="Strong"/>
          <w:rFonts w:ascii="Arial" w:hAnsi="Arial" w:cs="Arial"/>
          <w:color w:val="333333"/>
          <w:sz w:val="28"/>
          <w:szCs w:val="28"/>
        </w:rPr>
        <w:t xml:space="preserve"> </w:t>
      </w:r>
      <w:r w:rsidRPr="001A5705">
        <w:rPr>
          <w:rFonts w:ascii="Arial" w:hAnsi="Arial" w:cs="Arial"/>
          <w:color w:val="333333"/>
          <w:sz w:val="28"/>
          <w:szCs w:val="28"/>
        </w:rPr>
        <w:t>We live in communities that are inclusive, empowered, resilient and safe</w:t>
      </w:r>
    </w:p>
    <w:p w14:paraId="607524A2" w14:textId="2E57413D" w:rsidR="004E5C31" w:rsidRDefault="00366ACF" w:rsidP="00FF2123">
      <w:pPr>
        <w:pStyle w:val="NoSpacing"/>
        <w:shd w:val="clear" w:color="auto" w:fill="FFFFFF"/>
        <w:spacing w:before="0" w:beforeAutospacing="0" w:after="150" w:afterAutospacing="0"/>
        <w:ind w:left="720"/>
        <w:rPr>
          <w:rFonts w:cs="Arial"/>
          <w:b/>
          <w:bCs/>
          <w:sz w:val="28"/>
          <w:szCs w:val="28"/>
          <w:lang w:val="en-US"/>
        </w:rPr>
      </w:pPr>
      <w:r w:rsidRPr="001A5705">
        <w:rPr>
          <w:rStyle w:val="Strong"/>
          <w:rFonts w:ascii="Arial" w:hAnsi="Arial" w:cs="Arial"/>
          <w:color w:val="333333"/>
          <w:sz w:val="28"/>
          <w:szCs w:val="28"/>
        </w:rPr>
        <w:t>Health:</w:t>
      </w:r>
      <w:r w:rsidR="00FF2123">
        <w:rPr>
          <w:rStyle w:val="Strong"/>
          <w:rFonts w:ascii="Arial" w:hAnsi="Arial" w:cs="Arial"/>
          <w:color w:val="333333"/>
          <w:sz w:val="28"/>
          <w:szCs w:val="28"/>
        </w:rPr>
        <w:t xml:space="preserve"> </w:t>
      </w:r>
      <w:r w:rsidRPr="001A5705">
        <w:rPr>
          <w:rFonts w:ascii="Arial" w:hAnsi="Arial" w:cs="Arial"/>
          <w:color w:val="333333"/>
          <w:sz w:val="28"/>
          <w:szCs w:val="28"/>
        </w:rPr>
        <w:t>We are healthy and active</w:t>
      </w:r>
    </w:p>
    <w:p w14:paraId="570C3DB5" w14:textId="77777777" w:rsidR="00366ACF" w:rsidRDefault="00366ACF">
      <w:pPr>
        <w:rPr>
          <w:rFonts w:cs="Arial"/>
          <w:b/>
          <w:bCs/>
          <w:sz w:val="28"/>
          <w:szCs w:val="28"/>
          <w:lang w:val="en-US"/>
        </w:rPr>
        <w:sectPr w:rsidR="00366ACF" w:rsidSect="00B561C0">
          <w:headerReference w:type="default" r:id="rId9"/>
          <w:footerReference w:type="default" r:id="rId10"/>
          <w:pgSz w:w="11906" w:h="16838" w:code="9"/>
          <w:pgMar w:top="1440" w:right="1440" w:bottom="1440" w:left="1440" w:header="720" w:footer="720" w:gutter="0"/>
          <w:cols w:space="708"/>
          <w:docGrid w:linePitch="360"/>
        </w:sectPr>
      </w:pPr>
    </w:p>
    <w:p w14:paraId="1A7B4AEE" w14:textId="7FC68FD2" w:rsidR="00452896" w:rsidRPr="00FF730D" w:rsidRDefault="00452896" w:rsidP="00FF730D">
      <w:pPr>
        <w:pStyle w:val="Heading1"/>
        <w:numPr>
          <w:ilvl w:val="0"/>
          <w:numId w:val="0"/>
        </w:numPr>
        <w:spacing w:line="240" w:lineRule="auto"/>
        <w:rPr>
          <w:b/>
          <w:bCs/>
          <w:sz w:val="28"/>
          <w:szCs w:val="22"/>
        </w:rPr>
      </w:pPr>
      <w:bookmarkStart w:id="6" w:name="AnnexA"/>
      <w:bookmarkStart w:id="7" w:name="_Toc179468156"/>
      <w:bookmarkEnd w:id="6"/>
      <w:r w:rsidRPr="00FF730D">
        <w:rPr>
          <w:b/>
          <w:bCs/>
          <w:sz w:val="28"/>
          <w:szCs w:val="22"/>
        </w:rPr>
        <w:lastRenderedPageBreak/>
        <w:t>Annex</w:t>
      </w:r>
      <w:r w:rsidR="00FF730D" w:rsidRPr="00FF730D">
        <w:rPr>
          <w:b/>
          <w:bCs/>
          <w:sz w:val="28"/>
          <w:szCs w:val="22"/>
        </w:rPr>
        <w:t xml:space="preserve"> - </w:t>
      </w:r>
      <w:r w:rsidR="00FF730D" w:rsidRPr="00FF730D">
        <w:rPr>
          <w:rFonts w:eastAsiaTheme="majorEastAsia"/>
          <w:b/>
          <w:bCs/>
          <w:sz w:val="28"/>
          <w:szCs w:val="22"/>
        </w:rPr>
        <w:t>Benefits</w:t>
      </w:r>
      <w:bookmarkEnd w:id="7"/>
    </w:p>
    <w:p w14:paraId="713BFCF2" w14:textId="77777777" w:rsidR="00452896" w:rsidRPr="00FF730D" w:rsidRDefault="00452896" w:rsidP="00942559">
      <w:pPr>
        <w:spacing w:line="240" w:lineRule="auto"/>
        <w:rPr>
          <w:rFonts w:cs="Arial"/>
          <w:sz w:val="28"/>
          <w:szCs w:val="28"/>
          <w:lang w:val="en-US"/>
        </w:rPr>
      </w:pPr>
    </w:p>
    <w:p w14:paraId="6EC02F5C" w14:textId="758C17D5" w:rsidR="0078033F" w:rsidRDefault="00452896" w:rsidP="00942559">
      <w:pPr>
        <w:spacing w:line="240" w:lineRule="auto"/>
        <w:rPr>
          <w:rFonts w:cs="Arial"/>
          <w:b/>
          <w:bCs/>
          <w:sz w:val="28"/>
          <w:szCs w:val="28"/>
          <w:lang w:val="en-US"/>
        </w:rPr>
      </w:pPr>
      <w:r w:rsidRPr="00452896">
        <w:rPr>
          <w:rFonts w:cs="Arial"/>
          <w:b/>
          <w:bCs/>
          <w:sz w:val="28"/>
          <w:szCs w:val="28"/>
          <w:lang w:val="en-US"/>
        </w:rPr>
        <w:t>Benefits to Social Care Workforce</w:t>
      </w:r>
    </w:p>
    <w:p w14:paraId="07EC2CBE" w14:textId="6E36593A" w:rsidR="00452896" w:rsidRDefault="00452896" w:rsidP="00942559">
      <w:pPr>
        <w:spacing w:line="240" w:lineRule="auto"/>
        <w:rPr>
          <w:rFonts w:cs="Arial"/>
          <w:sz w:val="28"/>
          <w:szCs w:val="28"/>
        </w:rPr>
      </w:pPr>
      <w:r w:rsidRPr="00452896">
        <w:rPr>
          <w:rFonts w:cs="Arial"/>
          <w:noProof/>
          <w:sz w:val="28"/>
          <w:szCs w:val="28"/>
        </w:rPr>
        <w:drawing>
          <wp:inline distT="0" distB="0" distL="0" distR="0" wp14:anchorId="484844C3" wp14:editId="2C84FE28">
            <wp:extent cx="4563110" cy="4873769"/>
            <wp:effectExtent l="0" t="0" r="8890" b="3175"/>
            <wp:docPr id="1990710197" name="Chart 1" descr="The benefits of being paid full shift during the test of change">
              <a:extLst xmlns:a="http://schemas.openxmlformats.org/drawingml/2006/main">
                <a:ext uri="{FF2B5EF4-FFF2-40B4-BE49-F238E27FC236}">
                  <a16:creationId xmlns:a16="http://schemas.microsoft.com/office/drawing/2014/main" id="{C9400EEA-E998-43A5-87FC-F38997F5E7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4E5C31" w:rsidRPr="00452896">
        <w:rPr>
          <w:rFonts w:cs="Arial"/>
          <w:noProof/>
          <w:sz w:val="28"/>
          <w:szCs w:val="28"/>
        </w:rPr>
        <w:drawing>
          <wp:inline distT="0" distB="0" distL="0" distR="0" wp14:anchorId="3609FD22" wp14:editId="3A7459D9">
            <wp:extent cx="4200525" cy="4873134"/>
            <wp:effectExtent l="0" t="0" r="9525" b="3810"/>
            <wp:docPr id="9214701" name="Chart 1" descr="Benefits of workforce being paid for full shift during the test of change">
              <a:extLst xmlns:a="http://schemas.openxmlformats.org/drawingml/2006/main">
                <a:ext uri="{FF2B5EF4-FFF2-40B4-BE49-F238E27FC236}">
                  <a16:creationId xmlns:a16="http://schemas.microsoft.com/office/drawing/2014/main" id="{FDABEC71-426B-4D7F-BE8C-DB51A36FDB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8FB707D" w14:textId="77777777" w:rsidR="008E09CE" w:rsidRDefault="008E09CE" w:rsidP="00942559">
      <w:pPr>
        <w:spacing w:line="240" w:lineRule="auto"/>
        <w:rPr>
          <w:rFonts w:cs="Arial"/>
          <w:b/>
          <w:bCs/>
          <w:sz w:val="28"/>
          <w:szCs w:val="28"/>
          <w:lang w:val="en-US"/>
        </w:rPr>
        <w:sectPr w:rsidR="008E09CE" w:rsidSect="004E5C31">
          <w:pgSz w:w="16838" w:h="11906" w:orient="landscape" w:code="9"/>
          <w:pgMar w:top="1440" w:right="1440" w:bottom="1440" w:left="1440" w:header="720" w:footer="720" w:gutter="0"/>
          <w:cols w:space="708"/>
          <w:docGrid w:linePitch="360"/>
        </w:sectPr>
      </w:pPr>
    </w:p>
    <w:p w14:paraId="4CE4F7B9" w14:textId="320699BC" w:rsidR="00D47AEC" w:rsidRDefault="008E09CE" w:rsidP="00942559">
      <w:pPr>
        <w:spacing w:line="240" w:lineRule="auto"/>
        <w:rPr>
          <w:rFonts w:cs="Arial"/>
          <w:b/>
          <w:bCs/>
          <w:sz w:val="28"/>
          <w:szCs w:val="28"/>
          <w:lang w:val="en-US"/>
        </w:rPr>
      </w:pPr>
      <w:r w:rsidRPr="008E09CE">
        <w:rPr>
          <w:rFonts w:cs="Arial"/>
          <w:b/>
          <w:bCs/>
          <w:sz w:val="28"/>
          <w:szCs w:val="28"/>
          <w:lang w:val="en-US"/>
        </w:rPr>
        <w:lastRenderedPageBreak/>
        <w:t>Benefits to the Organisation</w:t>
      </w:r>
    </w:p>
    <w:p w14:paraId="2534E95A" w14:textId="77777777" w:rsidR="008E09CE" w:rsidRPr="004E5C31" w:rsidRDefault="008E09CE" w:rsidP="00942559">
      <w:pPr>
        <w:spacing w:line="240" w:lineRule="auto"/>
        <w:rPr>
          <w:rFonts w:cs="Arial"/>
          <w:sz w:val="28"/>
          <w:szCs w:val="28"/>
          <w:lang w:val="en-US"/>
        </w:rPr>
      </w:pPr>
    </w:p>
    <w:p w14:paraId="2AAED8E1" w14:textId="029CC4B3" w:rsidR="00AE5C14" w:rsidRDefault="004E5C31" w:rsidP="00942559">
      <w:pPr>
        <w:spacing w:line="240" w:lineRule="auto"/>
        <w:rPr>
          <w:rFonts w:cs="Arial"/>
          <w:sz w:val="28"/>
          <w:szCs w:val="28"/>
        </w:rPr>
      </w:pPr>
      <w:r w:rsidRPr="004E5C31">
        <w:rPr>
          <w:rFonts w:cs="Arial"/>
          <w:noProof/>
          <w:sz w:val="28"/>
          <w:szCs w:val="28"/>
        </w:rPr>
        <w:drawing>
          <wp:inline distT="0" distB="0" distL="0" distR="0" wp14:anchorId="5332C691" wp14:editId="1263222B">
            <wp:extent cx="8863330" cy="4473615"/>
            <wp:effectExtent l="0" t="0" r="13970" b="3175"/>
            <wp:docPr id="935171556" name="Chart 1" descr="The benefits to organisations during the test of change">
              <a:extLst xmlns:a="http://schemas.openxmlformats.org/drawingml/2006/main">
                <a:ext uri="{FF2B5EF4-FFF2-40B4-BE49-F238E27FC236}">
                  <a16:creationId xmlns:a16="http://schemas.microsoft.com/office/drawing/2014/main" id="{868DBD7F-DA55-4AD6-BADF-64D41B4851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A3D99F2" w14:textId="77777777" w:rsidR="008E09CE" w:rsidRDefault="008E09CE" w:rsidP="00942559">
      <w:pPr>
        <w:spacing w:line="240" w:lineRule="auto"/>
        <w:rPr>
          <w:rFonts w:cs="Arial"/>
          <w:sz w:val="28"/>
          <w:szCs w:val="28"/>
        </w:rPr>
      </w:pPr>
    </w:p>
    <w:p w14:paraId="3060B082" w14:textId="77777777" w:rsidR="004E5C31" w:rsidRDefault="004E5C31">
      <w:pPr>
        <w:rPr>
          <w:rFonts w:cs="Arial"/>
          <w:sz w:val="28"/>
          <w:szCs w:val="28"/>
        </w:rPr>
        <w:sectPr w:rsidR="004E5C31" w:rsidSect="008E09CE">
          <w:pgSz w:w="16838" w:h="11906" w:orient="landscape" w:code="9"/>
          <w:pgMar w:top="1440" w:right="1440" w:bottom="1440" w:left="1440" w:header="720" w:footer="720" w:gutter="0"/>
          <w:cols w:space="708"/>
          <w:docGrid w:linePitch="360"/>
        </w:sectPr>
      </w:pPr>
    </w:p>
    <w:p w14:paraId="6E97423E" w14:textId="65F06696" w:rsidR="004E5C31" w:rsidRDefault="004E5C31" w:rsidP="004E5C31">
      <w:pPr>
        <w:spacing w:line="240" w:lineRule="auto"/>
        <w:rPr>
          <w:rFonts w:cs="Arial"/>
          <w:sz w:val="28"/>
          <w:szCs w:val="28"/>
        </w:rPr>
      </w:pPr>
      <w:r w:rsidRPr="004E5C31">
        <w:rPr>
          <w:rFonts w:cs="Arial"/>
          <w:b/>
          <w:bCs/>
          <w:sz w:val="28"/>
          <w:szCs w:val="28"/>
          <w:lang w:val="en-US"/>
        </w:rPr>
        <w:lastRenderedPageBreak/>
        <w:t>Benefits to Service Users</w:t>
      </w:r>
    </w:p>
    <w:p w14:paraId="004FDE99" w14:textId="77777777" w:rsidR="004E5C31" w:rsidRDefault="004E5C31" w:rsidP="00366ACF">
      <w:pPr>
        <w:spacing w:line="240" w:lineRule="auto"/>
        <w:rPr>
          <w:rFonts w:cs="Arial"/>
          <w:sz w:val="28"/>
          <w:szCs w:val="28"/>
        </w:rPr>
      </w:pPr>
    </w:p>
    <w:p w14:paraId="1B5158D1" w14:textId="77777777" w:rsidR="00366ACF" w:rsidRDefault="004E5C31">
      <w:pPr>
        <w:rPr>
          <w:rFonts w:cs="Arial"/>
          <w:sz w:val="28"/>
          <w:szCs w:val="28"/>
        </w:rPr>
      </w:pPr>
      <w:r w:rsidRPr="004E5C31">
        <w:rPr>
          <w:rFonts w:cs="Arial"/>
          <w:noProof/>
          <w:sz w:val="28"/>
          <w:szCs w:val="28"/>
        </w:rPr>
        <w:drawing>
          <wp:inline distT="0" distB="0" distL="0" distR="0" wp14:anchorId="048A6628" wp14:editId="570D5974">
            <wp:extent cx="8771710" cy="5115464"/>
            <wp:effectExtent l="0" t="0" r="10795" b="9525"/>
            <wp:docPr id="482752135" name="Chart 1" descr="Outcomes achieved during the test of change for service users">
              <a:extLst xmlns:a="http://schemas.openxmlformats.org/drawingml/2006/main">
                <a:ext uri="{FF2B5EF4-FFF2-40B4-BE49-F238E27FC236}">
                  <a16:creationId xmlns:a16="http://schemas.microsoft.com/office/drawing/2014/main" id="{E0D06DD7-71C8-43E8-BEF3-A36290BBC28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sectPr w:rsidR="00366ACF" w:rsidSect="00366ACF">
      <w:pgSz w:w="16838" w:h="11906" w:orient="landscape"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CD9346" w14:textId="77777777" w:rsidR="00A22F6F" w:rsidRDefault="00A22F6F" w:rsidP="001C5F19">
      <w:pPr>
        <w:spacing w:line="240" w:lineRule="auto"/>
      </w:pPr>
      <w:r>
        <w:separator/>
      </w:r>
    </w:p>
  </w:endnote>
  <w:endnote w:type="continuationSeparator" w:id="0">
    <w:p w14:paraId="734BBBAB" w14:textId="77777777" w:rsidR="00A22F6F" w:rsidRDefault="00A22F6F" w:rsidP="001C5F19">
      <w:pPr>
        <w:spacing w:line="240" w:lineRule="auto"/>
      </w:pPr>
      <w:r>
        <w:continuationSeparator/>
      </w:r>
    </w:p>
  </w:endnote>
  <w:endnote w:type="continuationNotice" w:id="1">
    <w:p w14:paraId="26D986BF" w14:textId="77777777" w:rsidR="00A22F6F" w:rsidRDefault="00A22F6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3EB3F" w14:textId="77777777" w:rsidR="00AD4BCE" w:rsidRDefault="00AD4B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156364" w14:textId="77777777" w:rsidR="00A22F6F" w:rsidRDefault="00A22F6F" w:rsidP="001C5F19">
      <w:pPr>
        <w:spacing w:line="240" w:lineRule="auto"/>
      </w:pPr>
      <w:r>
        <w:separator/>
      </w:r>
    </w:p>
  </w:footnote>
  <w:footnote w:type="continuationSeparator" w:id="0">
    <w:p w14:paraId="428491E0" w14:textId="77777777" w:rsidR="00A22F6F" w:rsidRDefault="00A22F6F" w:rsidP="001C5F19">
      <w:pPr>
        <w:spacing w:line="240" w:lineRule="auto"/>
      </w:pPr>
      <w:r>
        <w:continuationSeparator/>
      </w:r>
    </w:p>
  </w:footnote>
  <w:footnote w:type="continuationNotice" w:id="1">
    <w:p w14:paraId="259257B1" w14:textId="77777777" w:rsidR="00A22F6F" w:rsidRDefault="00A22F6F">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220CCA" w14:textId="77777777" w:rsidR="00AD4BCE" w:rsidRDefault="00AD4B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ACD8708C"/>
    <w:lvl w:ilvl="0">
      <w:start w:val="3"/>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 w15:restartNumberingAfterBreak="0">
    <w:nsid w:val="089E5252"/>
    <w:multiLevelType w:val="hybridMultilevel"/>
    <w:tmpl w:val="DA5A4AAA"/>
    <w:lvl w:ilvl="0" w:tplc="C2CCBF8E">
      <w:start w:val="1"/>
      <w:numFmt w:val="bullet"/>
      <w:lvlText w:val="•"/>
      <w:lvlJc w:val="left"/>
      <w:pPr>
        <w:tabs>
          <w:tab w:val="num" w:pos="720"/>
        </w:tabs>
        <w:ind w:left="720" w:hanging="360"/>
      </w:pPr>
      <w:rPr>
        <w:rFonts w:ascii="Times New Roman" w:hAnsi="Times New Roman" w:hint="default"/>
      </w:rPr>
    </w:lvl>
    <w:lvl w:ilvl="1" w:tplc="5FEA175C" w:tentative="1">
      <w:start w:val="1"/>
      <w:numFmt w:val="bullet"/>
      <w:lvlText w:val="•"/>
      <w:lvlJc w:val="left"/>
      <w:pPr>
        <w:tabs>
          <w:tab w:val="num" w:pos="1440"/>
        </w:tabs>
        <w:ind w:left="1440" w:hanging="360"/>
      </w:pPr>
      <w:rPr>
        <w:rFonts w:ascii="Times New Roman" w:hAnsi="Times New Roman" w:hint="default"/>
      </w:rPr>
    </w:lvl>
    <w:lvl w:ilvl="2" w:tplc="70DE91D0" w:tentative="1">
      <w:start w:val="1"/>
      <w:numFmt w:val="bullet"/>
      <w:lvlText w:val="•"/>
      <w:lvlJc w:val="left"/>
      <w:pPr>
        <w:tabs>
          <w:tab w:val="num" w:pos="2160"/>
        </w:tabs>
        <w:ind w:left="2160" w:hanging="360"/>
      </w:pPr>
      <w:rPr>
        <w:rFonts w:ascii="Times New Roman" w:hAnsi="Times New Roman" w:hint="default"/>
      </w:rPr>
    </w:lvl>
    <w:lvl w:ilvl="3" w:tplc="575E48D6" w:tentative="1">
      <w:start w:val="1"/>
      <w:numFmt w:val="bullet"/>
      <w:lvlText w:val="•"/>
      <w:lvlJc w:val="left"/>
      <w:pPr>
        <w:tabs>
          <w:tab w:val="num" w:pos="2880"/>
        </w:tabs>
        <w:ind w:left="2880" w:hanging="360"/>
      </w:pPr>
      <w:rPr>
        <w:rFonts w:ascii="Times New Roman" w:hAnsi="Times New Roman" w:hint="default"/>
      </w:rPr>
    </w:lvl>
    <w:lvl w:ilvl="4" w:tplc="C0CA75BE" w:tentative="1">
      <w:start w:val="1"/>
      <w:numFmt w:val="bullet"/>
      <w:lvlText w:val="•"/>
      <w:lvlJc w:val="left"/>
      <w:pPr>
        <w:tabs>
          <w:tab w:val="num" w:pos="3600"/>
        </w:tabs>
        <w:ind w:left="3600" w:hanging="360"/>
      </w:pPr>
      <w:rPr>
        <w:rFonts w:ascii="Times New Roman" w:hAnsi="Times New Roman" w:hint="default"/>
      </w:rPr>
    </w:lvl>
    <w:lvl w:ilvl="5" w:tplc="6ACC7DAC" w:tentative="1">
      <w:start w:val="1"/>
      <w:numFmt w:val="bullet"/>
      <w:lvlText w:val="•"/>
      <w:lvlJc w:val="left"/>
      <w:pPr>
        <w:tabs>
          <w:tab w:val="num" w:pos="4320"/>
        </w:tabs>
        <w:ind w:left="4320" w:hanging="360"/>
      </w:pPr>
      <w:rPr>
        <w:rFonts w:ascii="Times New Roman" w:hAnsi="Times New Roman" w:hint="default"/>
      </w:rPr>
    </w:lvl>
    <w:lvl w:ilvl="6" w:tplc="D724406E" w:tentative="1">
      <w:start w:val="1"/>
      <w:numFmt w:val="bullet"/>
      <w:lvlText w:val="•"/>
      <w:lvlJc w:val="left"/>
      <w:pPr>
        <w:tabs>
          <w:tab w:val="num" w:pos="5040"/>
        </w:tabs>
        <w:ind w:left="5040" w:hanging="360"/>
      </w:pPr>
      <w:rPr>
        <w:rFonts w:ascii="Times New Roman" w:hAnsi="Times New Roman" w:hint="default"/>
      </w:rPr>
    </w:lvl>
    <w:lvl w:ilvl="7" w:tplc="4B1E4266" w:tentative="1">
      <w:start w:val="1"/>
      <w:numFmt w:val="bullet"/>
      <w:lvlText w:val="•"/>
      <w:lvlJc w:val="left"/>
      <w:pPr>
        <w:tabs>
          <w:tab w:val="num" w:pos="5760"/>
        </w:tabs>
        <w:ind w:left="5760" w:hanging="360"/>
      </w:pPr>
      <w:rPr>
        <w:rFonts w:ascii="Times New Roman" w:hAnsi="Times New Roman" w:hint="default"/>
      </w:rPr>
    </w:lvl>
    <w:lvl w:ilvl="8" w:tplc="B10CA530"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1163C20"/>
    <w:multiLevelType w:val="hybridMultilevel"/>
    <w:tmpl w:val="788AD298"/>
    <w:lvl w:ilvl="0" w:tplc="EDA44FDC">
      <w:start w:val="1"/>
      <w:numFmt w:val="bullet"/>
      <w:lvlText w:val="•"/>
      <w:lvlJc w:val="left"/>
      <w:pPr>
        <w:tabs>
          <w:tab w:val="num" w:pos="720"/>
        </w:tabs>
        <w:ind w:left="720" w:hanging="360"/>
      </w:pPr>
      <w:rPr>
        <w:rFonts w:ascii="Times New Roman" w:hAnsi="Times New Roman" w:hint="default"/>
      </w:rPr>
    </w:lvl>
    <w:lvl w:ilvl="1" w:tplc="0818BC92" w:tentative="1">
      <w:start w:val="1"/>
      <w:numFmt w:val="bullet"/>
      <w:lvlText w:val="•"/>
      <w:lvlJc w:val="left"/>
      <w:pPr>
        <w:tabs>
          <w:tab w:val="num" w:pos="1440"/>
        </w:tabs>
        <w:ind w:left="1440" w:hanging="360"/>
      </w:pPr>
      <w:rPr>
        <w:rFonts w:ascii="Times New Roman" w:hAnsi="Times New Roman" w:hint="default"/>
      </w:rPr>
    </w:lvl>
    <w:lvl w:ilvl="2" w:tplc="9F0AF03C" w:tentative="1">
      <w:start w:val="1"/>
      <w:numFmt w:val="bullet"/>
      <w:lvlText w:val="•"/>
      <w:lvlJc w:val="left"/>
      <w:pPr>
        <w:tabs>
          <w:tab w:val="num" w:pos="2160"/>
        </w:tabs>
        <w:ind w:left="2160" w:hanging="360"/>
      </w:pPr>
      <w:rPr>
        <w:rFonts w:ascii="Times New Roman" w:hAnsi="Times New Roman" w:hint="default"/>
      </w:rPr>
    </w:lvl>
    <w:lvl w:ilvl="3" w:tplc="D48CB1F4" w:tentative="1">
      <w:start w:val="1"/>
      <w:numFmt w:val="bullet"/>
      <w:lvlText w:val="•"/>
      <w:lvlJc w:val="left"/>
      <w:pPr>
        <w:tabs>
          <w:tab w:val="num" w:pos="2880"/>
        </w:tabs>
        <w:ind w:left="2880" w:hanging="360"/>
      </w:pPr>
      <w:rPr>
        <w:rFonts w:ascii="Times New Roman" w:hAnsi="Times New Roman" w:hint="default"/>
      </w:rPr>
    </w:lvl>
    <w:lvl w:ilvl="4" w:tplc="6DDE7E1A" w:tentative="1">
      <w:start w:val="1"/>
      <w:numFmt w:val="bullet"/>
      <w:lvlText w:val="•"/>
      <w:lvlJc w:val="left"/>
      <w:pPr>
        <w:tabs>
          <w:tab w:val="num" w:pos="3600"/>
        </w:tabs>
        <w:ind w:left="3600" w:hanging="360"/>
      </w:pPr>
      <w:rPr>
        <w:rFonts w:ascii="Times New Roman" w:hAnsi="Times New Roman" w:hint="default"/>
      </w:rPr>
    </w:lvl>
    <w:lvl w:ilvl="5" w:tplc="1C1CE672" w:tentative="1">
      <w:start w:val="1"/>
      <w:numFmt w:val="bullet"/>
      <w:lvlText w:val="•"/>
      <w:lvlJc w:val="left"/>
      <w:pPr>
        <w:tabs>
          <w:tab w:val="num" w:pos="4320"/>
        </w:tabs>
        <w:ind w:left="4320" w:hanging="360"/>
      </w:pPr>
      <w:rPr>
        <w:rFonts w:ascii="Times New Roman" w:hAnsi="Times New Roman" w:hint="default"/>
      </w:rPr>
    </w:lvl>
    <w:lvl w:ilvl="6" w:tplc="2C40DB38" w:tentative="1">
      <w:start w:val="1"/>
      <w:numFmt w:val="bullet"/>
      <w:lvlText w:val="•"/>
      <w:lvlJc w:val="left"/>
      <w:pPr>
        <w:tabs>
          <w:tab w:val="num" w:pos="5040"/>
        </w:tabs>
        <w:ind w:left="5040" w:hanging="360"/>
      </w:pPr>
      <w:rPr>
        <w:rFonts w:ascii="Times New Roman" w:hAnsi="Times New Roman" w:hint="default"/>
      </w:rPr>
    </w:lvl>
    <w:lvl w:ilvl="7" w:tplc="79B0FAC4" w:tentative="1">
      <w:start w:val="1"/>
      <w:numFmt w:val="bullet"/>
      <w:lvlText w:val="•"/>
      <w:lvlJc w:val="left"/>
      <w:pPr>
        <w:tabs>
          <w:tab w:val="num" w:pos="5760"/>
        </w:tabs>
        <w:ind w:left="5760" w:hanging="360"/>
      </w:pPr>
      <w:rPr>
        <w:rFonts w:ascii="Times New Roman" w:hAnsi="Times New Roman" w:hint="default"/>
      </w:rPr>
    </w:lvl>
    <w:lvl w:ilvl="8" w:tplc="B61A7D26"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B287C8E"/>
    <w:multiLevelType w:val="hybridMultilevel"/>
    <w:tmpl w:val="4E7AFE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4BD0F3E"/>
    <w:multiLevelType w:val="hybridMultilevel"/>
    <w:tmpl w:val="0562D318"/>
    <w:lvl w:ilvl="0" w:tplc="E2928952">
      <w:start w:val="1"/>
      <w:numFmt w:val="bullet"/>
      <w:lvlText w:val="•"/>
      <w:lvlJc w:val="left"/>
      <w:pPr>
        <w:tabs>
          <w:tab w:val="num" w:pos="720"/>
        </w:tabs>
        <w:ind w:left="720" w:hanging="360"/>
      </w:pPr>
      <w:rPr>
        <w:rFonts w:ascii="Times New Roman" w:hAnsi="Times New Roman" w:hint="default"/>
      </w:rPr>
    </w:lvl>
    <w:lvl w:ilvl="1" w:tplc="7D9AE52E" w:tentative="1">
      <w:start w:val="1"/>
      <w:numFmt w:val="bullet"/>
      <w:lvlText w:val="•"/>
      <w:lvlJc w:val="left"/>
      <w:pPr>
        <w:tabs>
          <w:tab w:val="num" w:pos="1440"/>
        </w:tabs>
        <w:ind w:left="1440" w:hanging="360"/>
      </w:pPr>
      <w:rPr>
        <w:rFonts w:ascii="Times New Roman" w:hAnsi="Times New Roman" w:hint="default"/>
      </w:rPr>
    </w:lvl>
    <w:lvl w:ilvl="2" w:tplc="9760D9B2" w:tentative="1">
      <w:start w:val="1"/>
      <w:numFmt w:val="bullet"/>
      <w:lvlText w:val="•"/>
      <w:lvlJc w:val="left"/>
      <w:pPr>
        <w:tabs>
          <w:tab w:val="num" w:pos="2160"/>
        </w:tabs>
        <w:ind w:left="2160" w:hanging="360"/>
      </w:pPr>
      <w:rPr>
        <w:rFonts w:ascii="Times New Roman" w:hAnsi="Times New Roman" w:hint="default"/>
      </w:rPr>
    </w:lvl>
    <w:lvl w:ilvl="3" w:tplc="3DE03484" w:tentative="1">
      <w:start w:val="1"/>
      <w:numFmt w:val="bullet"/>
      <w:lvlText w:val="•"/>
      <w:lvlJc w:val="left"/>
      <w:pPr>
        <w:tabs>
          <w:tab w:val="num" w:pos="2880"/>
        </w:tabs>
        <w:ind w:left="2880" w:hanging="360"/>
      </w:pPr>
      <w:rPr>
        <w:rFonts w:ascii="Times New Roman" w:hAnsi="Times New Roman" w:hint="default"/>
      </w:rPr>
    </w:lvl>
    <w:lvl w:ilvl="4" w:tplc="306E546E" w:tentative="1">
      <w:start w:val="1"/>
      <w:numFmt w:val="bullet"/>
      <w:lvlText w:val="•"/>
      <w:lvlJc w:val="left"/>
      <w:pPr>
        <w:tabs>
          <w:tab w:val="num" w:pos="3600"/>
        </w:tabs>
        <w:ind w:left="3600" w:hanging="360"/>
      </w:pPr>
      <w:rPr>
        <w:rFonts w:ascii="Times New Roman" w:hAnsi="Times New Roman" w:hint="default"/>
      </w:rPr>
    </w:lvl>
    <w:lvl w:ilvl="5" w:tplc="5644D666" w:tentative="1">
      <w:start w:val="1"/>
      <w:numFmt w:val="bullet"/>
      <w:lvlText w:val="•"/>
      <w:lvlJc w:val="left"/>
      <w:pPr>
        <w:tabs>
          <w:tab w:val="num" w:pos="4320"/>
        </w:tabs>
        <w:ind w:left="4320" w:hanging="360"/>
      </w:pPr>
      <w:rPr>
        <w:rFonts w:ascii="Times New Roman" w:hAnsi="Times New Roman" w:hint="default"/>
      </w:rPr>
    </w:lvl>
    <w:lvl w:ilvl="6" w:tplc="C8BC4BF6" w:tentative="1">
      <w:start w:val="1"/>
      <w:numFmt w:val="bullet"/>
      <w:lvlText w:val="•"/>
      <w:lvlJc w:val="left"/>
      <w:pPr>
        <w:tabs>
          <w:tab w:val="num" w:pos="5040"/>
        </w:tabs>
        <w:ind w:left="5040" w:hanging="360"/>
      </w:pPr>
      <w:rPr>
        <w:rFonts w:ascii="Times New Roman" w:hAnsi="Times New Roman" w:hint="default"/>
      </w:rPr>
    </w:lvl>
    <w:lvl w:ilvl="7" w:tplc="A93E60FC" w:tentative="1">
      <w:start w:val="1"/>
      <w:numFmt w:val="bullet"/>
      <w:lvlText w:val="•"/>
      <w:lvlJc w:val="left"/>
      <w:pPr>
        <w:tabs>
          <w:tab w:val="num" w:pos="5760"/>
        </w:tabs>
        <w:ind w:left="5760" w:hanging="360"/>
      </w:pPr>
      <w:rPr>
        <w:rFonts w:ascii="Times New Roman" w:hAnsi="Times New Roman" w:hint="default"/>
      </w:rPr>
    </w:lvl>
    <w:lvl w:ilvl="8" w:tplc="3FE49810"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2E220729"/>
    <w:multiLevelType w:val="hybridMultilevel"/>
    <w:tmpl w:val="A7002B90"/>
    <w:lvl w:ilvl="0" w:tplc="9062A116">
      <w:start w:val="1"/>
      <w:numFmt w:val="bullet"/>
      <w:lvlText w:val="•"/>
      <w:lvlJc w:val="left"/>
      <w:pPr>
        <w:tabs>
          <w:tab w:val="num" w:pos="720"/>
        </w:tabs>
        <w:ind w:left="720" w:hanging="360"/>
      </w:pPr>
      <w:rPr>
        <w:rFonts w:ascii="Times New Roman" w:hAnsi="Times New Roman" w:hint="default"/>
      </w:rPr>
    </w:lvl>
    <w:lvl w:ilvl="1" w:tplc="59D0E7DE" w:tentative="1">
      <w:start w:val="1"/>
      <w:numFmt w:val="bullet"/>
      <w:lvlText w:val="•"/>
      <w:lvlJc w:val="left"/>
      <w:pPr>
        <w:tabs>
          <w:tab w:val="num" w:pos="1440"/>
        </w:tabs>
        <w:ind w:left="1440" w:hanging="360"/>
      </w:pPr>
      <w:rPr>
        <w:rFonts w:ascii="Times New Roman" w:hAnsi="Times New Roman" w:hint="default"/>
      </w:rPr>
    </w:lvl>
    <w:lvl w:ilvl="2" w:tplc="C582C9BE" w:tentative="1">
      <w:start w:val="1"/>
      <w:numFmt w:val="bullet"/>
      <w:lvlText w:val="•"/>
      <w:lvlJc w:val="left"/>
      <w:pPr>
        <w:tabs>
          <w:tab w:val="num" w:pos="2160"/>
        </w:tabs>
        <w:ind w:left="2160" w:hanging="360"/>
      </w:pPr>
      <w:rPr>
        <w:rFonts w:ascii="Times New Roman" w:hAnsi="Times New Roman" w:hint="default"/>
      </w:rPr>
    </w:lvl>
    <w:lvl w:ilvl="3" w:tplc="F0E66930" w:tentative="1">
      <w:start w:val="1"/>
      <w:numFmt w:val="bullet"/>
      <w:lvlText w:val="•"/>
      <w:lvlJc w:val="left"/>
      <w:pPr>
        <w:tabs>
          <w:tab w:val="num" w:pos="2880"/>
        </w:tabs>
        <w:ind w:left="2880" w:hanging="360"/>
      </w:pPr>
      <w:rPr>
        <w:rFonts w:ascii="Times New Roman" w:hAnsi="Times New Roman" w:hint="default"/>
      </w:rPr>
    </w:lvl>
    <w:lvl w:ilvl="4" w:tplc="CC52E114" w:tentative="1">
      <w:start w:val="1"/>
      <w:numFmt w:val="bullet"/>
      <w:lvlText w:val="•"/>
      <w:lvlJc w:val="left"/>
      <w:pPr>
        <w:tabs>
          <w:tab w:val="num" w:pos="3600"/>
        </w:tabs>
        <w:ind w:left="3600" w:hanging="360"/>
      </w:pPr>
      <w:rPr>
        <w:rFonts w:ascii="Times New Roman" w:hAnsi="Times New Roman" w:hint="default"/>
      </w:rPr>
    </w:lvl>
    <w:lvl w:ilvl="5" w:tplc="67CA1ACA" w:tentative="1">
      <w:start w:val="1"/>
      <w:numFmt w:val="bullet"/>
      <w:lvlText w:val="•"/>
      <w:lvlJc w:val="left"/>
      <w:pPr>
        <w:tabs>
          <w:tab w:val="num" w:pos="4320"/>
        </w:tabs>
        <w:ind w:left="4320" w:hanging="360"/>
      </w:pPr>
      <w:rPr>
        <w:rFonts w:ascii="Times New Roman" w:hAnsi="Times New Roman" w:hint="default"/>
      </w:rPr>
    </w:lvl>
    <w:lvl w:ilvl="6" w:tplc="386C14AC" w:tentative="1">
      <w:start w:val="1"/>
      <w:numFmt w:val="bullet"/>
      <w:lvlText w:val="•"/>
      <w:lvlJc w:val="left"/>
      <w:pPr>
        <w:tabs>
          <w:tab w:val="num" w:pos="5040"/>
        </w:tabs>
        <w:ind w:left="5040" w:hanging="360"/>
      </w:pPr>
      <w:rPr>
        <w:rFonts w:ascii="Times New Roman" w:hAnsi="Times New Roman" w:hint="default"/>
      </w:rPr>
    </w:lvl>
    <w:lvl w:ilvl="7" w:tplc="55C4AEAA" w:tentative="1">
      <w:start w:val="1"/>
      <w:numFmt w:val="bullet"/>
      <w:lvlText w:val="•"/>
      <w:lvlJc w:val="left"/>
      <w:pPr>
        <w:tabs>
          <w:tab w:val="num" w:pos="5760"/>
        </w:tabs>
        <w:ind w:left="5760" w:hanging="360"/>
      </w:pPr>
      <w:rPr>
        <w:rFonts w:ascii="Times New Roman" w:hAnsi="Times New Roman" w:hint="default"/>
      </w:rPr>
    </w:lvl>
    <w:lvl w:ilvl="8" w:tplc="4956B4F6"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353E57AB"/>
    <w:multiLevelType w:val="hybridMultilevel"/>
    <w:tmpl w:val="266E8E0C"/>
    <w:lvl w:ilvl="0" w:tplc="DEFC2F16">
      <w:start w:val="1"/>
      <w:numFmt w:val="bullet"/>
      <w:lvlText w:val="•"/>
      <w:lvlJc w:val="left"/>
      <w:pPr>
        <w:tabs>
          <w:tab w:val="num" w:pos="720"/>
        </w:tabs>
        <w:ind w:left="720" w:hanging="360"/>
      </w:pPr>
      <w:rPr>
        <w:rFonts w:ascii="Times New Roman" w:hAnsi="Times New Roman" w:hint="default"/>
      </w:rPr>
    </w:lvl>
    <w:lvl w:ilvl="1" w:tplc="AE22C994" w:tentative="1">
      <w:start w:val="1"/>
      <w:numFmt w:val="bullet"/>
      <w:lvlText w:val="•"/>
      <w:lvlJc w:val="left"/>
      <w:pPr>
        <w:tabs>
          <w:tab w:val="num" w:pos="1440"/>
        </w:tabs>
        <w:ind w:left="1440" w:hanging="360"/>
      </w:pPr>
      <w:rPr>
        <w:rFonts w:ascii="Times New Roman" w:hAnsi="Times New Roman" w:hint="default"/>
      </w:rPr>
    </w:lvl>
    <w:lvl w:ilvl="2" w:tplc="C8341B0A" w:tentative="1">
      <w:start w:val="1"/>
      <w:numFmt w:val="bullet"/>
      <w:lvlText w:val="•"/>
      <w:lvlJc w:val="left"/>
      <w:pPr>
        <w:tabs>
          <w:tab w:val="num" w:pos="2160"/>
        </w:tabs>
        <w:ind w:left="2160" w:hanging="360"/>
      </w:pPr>
      <w:rPr>
        <w:rFonts w:ascii="Times New Roman" w:hAnsi="Times New Roman" w:hint="default"/>
      </w:rPr>
    </w:lvl>
    <w:lvl w:ilvl="3" w:tplc="A948B892" w:tentative="1">
      <w:start w:val="1"/>
      <w:numFmt w:val="bullet"/>
      <w:lvlText w:val="•"/>
      <w:lvlJc w:val="left"/>
      <w:pPr>
        <w:tabs>
          <w:tab w:val="num" w:pos="2880"/>
        </w:tabs>
        <w:ind w:left="2880" w:hanging="360"/>
      </w:pPr>
      <w:rPr>
        <w:rFonts w:ascii="Times New Roman" w:hAnsi="Times New Roman" w:hint="default"/>
      </w:rPr>
    </w:lvl>
    <w:lvl w:ilvl="4" w:tplc="3E5A810C" w:tentative="1">
      <w:start w:val="1"/>
      <w:numFmt w:val="bullet"/>
      <w:lvlText w:val="•"/>
      <w:lvlJc w:val="left"/>
      <w:pPr>
        <w:tabs>
          <w:tab w:val="num" w:pos="3600"/>
        </w:tabs>
        <w:ind w:left="3600" w:hanging="360"/>
      </w:pPr>
      <w:rPr>
        <w:rFonts w:ascii="Times New Roman" w:hAnsi="Times New Roman" w:hint="default"/>
      </w:rPr>
    </w:lvl>
    <w:lvl w:ilvl="5" w:tplc="48A2FAA8" w:tentative="1">
      <w:start w:val="1"/>
      <w:numFmt w:val="bullet"/>
      <w:lvlText w:val="•"/>
      <w:lvlJc w:val="left"/>
      <w:pPr>
        <w:tabs>
          <w:tab w:val="num" w:pos="4320"/>
        </w:tabs>
        <w:ind w:left="4320" w:hanging="360"/>
      </w:pPr>
      <w:rPr>
        <w:rFonts w:ascii="Times New Roman" w:hAnsi="Times New Roman" w:hint="default"/>
      </w:rPr>
    </w:lvl>
    <w:lvl w:ilvl="6" w:tplc="9B9E6D18" w:tentative="1">
      <w:start w:val="1"/>
      <w:numFmt w:val="bullet"/>
      <w:lvlText w:val="•"/>
      <w:lvlJc w:val="left"/>
      <w:pPr>
        <w:tabs>
          <w:tab w:val="num" w:pos="5040"/>
        </w:tabs>
        <w:ind w:left="5040" w:hanging="360"/>
      </w:pPr>
      <w:rPr>
        <w:rFonts w:ascii="Times New Roman" w:hAnsi="Times New Roman" w:hint="default"/>
      </w:rPr>
    </w:lvl>
    <w:lvl w:ilvl="7" w:tplc="8974B4CC" w:tentative="1">
      <w:start w:val="1"/>
      <w:numFmt w:val="bullet"/>
      <w:lvlText w:val="•"/>
      <w:lvlJc w:val="left"/>
      <w:pPr>
        <w:tabs>
          <w:tab w:val="num" w:pos="5760"/>
        </w:tabs>
        <w:ind w:left="5760" w:hanging="360"/>
      </w:pPr>
      <w:rPr>
        <w:rFonts w:ascii="Times New Roman" w:hAnsi="Times New Roman" w:hint="default"/>
      </w:rPr>
    </w:lvl>
    <w:lvl w:ilvl="8" w:tplc="813C81B8"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42D47A83"/>
    <w:multiLevelType w:val="hybridMultilevel"/>
    <w:tmpl w:val="6EA4FC50"/>
    <w:lvl w:ilvl="0" w:tplc="575CC012">
      <w:start w:val="1"/>
      <w:numFmt w:val="bullet"/>
      <w:lvlText w:val="•"/>
      <w:lvlJc w:val="left"/>
      <w:pPr>
        <w:tabs>
          <w:tab w:val="num" w:pos="720"/>
        </w:tabs>
        <w:ind w:left="720" w:hanging="360"/>
      </w:pPr>
      <w:rPr>
        <w:rFonts w:ascii="Times New Roman" w:hAnsi="Times New Roman" w:hint="default"/>
      </w:rPr>
    </w:lvl>
    <w:lvl w:ilvl="1" w:tplc="F788AEEA" w:tentative="1">
      <w:start w:val="1"/>
      <w:numFmt w:val="bullet"/>
      <w:lvlText w:val="•"/>
      <w:lvlJc w:val="left"/>
      <w:pPr>
        <w:tabs>
          <w:tab w:val="num" w:pos="1440"/>
        </w:tabs>
        <w:ind w:left="1440" w:hanging="360"/>
      </w:pPr>
      <w:rPr>
        <w:rFonts w:ascii="Times New Roman" w:hAnsi="Times New Roman" w:hint="default"/>
      </w:rPr>
    </w:lvl>
    <w:lvl w:ilvl="2" w:tplc="F4A85B9C" w:tentative="1">
      <w:start w:val="1"/>
      <w:numFmt w:val="bullet"/>
      <w:lvlText w:val="•"/>
      <w:lvlJc w:val="left"/>
      <w:pPr>
        <w:tabs>
          <w:tab w:val="num" w:pos="2160"/>
        </w:tabs>
        <w:ind w:left="2160" w:hanging="360"/>
      </w:pPr>
      <w:rPr>
        <w:rFonts w:ascii="Times New Roman" w:hAnsi="Times New Roman" w:hint="default"/>
      </w:rPr>
    </w:lvl>
    <w:lvl w:ilvl="3" w:tplc="0822638C" w:tentative="1">
      <w:start w:val="1"/>
      <w:numFmt w:val="bullet"/>
      <w:lvlText w:val="•"/>
      <w:lvlJc w:val="left"/>
      <w:pPr>
        <w:tabs>
          <w:tab w:val="num" w:pos="2880"/>
        </w:tabs>
        <w:ind w:left="2880" w:hanging="360"/>
      </w:pPr>
      <w:rPr>
        <w:rFonts w:ascii="Times New Roman" w:hAnsi="Times New Roman" w:hint="default"/>
      </w:rPr>
    </w:lvl>
    <w:lvl w:ilvl="4" w:tplc="66AA018C" w:tentative="1">
      <w:start w:val="1"/>
      <w:numFmt w:val="bullet"/>
      <w:lvlText w:val="•"/>
      <w:lvlJc w:val="left"/>
      <w:pPr>
        <w:tabs>
          <w:tab w:val="num" w:pos="3600"/>
        </w:tabs>
        <w:ind w:left="3600" w:hanging="360"/>
      </w:pPr>
      <w:rPr>
        <w:rFonts w:ascii="Times New Roman" w:hAnsi="Times New Roman" w:hint="default"/>
      </w:rPr>
    </w:lvl>
    <w:lvl w:ilvl="5" w:tplc="B4722A28" w:tentative="1">
      <w:start w:val="1"/>
      <w:numFmt w:val="bullet"/>
      <w:lvlText w:val="•"/>
      <w:lvlJc w:val="left"/>
      <w:pPr>
        <w:tabs>
          <w:tab w:val="num" w:pos="4320"/>
        </w:tabs>
        <w:ind w:left="4320" w:hanging="360"/>
      </w:pPr>
      <w:rPr>
        <w:rFonts w:ascii="Times New Roman" w:hAnsi="Times New Roman" w:hint="default"/>
      </w:rPr>
    </w:lvl>
    <w:lvl w:ilvl="6" w:tplc="A4BC6EEA" w:tentative="1">
      <w:start w:val="1"/>
      <w:numFmt w:val="bullet"/>
      <w:lvlText w:val="•"/>
      <w:lvlJc w:val="left"/>
      <w:pPr>
        <w:tabs>
          <w:tab w:val="num" w:pos="5040"/>
        </w:tabs>
        <w:ind w:left="5040" w:hanging="360"/>
      </w:pPr>
      <w:rPr>
        <w:rFonts w:ascii="Times New Roman" w:hAnsi="Times New Roman" w:hint="default"/>
      </w:rPr>
    </w:lvl>
    <w:lvl w:ilvl="7" w:tplc="AAB08D48" w:tentative="1">
      <w:start w:val="1"/>
      <w:numFmt w:val="bullet"/>
      <w:lvlText w:val="•"/>
      <w:lvlJc w:val="left"/>
      <w:pPr>
        <w:tabs>
          <w:tab w:val="num" w:pos="5760"/>
        </w:tabs>
        <w:ind w:left="5760" w:hanging="360"/>
      </w:pPr>
      <w:rPr>
        <w:rFonts w:ascii="Times New Roman" w:hAnsi="Times New Roman" w:hint="default"/>
      </w:rPr>
    </w:lvl>
    <w:lvl w:ilvl="8" w:tplc="846C93F0"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4B1E75CA"/>
    <w:multiLevelType w:val="hybridMultilevel"/>
    <w:tmpl w:val="0AF4B2FC"/>
    <w:lvl w:ilvl="0" w:tplc="E1BEE584">
      <w:start w:val="1"/>
      <w:numFmt w:val="bullet"/>
      <w:lvlText w:val="•"/>
      <w:lvlJc w:val="left"/>
      <w:pPr>
        <w:tabs>
          <w:tab w:val="num" w:pos="720"/>
        </w:tabs>
        <w:ind w:left="720" w:hanging="360"/>
      </w:pPr>
      <w:rPr>
        <w:rFonts w:ascii="Arial" w:hAnsi="Arial" w:hint="default"/>
      </w:rPr>
    </w:lvl>
    <w:lvl w:ilvl="1" w:tplc="B8DA190C" w:tentative="1">
      <w:start w:val="1"/>
      <w:numFmt w:val="bullet"/>
      <w:lvlText w:val="•"/>
      <w:lvlJc w:val="left"/>
      <w:pPr>
        <w:tabs>
          <w:tab w:val="num" w:pos="1440"/>
        </w:tabs>
        <w:ind w:left="1440" w:hanging="360"/>
      </w:pPr>
      <w:rPr>
        <w:rFonts w:ascii="Arial" w:hAnsi="Arial" w:hint="default"/>
      </w:rPr>
    </w:lvl>
    <w:lvl w:ilvl="2" w:tplc="1F6CEC3C" w:tentative="1">
      <w:start w:val="1"/>
      <w:numFmt w:val="bullet"/>
      <w:lvlText w:val="•"/>
      <w:lvlJc w:val="left"/>
      <w:pPr>
        <w:tabs>
          <w:tab w:val="num" w:pos="2160"/>
        </w:tabs>
        <w:ind w:left="2160" w:hanging="360"/>
      </w:pPr>
      <w:rPr>
        <w:rFonts w:ascii="Arial" w:hAnsi="Arial" w:hint="default"/>
      </w:rPr>
    </w:lvl>
    <w:lvl w:ilvl="3" w:tplc="49BE7E44" w:tentative="1">
      <w:start w:val="1"/>
      <w:numFmt w:val="bullet"/>
      <w:lvlText w:val="•"/>
      <w:lvlJc w:val="left"/>
      <w:pPr>
        <w:tabs>
          <w:tab w:val="num" w:pos="2880"/>
        </w:tabs>
        <w:ind w:left="2880" w:hanging="360"/>
      </w:pPr>
      <w:rPr>
        <w:rFonts w:ascii="Arial" w:hAnsi="Arial" w:hint="default"/>
      </w:rPr>
    </w:lvl>
    <w:lvl w:ilvl="4" w:tplc="5CB40246" w:tentative="1">
      <w:start w:val="1"/>
      <w:numFmt w:val="bullet"/>
      <w:lvlText w:val="•"/>
      <w:lvlJc w:val="left"/>
      <w:pPr>
        <w:tabs>
          <w:tab w:val="num" w:pos="3600"/>
        </w:tabs>
        <w:ind w:left="3600" w:hanging="360"/>
      </w:pPr>
      <w:rPr>
        <w:rFonts w:ascii="Arial" w:hAnsi="Arial" w:hint="default"/>
      </w:rPr>
    </w:lvl>
    <w:lvl w:ilvl="5" w:tplc="8842D3F2" w:tentative="1">
      <w:start w:val="1"/>
      <w:numFmt w:val="bullet"/>
      <w:lvlText w:val="•"/>
      <w:lvlJc w:val="left"/>
      <w:pPr>
        <w:tabs>
          <w:tab w:val="num" w:pos="4320"/>
        </w:tabs>
        <w:ind w:left="4320" w:hanging="360"/>
      </w:pPr>
      <w:rPr>
        <w:rFonts w:ascii="Arial" w:hAnsi="Arial" w:hint="default"/>
      </w:rPr>
    </w:lvl>
    <w:lvl w:ilvl="6" w:tplc="6EF8B22E" w:tentative="1">
      <w:start w:val="1"/>
      <w:numFmt w:val="bullet"/>
      <w:lvlText w:val="•"/>
      <w:lvlJc w:val="left"/>
      <w:pPr>
        <w:tabs>
          <w:tab w:val="num" w:pos="5040"/>
        </w:tabs>
        <w:ind w:left="5040" w:hanging="360"/>
      </w:pPr>
      <w:rPr>
        <w:rFonts w:ascii="Arial" w:hAnsi="Arial" w:hint="default"/>
      </w:rPr>
    </w:lvl>
    <w:lvl w:ilvl="7" w:tplc="164E33E6" w:tentative="1">
      <w:start w:val="1"/>
      <w:numFmt w:val="bullet"/>
      <w:lvlText w:val="•"/>
      <w:lvlJc w:val="left"/>
      <w:pPr>
        <w:tabs>
          <w:tab w:val="num" w:pos="5760"/>
        </w:tabs>
        <w:ind w:left="5760" w:hanging="360"/>
      </w:pPr>
      <w:rPr>
        <w:rFonts w:ascii="Arial" w:hAnsi="Arial" w:hint="default"/>
      </w:rPr>
    </w:lvl>
    <w:lvl w:ilvl="8" w:tplc="4564912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530F3892"/>
    <w:multiLevelType w:val="hybridMultilevel"/>
    <w:tmpl w:val="EE6417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61B8CAC"/>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5FA27B31"/>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13" w15:restartNumberingAfterBreak="0">
    <w:nsid w:val="67A447ED"/>
    <w:multiLevelType w:val="hybridMultilevel"/>
    <w:tmpl w:val="2D907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E85059E"/>
    <w:multiLevelType w:val="hybridMultilevel"/>
    <w:tmpl w:val="620E13BC"/>
    <w:lvl w:ilvl="0" w:tplc="99CA6962">
      <w:start w:val="1"/>
      <w:numFmt w:val="bullet"/>
      <w:lvlText w:val="•"/>
      <w:lvlJc w:val="left"/>
      <w:pPr>
        <w:tabs>
          <w:tab w:val="num" w:pos="720"/>
        </w:tabs>
        <w:ind w:left="720" w:hanging="360"/>
      </w:pPr>
      <w:rPr>
        <w:rFonts w:ascii="Times New Roman" w:hAnsi="Times New Roman" w:hint="default"/>
      </w:rPr>
    </w:lvl>
    <w:lvl w:ilvl="1" w:tplc="73E4763E" w:tentative="1">
      <w:start w:val="1"/>
      <w:numFmt w:val="bullet"/>
      <w:lvlText w:val="•"/>
      <w:lvlJc w:val="left"/>
      <w:pPr>
        <w:tabs>
          <w:tab w:val="num" w:pos="1440"/>
        </w:tabs>
        <w:ind w:left="1440" w:hanging="360"/>
      </w:pPr>
      <w:rPr>
        <w:rFonts w:ascii="Times New Roman" w:hAnsi="Times New Roman" w:hint="default"/>
      </w:rPr>
    </w:lvl>
    <w:lvl w:ilvl="2" w:tplc="AF304AF8" w:tentative="1">
      <w:start w:val="1"/>
      <w:numFmt w:val="bullet"/>
      <w:lvlText w:val="•"/>
      <w:lvlJc w:val="left"/>
      <w:pPr>
        <w:tabs>
          <w:tab w:val="num" w:pos="2160"/>
        </w:tabs>
        <w:ind w:left="2160" w:hanging="360"/>
      </w:pPr>
      <w:rPr>
        <w:rFonts w:ascii="Times New Roman" w:hAnsi="Times New Roman" w:hint="default"/>
      </w:rPr>
    </w:lvl>
    <w:lvl w:ilvl="3" w:tplc="95CC34CE" w:tentative="1">
      <w:start w:val="1"/>
      <w:numFmt w:val="bullet"/>
      <w:lvlText w:val="•"/>
      <w:lvlJc w:val="left"/>
      <w:pPr>
        <w:tabs>
          <w:tab w:val="num" w:pos="2880"/>
        </w:tabs>
        <w:ind w:left="2880" w:hanging="360"/>
      </w:pPr>
      <w:rPr>
        <w:rFonts w:ascii="Times New Roman" w:hAnsi="Times New Roman" w:hint="default"/>
      </w:rPr>
    </w:lvl>
    <w:lvl w:ilvl="4" w:tplc="22162F0E" w:tentative="1">
      <w:start w:val="1"/>
      <w:numFmt w:val="bullet"/>
      <w:lvlText w:val="•"/>
      <w:lvlJc w:val="left"/>
      <w:pPr>
        <w:tabs>
          <w:tab w:val="num" w:pos="3600"/>
        </w:tabs>
        <w:ind w:left="3600" w:hanging="360"/>
      </w:pPr>
      <w:rPr>
        <w:rFonts w:ascii="Times New Roman" w:hAnsi="Times New Roman" w:hint="default"/>
      </w:rPr>
    </w:lvl>
    <w:lvl w:ilvl="5" w:tplc="BCA6B772" w:tentative="1">
      <w:start w:val="1"/>
      <w:numFmt w:val="bullet"/>
      <w:lvlText w:val="•"/>
      <w:lvlJc w:val="left"/>
      <w:pPr>
        <w:tabs>
          <w:tab w:val="num" w:pos="4320"/>
        </w:tabs>
        <w:ind w:left="4320" w:hanging="360"/>
      </w:pPr>
      <w:rPr>
        <w:rFonts w:ascii="Times New Roman" w:hAnsi="Times New Roman" w:hint="default"/>
      </w:rPr>
    </w:lvl>
    <w:lvl w:ilvl="6" w:tplc="31EC7CA8" w:tentative="1">
      <w:start w:val="1"/>
      <w:numFmt w:val="bullet"/>
      <w:lvlText w:val="•"/>
      <w:lvlJc w:val="left"/>
      <w:pPr>
        <w:tabs>
          <w:tab w:val="num" w:pos="5040"/>
        </w:tabs>
        <w:ind w:left="5040" w:hanging="360"/>
      </w:pPr>
      <w:rPr>
        <w:rFonts w:ascii="Times New Roman" w:hAnsi="Times New Roman" w:hint="default"/>
      </w:rPr>
    </w:lvl>
    <w:lvl w:ilvl="7" w:tplc="A8EC08A8" w:tentative="1">
      <w:start w:val="1"/>
      <w:numFmt w:val="bullet"/>
      <w:lvlText w:val="•"/>
      <w:lvlJc w:val="left"/>
      <w:pPr>
        <w:tabs>
          <w:tab w:val="num" w:pos="5760"/>
        </w:tabs>
        <w:ind w:left="5760" w:hanging="360"/>
      </w:pPr>
      <w:rPr>
        <w:rFonts w:ascii="Times New Roman" w:hAnsi="Times New Roman" w:hint="default"/>
      </w:rPr>
    </w:lvl>
    <w:lvl w:ilvl="8" w:tplc="6FC41094" w:tentative="1">
      <w:start w:val="1"/>
      <w:numFmt w:val="bullet"/>
      <w:lvlText w:val="•"/>
      <w:lvlJc w:val="left"/>
      <w:pPr>
        <w:tabs>
          <w:tab w:val="num" w:pos="6480"/>
        </w:tabs>
        <w:ind w:left="6480" w:hanging="360"/>
      </w:pPr>
      <w:rPr>
        <w:rFonts w:ascii="Times New Roman" w:hAnsi="Times New Roman" w:hint="default"/>
      </w:rPr>
    </w:lvl>
  </w:abstractNum>
  <w:num w:numId="1" w16cid:durableId="1120339920">
    <w:abstractNumId w:val="12"/>
  </w:num>
  <w:num w:numId="2" w16cid:durableId="108553837">
    <w:abstractNumId w:val="0"/>
  </w:num>
  <w:num w:numId="3" w16cid:durableId="1684358877">
    <w:abstractNumId w:val="0"/>
  </w:num>
  <w:num w:numId="4" w16cid:durableId="696538993">
    <w:abstractNumId w:val="0"/>
  </w:num>
  <w:num w:numId="5" w16cid:durableId="1306155878">
    <w:abstractNumId w:val="12"/>
  </w:num>
  <w:num w:numId="6" w16cid:durableId="1634477989">
    <w:abstractNumId w:val="0"/>
  </w:num>
  <w:num w:numId="7" w16cid:durableId="858086733">
    <w:abstractNumId w:val="10"/>
  </w:num>
  <w:num w:numId="8" w16cid:durableId="1072897823">
    <w:abstractNumId w:val="11"/>
  </w:num>
  <w:num w:numId="9" w16cid:durableId="833378097">
    <w:abstractNumId w:val="4"/>
  </w:num>
  <w:num w:numId="10" w16cid:durableId="97877543">
    <w:abstractNumId w:val="6"/>
  </w:num>
  <w:num w:numId="11" w16cid:durableId="587471151">
    <w:abstractNumId w:val="5"/>
  </w:num>
  <w:num w:numId="12" w16cid:durableId="361171382">
    <w:abstractNumId w:val="1"/>
  </w:num>
  <w:num w:numId="13" w16cid:durableId="1657606058">
    <w:abstractNumId w:val="7"/>
  </w:num>
  <w:num w:numId="14" w16cid:durableId="1020932217">
    <w:abstractNumId w:val="8"/>
  </w:num>
  <w:num w:numId="15" w16cid:durableId="493374375">
    <w:abstractNumId w:val="14"/>
  </w:num>
  <w:num w:numId="16" w16cid:durableId="2091538810">
    <w:abstractNumId w:val="2"/>
  </w:num>
  <w:num w:numId="17" w16cid:durableId="461535362">
    <w:abstractNumId w:val="13"/>
  </w:num>
  <w:num w:numId="18" w16cid:durableId="1174758814">
    <w:abstractNumId w:val="3"/>
  </w:num>
  <w:num w:numId="19" w16cid:durableId="101229835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149F"/>
    <w:rsid w:val="000125B4"/>
    <w:rsid w:val="000137E1"/>
    <w:rsid w:val="00027C27"/>
    <w:rsid w:val="000450BD"/>
    <w:rsid w:val="00087B9C"/>
    <w:rsid w:val="00093E78"/>
    <w:rsid w:val="000C0CF4"/>
    <w:rsid w:val="000C3D45"/>
    <w:rsid w:val="000D6977"/>
    <w:rsid w:val="000F21DF"/>
    <w:rsid w:val="000F42FF"/>
    <w:rsid w:val="00110084"/>
    <w:rsid w:val="001120F2"/>
    <w:rsid w:val="001127C4"/>
    <w:rsid w:val="001A5705"/>
    <w:rsid w:val="001C5F19"/>
    <w:rsid w:val="001F371B"/>
    <w:rsid w:val="001F5D30"/>
    <w:rsid w:val="00220B69"/>
    <w:rsid w:val="00281579"/>
    <w:rsid w:val="002A4248"/>
    <w:rsid w:val="002B5CB0"/>
    <w:rsid w:val="002C10CD"/>
    <w:rsid w:val="002C149F"/>
    <w:rsid w:val="00301D11"/>
    <w:rsid w:val="00305D96"/>
    <w:rsid w:val="00306C61"/>
    <w:rsid w:val="00320E45"/>
    <w:rsid w:val="003327AF"/>
    <w:rsid w:val="00366ACF"/>
    <w:rsid w:val="0037582B"/>
    <w:rsid w:val="00395875"/>
    <w:rsid w:val="003A3849"/>
    <w:rsid w:val="003B4AAF"/>
    <w:rsid w:val="003E3516"/>
    <w:rsid w:val="00422C69"/>
    <w:rsid w:val="00452896"/>
    <w:rsid w:val="004555A1"/>
    <w:rsid w:val="004D0990"/>
    <w:rsid w:val="004E5C31"/>
    <w:rsid w:val="005254E2"/>
    <w:rsid w:val="00561EDE"/>
    <w:rsid w:val="00567787"/>
    <w:rsid w:val="00573BD9"/>
    <w:rsid w:val="005B4375"/>
    <w:rsid w:val="005B677F"/>
    <w:rsid w:val="005C1752"/>
    <w:rsid w:val="005E66FF"/>
    <w:rsid w:val="005F105A"/>
    <w:rsid w:val="00616E7C"/>
    <w:rsid w:val="0061779C"/>
    <w:rsid w:val="00684190"/>
    <w:rsid w:val="0069635F"/>
    <w:rsid w:val="006A44AB"/>
    <w:rsid w:val="006B209F"/>
    <w:rsid w:val="0078033F"/>
    <w:rsid w:val="00787835"/>
    <w:rsid w:val="007A3C6A"/>
    <w:rsid w:val="007B0ACB"/>
    <w:rsid w:val="00857548"/>
    <w:rsid w:val="0086101F"/>
    <w:rsid w:val="00861AF0"/>
    <w:rsid w:val="008722E0"/>
    <w:rsid w:val="00873280"/>
    <w:rsid w:val="008E09CE"/>
    <w:rsid w:val="00924C75"/>
    <w:rsid w:val="00927C27"/>
    <w:rsid w:val="00942559"/>
    <w:rsid w:val="009731CB"/>
    <w:rsid w:val="00985C15"/>
    <w:rsid w:val="0098660E"/>
    <w:rsid w:val="009B7615"/>
    <w:rsid w:val="00A22F6F"/>
    <w:rsid w:val="00A929B4"/>
    <w:rsid w:val="00AC2BF2"/>
    <w:rsid w:val="00AD4BCE"/>
    <w:rsid w:val="00AE0308"/>
    <w:rsid w:val="00AE5C14"/>
    <w:rsid w:val="00B51BDC"/>
    <w:rsid w:val="00B5231A"/>
    <w:rsid w:val="00B561C0"/>
    <w:rsid w:val="00B635E0"/>
    <w:rsid w:val="00B71631"/>
    <w:rsid w:val="00B773CE"/>
    <w:rsid w:val="00B82F98"/>
    <w:rsid w:val="00BB381E"/>
    <w:rsid w:val="00BE2A8C"/>
    <w:rsid w:val="00BE695B"/>
    <w:rsid w:val="00C0601A"/>
    <w:rsid w:val="00C65404"/>
    <w:rsid w:val="00C65E6B"/>
    <w:rsid w:val="00C91823"/>
    <w:rsid w:val="00CB472A"/>
    <w:rsid w:val="00CF0D76"/>
    <w:rsid w:val="00CF0E0E"/>
    <w:rsid w:val="00D008AB"/>
    <w:rsid w:val="00D10E82"/>
    <w:rsid w:val="00D15AFA"/>
    <w:rsid w:val="00D41D7A"/>
    <w:rsid w:val="00D47AEC"/>
    <w:rsid w:val="00DA0EE0"/>
    <w:rsid w:val="00DA3693"/>
    <w:rsid w:val="00DD615A"/>
    <w:rsid w:val="00DF7065"/>
    <w:rsid w:val="00E114CF"/>
    <w:rsid w:val="00E5609C"/>
    <w:rsid w:val="00E93B91"/>
    <w:rsid w:val="00EA19A1"/>
    <w:rsid w:val="00EA1D6E"/>
    <w:rsid w:val="00ED321C"/>
    <w:rsid w:val="00F21CAF"/>
    <w:rsid w:val="00F37BD2"/>
    <w:rsid w:val="00F53B1A"/>
    <w:rsid w:val="00FA4BC1"/>
    <w:rsid w:val="00FB5733"/>
    <w:rsid w:val="00FD6212"/>
    <w:rsid w:val="00FE0FE0"/>
    <w:rsid w:val="00FE6E29"/>
    <w:rsid w:val="00FF2123"/>
    <w:rsid w:val="00FF73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7D28F1"/>
  <w15:chartTrackingRefBased/>
  <w15:docId w15:val="{BB012747-4CE6-4751-AA85-ED87C5EBC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kern w:val="2"/>
        <w:sz w:val="22"/>
        <w:szCs w:val="22"/>
        <w:lang w:val="en-GB" w:eastAsia="en-US"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73CE"/>
    <w:rPr>
      <w:rFonts w:ascii="Arial" w:hAnsi="Arial" w:cs="Times New Roman"/>
      <w:kern w:val="0"/>
      <w:sz w:val="24"/>
      <w:szCs w:val="20"/>
      <w14:ligatures w14:val="none"/>
    </w:rPr>
  </w:style>
  <w:style w:type="paragraph" w:styleId="Heading1">
    <w:name w:val="heading 1"/>
    <w:aliases w:val="Outline1"/>
    <w:basedOn w:val="Normal"/>
    <w:next w:val="Normal"/>
    <w:link w:val="Heading1Char"/>
    <w:qFormat/>
    <w:rsid w:val="00C91823"/>
    <w:pPr>
      <w:numPr>
        <w:numId w:val="6"/>
      </w:numPr>
      <w:outlineLvl w:val="0"/>
    </w:pPr>
    <w:rPr>
      <w:kern w:val="24"/>
    </w:rPr>
  </w:style>
  <w:style w:type="paragraph" w:styleId="Heading2">
    <w:name w:val="heading 2"/>
    <w:aliases w:val="Outline2"/>
    <w:basedOn w:val="Normal"/>
    <w:next w:val="Normal"/>
    <w:link w:val="Heading2Char"/>
    <w:qFormat/>
    <w:rsid w:val="00C91823"/>
    <w:pPr>
      <w:numPr>
        <w:ilvl w:val="1"/>
        <w:numId w:val="6"/>
      </w:numPr>
      <w:outlineLvl w:val="1"/>
    </w:pPr>
    <w:rPr>
      <w:kern w:val="24"/>
    </w:rPr>
  </w:style>
  <w:style w:type="paragraph" w:styleId="Heading3">
    <w:name w:val="heading 3"/>
    <w:aliases w:val="Outline3"/>
    <w:basedOn w:val="Normal"/>
    <w:next w:val="Normal"/>
    <w:link w:val="Heading3Char"/>
    <w:qFormat/>
    <w:rsid w:val="00B773CE"/>
    <w:pPr>
      <w:numPr>
        <w:ilvl w:val="2"/>
        <w:numId w:val="6"/>
      </w:numPr>
      <w:outlineLvl w:val="2"/>
    </w:pPr>
    <w:rPr>
      <w:kern w:val="24"/>
    </w:rPr>
  </w:style>
  <w:style w:type="paragraph" w:styleId="Heading4">
    <w:name w:val="heading 4"/>
    <w:basedOn w:val="Normal"/>
    <w:link w:val="Heading4Char"/>
    <w:uiPriority w:val="9"/>
    <w:qFormat/>
    <w:rsid w:val="006B209F"/>
    <w:pPr>
      <w:spacing w:before="100" w:beforeAutospacing="1" w:after="100" w:afterAutospacing="1" w:line="240" w:lineRule="auto"/>
      <w:outlineLvl w:val="3"/>
    </w:pPr>
    <w:rPr>
      <w:rFonts w:ascii="Times New Roman" w:hAnsi="Times New Roman"/>
      <w:b/>
      <w:bCs/>
      <w:szCs w:val="24"/>
      <w:lang w:eastAsia="en-GB"/>
    </w:rPr>
  </w:style>
  <w:style w:type="paragraph" w:styleId="Heading5">
    <w:name w:val="heading 5"/>
    <w:basedOn w:val="Normal"/>
    <w:link w:val="Heading5Char"/>
    <w:uiPriority w:val="9"/>
    <w:qFormat/>
    <w:rsid w:val="006B209F"/>
    <w:pPr>
      <w:spacing w:before="100" w:beforeAutospacing="1" w:after="100" w:afterAutospacing="1" w:line="240" w:lineRule="auto"/>
      <w:outlineLvl w:val="4"/>
    </w:pPr>
    <w:rPr>
      <w:rFonts w:ascii="Times New Roman" w:hAnsi="Times New Roman"/>
      <w:b/>
      <w:bCs/>
      <w:sz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pPr>
  </w:style>
  <w:style w:type="paragraph" w:styleId="Footer">
    <w:name w:val="footer"/>
    <w:basedOn w:val="Normal"/>
    <w:link w:val="FooterChar"/>
    <w:rsid w:val="00C91823"/>
    <w:pPr>
      <w:tabs>
        <w:tab w:val="center" w:pos="4153"/>
        <w:tab w:val="right" w:pos="8306"/>
      </w:tabs>
    </w:pPr>
  </w:style>
  <w:style w:type="character" w:customStyle="1" w:styleId="FooterChar">
    <w:name w:val="Footer Char"/>
    <w:basedOn w:val="DefaultParagraphFont"/>
    <w:link w:val="Footer"/>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paragraph" w:customStyle="1" w:styleId="Default">
    <w:name w:val="Default"/>
    <w:rsid w:val="002C149F"/>
    <w:pPr>
      <w:autoSpaceDE w:val="0"/>
      <w:autoSpaceDN w:val="0"/>
      <w:adjustRightInd w:val="0"/>
      <w:spacing w:line="240" w:lineRule="auto"/>
    </w:pPr>
    <w:rPr>
      <w:rFonts w:ascii="Arial" w:hAnsi="Arial" w:cs="Arial"/>
      <w:color w:val="000000"/>
      <w:kern w:val="0"/>
      <w:sz w:val="24"/>
      <w:szCs w:val="24"/>
    </w:rPr>
  </w:style>
  <w:style w:type="paragraph" w:styleId="FootnoteText">
    <w:name w:val="footnote text"/>
    <w:basedOn w:val="Normal"/>
    <w:link w:val="FootnoteTextChar"/>
    <w:uiPriority w:val="99"/>
    <w:semiHidden/>
    <w:unhideWhenUsed/>
    <w:rsid w:val="001C5F19"/>
    <w:pPr>
      <w:spacing w:line="240" w:lineRule="auto"/>
    </w:pPr>
    <w:rPr>
      <w:sz w:val="20"/>
    </w:rPr>
  </w:style>
  <w:style w:type="character" w:customStyle="1" w:styleId="FootnoteTextChar">
    <w:name w:val="Footnote Text Char"/>
    <w:basedOn w:val="DefaultParagraphFont"/>
    <w:link w:val="FootnoteText"/>
    <w:uiPriority w:val="99"/>
    <w:semiHidden/>
    <w:rsid w:val="001C5F19"/>
    <w:rPr>
      <w:rFonts w:ascii="Arial" w:hAnsi="Arial" w:cs="Times New Roman"/>
      <w:kern w:val="0"/>
      <w:sz w:val="20"/>
      <w:szCs w:val="20"/>
      <w14:ligatures w14:val="none"/>
    </w:rPr>
  </w:style>
  <w:style w:type="character" w:styleId="FootnoteReference">
    <w:name w:val="footnote reference"/>
    <w:basedOn w:val="DefaultParagraphFont"/>
    <w:uiPriority w:val="99"/>
    <w:semiHidden/>
    <w:unhideWhenUsed/>
    <w:rsid w:val="001C5F19"/>
    <w:rPr>
      <w:vertAlign w:val="superscript"/>
    </w:rPr>
  </w:style>
  <w:style w:type="paragraph" w:styleId="Revision">
    <w:name w:val="Revision"/>
    <w:hidden/>
    <w:uiPriority w:val="99"/>
    <w:semiHidden/>
    <w:rsid w:val="00561EDE"/>
    <w:pPr>
      <w:spacing w:line="240" w:lineRule="auto"/>
    </w:pPr>
    <w:rPr>
      <w:rFonts w:ascii="Arial" w:hAnsi="Arial" w:cs="Times New Roman"/>
      <w:kern w:val="0"/>
      <w:sz w:val="24"/>
      <w:szCs w:val="20"/>
      <w14:ligatures w14:val="none"/>
    </w:rPr>
  </w:style>
  <w:style w:type="character" w:customStyle="1" w:styleId="Heading4Char">
    <w:name w:val="Heading 4 Char"/>
    <w:basedOn w:val="DefaultParagraphFont"/>
    <w:link w:val="Heading4"/>
    <w:uiPriority w:val="9"/>
    <w:rsid w:val="006B209F"/>
    <w:rPr>
      <w:rFonts w:ascii="Times New Roman" w:hAnsi="Times New Roman" w:cs="Times New Roman"/>
      <w:b/>
      <w:bCs/>
      <w:kern w:val="0"/>
      <w:sz w:val="24"/>
      <w:szCs w:val="24"/>
      <w:lang w:eastAsia="en-GB"/>
      <w14:ligatures w14:val="none"/>
    </w:rPr>
  </w:style>
  <w:style w:type="character" w:customStyle="1" w:styleId="Heading5Char">
    <w:name w:val="Heading 5 Char"/>
    <w:basedOn w:val="DefaultParagraphFont"/>
    <w:link w:val="Heading5"/>
    <w:uiPriority w:val="9"/>
    <w:rsid w:val="006B209F"/>
    <w:rPr>
      <w:rFonts w:ascii="Times New Roman" w:hAnsi="Times New Roman" w:cs="Times New Roman"/>
      <w:b/>
      <w:bCs/>
      <w:kern w:val="0"/>
      <w:sz w:val="20"/>
      <w:szCs w:val="20"/>
      <w:lang w:eastAsia="en-GB"/>
      <w14:ligatures w14:val="none"/>
    </w:rPr>
  </w:style>
  <w:style w:type="character" w:styleId="Strong">
    <w:name w:val="Strong"/>
    <w:basedOn w:val="DefaultParagraphFont"/>
    <w:uiPriority w:val="22"/>
    <w:qFormat/>
    <w:rsid w:val="006B209F"/>
    <w:rPr>
      <w:b/>
      <w:bCs/>
    </w:rPr>
  </w:style>
  <w:style w:type="paragraph" w:styleId="NormalWeb">
    <w:name w:val="Normal (Web)"/>
    <w:basedOn w:val="Normal"/>
    <w:uiPriority w:val="99"/>
    <w:unhideWhenUsed/>
    <w:rsid w:val="006B209F"/>
    <w:pPr>
      <w:spacing w:before="100" w:beforeAutospacing="1" w:after="100" w:afterAutospacing="1" w:line="240" w:lineRule="auto"/>
    </w:pPr>
    <w:rPr>
      <w:rFonts w:ascii="Times New Roman" w:hAnsi="Times New Roman"/>
      <w:szCs w:val="24"/>
      <w:lang w:eastAsia="en-GB"/>
    </w:rPr>
  </w:style>
  <w:style w:type="character" w:styleId="Hyperlink">
    <w:name w:val="Hyperlink"/>
    <w:basedOn w:val="DefaultParagraphFont"/>
    <w:uiPriority w:val="99"/>
    <w:unhideWhenUsed/>
    <w:rsid w:val="002B5CB0"/>
    <w:rPr>
      <w:color w:val="0563C1" w:themeColor="hyperlink"/>
      <w:u w:val="single"/>
    </w:rPr>
  </w:style>
  <w:style w:type="character" w:styleId="FollowedHyperlink">
    <w:name w:val="FollowedHyperlink"/>
    <w:basedOn w:val="DefaultParagraphFont"/>
    <w:uiPriority w:val="99"/>
    <w:semiHidden/>
    <w:unhideWhenUsed/>
    <w:rsid w:val="005B4375"/>
    <w:rPr>
      <w:color w:val="954F72" w:themeColor="followedHyperlink"/>
      <w:u w:val="single"/>
    </w:rPr>
  </w:style>
  <w:style w:type="paragraph" w:styleId="ListParagraph">
    <w:name w:val="List Paragraph"/>
    <w:basedOn w:val="Normal"/>
    <w:uiPriority w:val="34"/>
    <w:qFormat/>
    <w:rsid w:val="00985C15"/>
    <w:pPr>
      <w:spacing w:line="240" w:lineRule="auto"/>
      <w:ind w:left="720"/>
      <w:contextualSpacing/>
    </w:pPr>
    <w:rPr>
      <w:rFonts w:ascii="Times New Roman" w:hAnsi="Times New Roman"/>
      <w:szCs w:val="24"/>
      <w:lang w:eastAsia="en-GB"/>
    </w:rPr>
  </w:style>
  <w:style w:type="character" w:styleId="CommentReference">
    <w:name w:val="annotation reference"/>
    <w:basedOn w:val="DefaultParagraphFont"/>
    <w:uiPriority w:val="99"/>
    <w:semiHidden/>
    <w:unhideWhenUsed/>
    <w:rsid w:val="00305D96"/>
    <w:rPr>
      <w:sz w:val="16"/>
      <w:szCs w:val="16"/>
    </w:rPr>
  </w:style>
  <w:style w:type="paragraph" w:styleId="CommentText">
    <w:name w:val="annotation text"/>
    <w:basedOn w:val="Normal"/>
    <w:link w:val="CommentTextChar"/>
    <w:uiPriority w:val="99"/>
    <w:unhideWhenUsed/>
    <w:rsid w:val="00305D96"/>
    <w:pPr>
      <w:spacing w:line="240" w:lineRule="auto"/>
    </w:pPr>
    <w:rPr>
      <w:sz w:val="20"/>
    </w:rPr>
  </w:style>
  <w:style w:type="character" w:customStyle="1" w:styleId="CommentTextChar">
    <w:name w:val="Comment Text Char"/>
    <w:basedOn w:val="DefaultParagraphFont"/>
    <w:link w:val="CommentText"/>
    <w:uiPriority w:val="99"/>
    <w:rsid w:val="00305D96"/>
    <w:rPr>
      <w:rFonts w:ascii="Arial" w:hAnsi="Arial"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305D96"/>
    <w:rPr>
      <w:b/>
      <w:bCs/>
    </w:rPr>
  </w:style>
  <w:style w:type="character" w:customStyle="1" w:styleId="CommentSubjectChar">
    <w:name w:val="Comment Subject Char"/>
    <w:basedOn w:val="CommentTextChar"/>
    <w:link w:val="CommentSubject"/>
    <w:uiPriority w:val="99"/>
    <w:semiHidden/>
    <w:rsid w:val="00305D96"/>
    <w:rPr>
      <w:rFonts w:ascii="Arial" w:hAnsi="Arial" w:cs="Times New Roman"/>
      <w:b/>
      <w:bCs/>
      <w:kern w:val="0"/>
      <w:sz w:val="20"/>
      <w:szCs w:val="20"/>
      <w14:ligatures w14:val="none"/>
    </w:rPr>
  </w:style>
  <w:style w:type="paragraph" w:styleId="Title">
    <w:name w:val="Title"/>
    <w:basedOn w:val="Normal"/>
    <w:next w:val="Normal"/>
    <w:link w:val="TitleChar"/>
    <w:uiPriority w:val="10"/>
    <w:qFormat/>
    <w:rsid w:val="00093E78"/>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93E78"/>
    <w:rPr>
      <w:rFonts w:asciiTheme="majorHAnsi" w:eastAsiaTheme="majorEastAsia" w:hAnsiTheme="majorHAnsi" w:cstheme="majorBidi"/>
      <w:spacing w:val="-10"/>
      <w:kern w:val="28"/>
      <w:sz w:val="56"/>
      <w:szCs w:val="56"/>
      <w14:ligatures w14:val="none"/>
    </w:rPr>
  </w:style>
  <w:style w:type="paragraph" w:styleId="TOCHeading">
    <w:name w:val="TOC Heading"/>
    <w:basedOn w:val="Heading1"/>
    <w:next w:val="Normal"/>
    <w:uiPriority w:val="39"/>
    <w:unhideWhenUsed/>
    <w:qFormat/>
    <w:rsid w:val="00093E78"/>
    <w:pPr>
      <w:keepNext/>
      <w:keepLines/>
      <w:numPr>
        <w:numId w:val="0"/>
      </w:numPr>
      <w:spacing w:before="240" w:line="259" w:lineRule="auto"/>
      <w:outlineLvl w:val="9"/>
    </w:pPr>
    <w:rPr>
      <w:rFonts w:asciiTheme="majorHAnsi" w:eastAsiaTheme="majorEastAsia" w:hAnsiTheme="majorHAnsi" w:cstheme="majorBidi"/>
      <w:color w:val="2F5496" w:themeColor="accent1" w:themeShade="BF"/>
      <w:kern w:val="0"/>
      <w:sz w:val="32"/>
      <w:szCs w:val="32"/>
      <w:lang w:eastAsia="en-GB"/>
    </w:rPr>
  </w:style>
  <w:style w:type="paragraph" w:styleId="TOC1">
    <w:name w:val="toc 1"/>
    <w:basedOn w:val="Normal"/>
    <w:next w:val="Normal"/>
    <w:autoRedefine/>
    <w:uiPriority w:val="39"/>
    <w:unhideWhenUsed/>
    <w:rsid w:val="00093E78"/>
    <w:pPr>
      <w:spacing w:after="100"/>
    </w:pPr>
  </w:style>
  <w:style w:type="paragraph" w:styleId="TOC2">
    <w:name w:val="toc 2"/>
    <w:basedOn w:val="Normal"/>
    <w:next w:val="Normal"/>
    <w:autoRedefine/>
    <w:uiPriority w:val="39"/>
    <w:unhideWhenUsed/>
    <w:rsid w:val="00A929B4"/>
    <w:pPr>
      <w:spacing w:after="100"/>
      <w:ind w:left="240"/>
    </w:pPr>
  </w:style>
  <w:style w:type="paragraph" w:styleId="NoSpacing">
    <w:name w:val="No Spacing"/>
    <w:basedOn w:val="Normal"/>
    <w:uiPriority w:val="1"/>
    <w:qFormat/>
    <w:rsid w:val="001A5705"/>
    <w:pPr>
      <w:spacing w:before="100" w:beforeAutospacing="1" w:after="100" w:afterAutospacing="1" w:line="240" w:lineRule="auto"/>
    </w:pPr>
    <w:rPr>
      <w:rFonts w:ascii="Times New Roman" w:hAnsi="Times New Roman"/>
      <w:szCs w:val="24"/>
      <w:lang w:eastAsia="en-GB"/>
    </w:rPr>
  </w:style>
  <w:style w:type="character" w:styleId="UnresolvedMention">
    <w:name w:val="Unresolved Mention"/>
    <w:basedOn w:val="DefaultParagraphFont"/>
    <w:uiPriority w:val="99"/>
    <w:semiHidden/>
    <w:unhideWhenUsed/>
    <w:rsid w:val="004528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959420">
      <w:bodyDiv w:val="1"/>
      <w:marLeft w:val="0"/>
      <w:marRight w:val="0"/>
      <w:marTop w:val="0"/>
      <w:marBottom w:val="0"/>
      <w:divBdr>
        <w:top w:val="none" w:sz="0" w:space="0" w:color="auto"/>
        <w:left w:val="none" w:sz="0" w:space="0" w:color="auto"/>
        <w:bottom w:val="none" w:sz="0" w:space="0" w:color="auto"/>
        <w:right w:val="none" w:sz="0" w:space="0" w:color="auto"/>
      </w:divBdr>
    </w:div>
    <w:div w:id="246770724">
      <w:bodyDiv w:val="1"/>
      <w:marLeft w:val="0"/>
      <w:marRight w:val="0"/>
      <w:marTop w:val="0"/>
      <w:marBottom w:val="0"/>
      <w:divBdr>
        <w:top w:val="none" w:sz="0" w:space="0" w:color="auto"/>
        <w:left w:val="none" w:sz="0" w:space="0" w:color="auto"/>
        <w:bottom w:val="none" w:sz="0" w:space="0" w:color="auto"/>
        <w:right w:val="none" w:sz="0" w:space="0" w:color="auto"/>
      </w:divBdr>
    </w:div>
    <w:div w:id="455022712">
      <w:bodyDiv w:val="1"/>
      <w:marLeft w:val="0"/>
      <w:marRight w:val="0"/>
      <w:marTop w:val="0"/>
      <w:marBottom w:val="0"/>
      <w:divBdr>
        <w:top w:val="none" w:sz="0" w:space="0" w:color="auto"/>
        <w:left w:val="none" w:sz="0" w:space="0" w:color="auto"/>
        <w:bottom w:val="none" w:sz="0" w:space="0" w:color="auto"/>
        <w:right w:val="none" w:sz="0" w:space="0" w:color="auto"/>
      </w:divBdr>
      <w:divsChild>
        <w:div w:id="31618911">
          <w:marLeft w:val="547"/>
          <w:marRight w:val="0"/>
          <w:marTop w:val="0"/>
          <w:marBottom w:val="0"/>
          <w:divBdr>
            <w:top w:val="none" w:sz="0" w:space="0" w:color="auto"/>
            <w:left w:val="none" w:sz="0" w:space="0" w:color="auto"/>
            <w:bottom w:val="none" w:sz="0" w:space="0" w:color="auto"/>
            <w:right w:val="none" w:sz="0" w:space="0" w:color="auto"/>
          </w:divBdr>
        </w:div>
      </w:divsChild>
    </w:div>
    <w:div w:id="511727326">
      <w:bodyDiv w:val="1"/>
      <w:marLeft w:val="0"/>
      <w:marRight w:val="0"/>
      <w:marTop w:val="0"/>
      <w:marBottom w:val="0"/>
      <w:divBdr>
        <w:top w:val="none" w:sz="0" w:space="0" w:color="auto"/>
        <w:left w:val="none" w:sz="0" w:space="0" w:color="auto"/>
        <w:bottom w:val="none" w:sz="0" w:space="0" w:color="auto"/>
        <w:right w:val="none" w:sz="0" w:space="0" w:color="auto"/>
      </w:divBdr>
    </w:div>
    <w:div w:id="969437650">
      <w:bodyDiv w:val="1"/>
      <w:marLeft w:val="0"/>
      <w:marRight w:val="0"/>
      <w:marTop w:val="0"/>
      <w:marBottom w:val="0"/>
      <w:divBdr>
        <w:top w:val="none" w:sz="0" w:space="0" w:color="auto"/>
        <w:left w:val="none" w:sz="0" w:space="0" w:color="auto"/>
        <w:bottom w:val="none" w:sz="0" w:space="0" w:color="auto"/>
        <w:right w:val="none" w:sz="0" w:space="0" w:color="auto"/>
      </w:divBdr>
    </w:div>
    <w:div w:id="1060247142">
      <w:bodyDiv w:val="1"/>
      <w:marLeft w:val="0"/>
      <w:marRight w:val="0"/>
      <w:marTop w:val="0"/>
      <w:marBottom w:val="0"/>
      <w:divBdr>
        <w:top w:val="none" w:sz="0" w:space="0" w:color="auto"/>
        <w:left w:val="none" w:sz="0" w:space="0" w:color="auto"/>
        <w:bottom w:val="none" w:sz="0" w:space="0" w:color="auto"/>
        <w:right w:val="none" w:sz="0" w:space="0" w:color="auto"/>
      </w:divBdr>
      <w:divsChild>
        <w:div w:id="280691333">
          <w:marLeft w:val="547"/>
          <w:marRight w:val="0"/>
          <w:marTop w:val="0"/>
          <w:marBottom w:val="0"/>
          <w:divBdr>
            <w:top w:val="none" w:sz="0" w:space="0" w:color="auto"/>
            <w:left w:val="none" w:sz="0" w:space="0" w:color="auto"/>
            <w:bottom w:val="none" w:sz="0" w:space="0" w:color="auto"/>
            <w:right w:val="none" w:sz="0" w:space="0" w:color="auto"/>
          </w:divBdr>
        </w:div>
      </w:divsChild>
    </w:div>
    <w:div w:id="1155759508">
      <w:bodyDiv w:val="1"/>
      <w:marLeft w:val="0"/>
      <w:marRight w:val="0"/>
      <w:marTop w:val="0"/>
      <w:marBottom w:val="0"/>
      <w:divBdr>
        <w:top w:val="none" w:sz="0" w:space="0" w:color="auto"/>
        <w:left w:val="none" w:sz="0" w:space="0" w:color="auto"/>
        <w:bottom w:val="none" w:sz="0" w:space="0" w:color="auto"/>
        <w:right w:val="none" w:sz="0" w:space="0" w:color="auto"/>
      </w:divBdr>
      <w:divsChild>
        <w:div w:id="1796365060">
          <w:marLeft w:val="547"/>
          <w:marRight w:val="0"/>
          <w:marTop w:val="0"/>
          <w:marBottom w:val="0"/>
          <w:divBdr>
            <w:top w:val="none" w:sz="0" w:space="0" w:color="auto"/>
            <w:left w:val="none" w:sz="0" w:space="0" w:color="auto"/>
            <w:bottom w:val="none" w:sz="0" w:space="0" w:color="auto"/>
            <w:right w:val="none" w:sz="0" w:space="0" w:color="auto"/>
          </w:divBdr>
        </w:div>
      </w:divsChild>
    </w:div>
    <w:div w:id="1218011886">
      <w:bodyDiv w:val="1"/>
      <w:marLeft w:val="0"/>
      <w:marRight w:val="0"/>
      <w:marTop w:val="0"/>
      <w:marBottom w:val="0"/>
      <w:divBdr>
        <w:top w:val="none" w:sz="0" w:space="0" w:color="auto"/>
        <w:left w:val="none" w:sz="0" w:space="0" w:color="auto"/>
        <w:bottom w:val="none" w:sz="0" w:space="0" w:color="auto"/>
        <w:right w:val="none" w:sz="0" w:space="0" w:color="auto"/>
      </w:divBdr>
    </w:div>
    <w:div w:id="1269507314">
      <w:bodyDiv w:val="1"/>
      <w:marLeft w:val="0"/>
      <w:marRight w:val="0"/>
      <w:marTop w:val="0"/>
      <w:marBottom w:val="0"/>
      <w:divBdr>
        <w:top w:val="none" w:sz="0" w:space="0" w:color="auto"/>
        <w:left w:val="none" w:sz="0" w:space="0" w:color="auto"/>
        <w:bottom w:val="none" w:sz="0" w:space="0" w:color="auto"/>
        <w:right w:val="none" w:sz="0" w:space="0" w:color="auto"/>
      </w:divBdr>
    </w:div>
    <w:div w:id="1316371015">
      <w:bodyDiv w:val="1"/>
      <w:marLeft w:val="0"/>
      <w:marRight w:val="0"/>
      <w:marTop w:val="0"/>
      <w:marBottom w:val="0"/>
      <w:divBdr>
        <w:top w:val="none" w:sz="0" w:space="0" w:color="auto"/>
        <w:left w:val="none" w:sz="0" w:space="0" w:color="auto"/>
        <w:bottom w:val="none" w:sz="0" w:space="0" w:color="auto"/>
        <w:right w:val="none" w:sz="0" w:space="0" w:color="auto"/>
      </w:divBdr>
    </w:div>
    <w:div w:id="1389039470">
      <w:bodyDiv w:val="1"/>
      <w:marLeft w:val="0"/>
      <w:marRight w:val="0"/>
      <w:marTop w:val="0"/>
      <w:marBottom w:val="0"/>
      <w:divBdr>
        <w:top w:val="none" w:sz="0" w:space="0" w:color="auto"/>
        <w:left w:val="none" w:sz="0" w:space="0" w:color="auto"/>
        <w:bottom w:val="none" w:sz="0" w:space="0" w:color="auto"/>
        <w:right w:val="none" w:sz="0" w:space="0" w:color="auto"/>
      </w:divBdr>
      <w:divsChild>
        <w:div w:id="23404865">
          <w:marLeft w:val="547"/>
          <w:marRight w:val="0"/>
          <w:marTop w:val="0"/>
          <w:marBottom w:val="0"/>
          <w:divBdr>
            <w:top w:val="none" w:sz="0" w:space="0" w:color="auto"/>
            <w:left w:val="none" w:sz="0" w:space="0" w:color="auto"/>
            <w:bottom w:val="none" w:sz="0" w:space="0" w:color="auto"/>
            <w:right w:val="none" w:sz="0" w:space="0" w:color="auto"/>
          </w:divBdr>
        </w:div>
      </w:divsChild>
    </w:div>
    <w:div w:id="1423800222">
      <w:bodyDiv w:val="1"/>
      <w:marLeft w:val="0"/>
      <w:marRight w:val="0"/>
      <w:marTop w:val="0"/>
      <w:marBottom w:val="0"/>
      <w:divBdr>
        <w:top w:val="none" w:sz="0" w:space="0" w:color="auto"/>
        <w:left w:val="none" w:sz="0" w:space="0" w:color="auto"/>
        <w:bottom w:val="none" w:sz="0" w:space="0" w:color="auto"/>
        <w:right w:val="none" w:sz="0" w:space="0" w:color="auto"/>
      </w:divBdr>
      <w:divsChild>
        <w:div w:id="918563868">
          <w:marLeft w:val="547"/>
          <w:marRight w:val="0"/>
          <w:marTop w:val="0"/>
          <w:marBottom w:val="0"/>
          <w:divBdr>
            <w:top w:val="none" w:sz="0" w:space="0" w:color="auto"/>
            <w:left w:val="none" w:sz="0" w:space="0" w:color="auto"/>
            <w:bottom w:val="none" w:sz="0" w:space="0" w:color="auto"/>
            <w:right w:val="none" w:sz="0" w:space="0" w:color="auto"/>
          </w:divBdr>
        </w:div>
      </w:divsChild>
    </w:div>
    <w:div w:id="1529559474">
      <w:bodyDiv w:val="1"/>
      <w:marLeft w:val="0"/>
      <w:marRight w:val="0"/>
      <w:marTop w:val="0"/>
      <w:marBottom w:val="0"/>
      <w:divBdr>
        <w:top w:val="none" w:sz="0" w:space="0" w:color="auto"/>
        <w:left w:val="none" w:sz="0" w:space="0" w:color="auto"/>
        <w:bottom w:val="none" w:sz="0" w:space="0" w:color="auto"/>
        <w:right w:val="none" w:sz="0" w:space="0" w:color="auto"/>
      </w:divBdr>
    </w:div>
    <w:div w:id="1645230734">
      <w:bodyDiv w:val="1"/>
      <w:marLeft w:val="0"/>
      <w:marRight w:val="0"/>
      <w:marTop w:val="0"/>
      <w:marBottom w:val="0"/>
      <w:divBdr>
        <w:top w:val="none" w:sz="0" w:space="0" w:color="auto"/>
        <w:left w:val="none" w:sz="0" w:space="0" w:color="auto"/>
        <w:bottom w:val="none" w:sz="0" w:space="0" w:color="auto"/>
        <w:right w:val="none" w:sz="0" w:space="0" w:color="auto"/>
      </w:divBdr>
      <w:divsChild>
        <w:div w:id="1994330706">
          <w:marLeft w:val="547"/>
          <w:marRight w:val="0"/>
          <w:marTop w:val="0"/>
          <w:marBottom w:val="0"/>
          <w:divBdr>
            <w:top w:val="none" w:sz="0" w:space="0" w:color="auto"/>
            <w:left w:val="none" w:sz="0" w:space="0" w:color="auto"/>
            <w:bottom w:val="none" w:sz="0" w:space="0" w:color="auto"/>
            <w:right w:val="none" w:sz="0" w:space="0" w:color="auto"/>
          </w:divBdr>
        </w:div>
      </w:divsChild>
    </w:div>
    <w:div w:id="1723484497">
      <w:bodyDiv w:val="1"/>
      <w:marLeft w:val="0"/>
      <w:marRight w:val="0"/>
      <w:marTop w:val="0"/>
      <w:marBottom w:val="0"/>
      <w:divBdr>
        <w:top w:val="none" w:sz="0" w:space="0" w:color="auto"/>
        <w:left w:val="none" w:sz="0" w:space="0" w:color="auto"/>
        <w:bottom w:val="none" w:sz="0" w:space="0" w:color="auto"/>
        <w:right w:val="none" w:sz="0" w:space="0" w:color="auto"/>
      </w:divBdr>
      <w:divsChild>
        <w:div w:id="614755925">
          <w:marLeft w:val="547"/>
          <w:marRight w:val="0"/>
          <w:marTop w:val="0"/>
          <w:marBottom w:val="0"/>
          <w:divBdr>
            <w:top w:val="none" w:sz="0" w:space="0" w:color="auto"/>
            <w:left w:val="none" w:sz="0" w:space="0" w:color="auto"/>
            <w:bottom w:val="none" w:sz="0" w:space="0" w:color="auto"/>
            <w:right w:val="none" w:sz="0" w:space="0" w:color="auto"/>
          </w:divBdr>
        </w:div>
      </w:divsChild>
    </w:div>
    <w:div w:id="1734742942">
      <w:bodyDiv w:val="1"/>
      <w:marLeft w:val="0"/>
      <w:marRight w:val="0"/>
      <w:marTop w:val="0"/>
      <w:marBottom w:val="0"/>
      <w:divBdr>
        <w:top w:val="none" w:sz="0" w:space="0" w:color="auto"/>
        <w:left w:val="none" w:sz="0" w:space="0" w:color="auto"/>
        <w:bottom w:val="none" w:sz="0" w:space="0" w:color="auto"/>
        <w:right w:val="none" w:sz="0" w:space="0" w:color="auto"/>
      </w:divBdr>
      <w:divsChild>
        <w:div w:id="1596400590">
          <w:marLeft w:val="446"/>
          <w:marRight w:val="0"/>
          <w:marTop w:val="0"/>
          <w:marBottom w:val="0"/>
          <w:divBdr>
            <w:top w:val="none" w:sz="0" w:space="0" w:color="auto"/>
            <w:left w:val="none" w:sz="0" w:space="0" w:color="auto"/>
            <w:bottom w:val="none" w:sz="0" w:space="0" w:color="auto"/>
            <w:right w:val="none" w:sz="0" w:space="0" w:color="auto"/>
          </w:divBdr>
        </w:div>
        <w:div w:id="849683337">
          <w:marLeft w:val="446"/>
          <w:marRight w:val="0"/>
          <w:marTop w:val="0"/>
          <w:marBottom w:val="0"/>
          <w:divBdr>
            <w:top w:val="none" w:sz="0" w:space="0" w:color="auto"/>
            <w:left w:val="none" w:sz="0" w:space="0" w:color="auto"/>
            <w:bottom w:val="none" w:sz="0" w:space="0" w:color="auto"/>
            <w:right w:val="none" w:sz="0" w:space="0" w:color="auto"/>
          </w:divBdr>
        </w:div>
        <w:div w:id="268323100">
          <w:marLeft w:val="446"/>
          <w:marRight w:val="0"/>
          <w:marTop w:val="0"/>
          <w:marBottom w:val="0"/>
          <w:divBdr>
            <w:top w:val="none" w:sz="0" w:space="0" w:color="auto"/>
            <w:left w:val="none" w:sz="0" w:space="0" w:color="auto"/>
            <w:bottom w:val="none" w:sz="0" w:space="0" w:color="auto"/>
            <w:right w:val="none" w:sz="0" w:space="0" w:color="auto"/>
          </w:divBdr>
        </w:div>
        <w:div w:id="1138885291">
          <w:marLeft w:val="446"/>
          <w:marRight w:val="0"/>
          <w:marTop w:val="0"/>
          <w:marBottom w:val="0"/>
          <w:divBdr>
            <w:top w:val="none" w:sz="0" w:space="0" w:color="auto"/>
            <w:left w:val="none" w:sz="0" w:space="0" w:color="auto"/>
            <w:bottom w:val="none" w:sz="0" w:space="0" w:color="auto"/>
            <w:right w:val="none" w:sz="0" w:space="0" w:color="auto"/>
          </w:divBdr>
        </w:div>
      </w:divsChild>
    </w:div>
    <w:div w:id="1745226187">
      <w:bodyDiv w:val="1"/>
      <w:marLeft w:val="0"/>
      <w:marRight w:val="0"/>
      <w:marTop w:val="0"/>
      <w:marBottom w:val="0"/>
      <w:divBdr>
        <w:top w:val="none" w:sz="0" w:space="0" w:color="auto"/>
        <w:left w:val="none" w:sz="0" w:space="0" w:color="auto"/>
        <w:bottom w:val="none" w:sz="0" w:space="0" w:color="auto"/>
        <w:right w:val="none" w:sz="0" w:space="0" w:color="auto"/>
      </w:divBdr>
    </w:div>
    <w:div w:id="1942375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chart" Target="charts/chart3.xml" Id="rId13"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chart" Target="charts/chart2.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webSettings" Target="webSettings.xml" Id="rId6" /><Relationship Type="http://schemas.openxmlformats.org/officeDocument/2006/relationships/chart" Target="charts/chart1.xml" Id="rId11" /><Relationship Type="http://schemas.openxmlformats.org/officeDocument/2006/relationships/settings" Target="settings.xml" Id="rId5" /><Relationship Type="http://schemas.openxmlformats.org/officeDocument/2006/relationships/fontTable" Target="fontTable.xml" Id="rId15" /><Relationship Type="http://schemas.openxmlformats.org/officeDocument/2006/relationships/footer" Target="footer1.xml" Id="rId10" /><Relationship Type="http://schemas.openxmlformats.org/officeDocument/2006/relationships/styles" Target="styles.xml" Id="rId4" /><Relationship Type="http://schemas.openxmlformats.org/officeDocument/2006/relationships/header" Target="header1.xml" Id="rId9" /><Relationship Type="http://schemas.openxmlformats.org/officeDocument/2006/relationships/chart" Target="charts/chart4.xml" Id="rId14" /><Relationship Type="http://schemas.openxmlformats.org/officeDocument/2006/relationships/customXml" Target="/customXML/item3.xml" Id="Rcbd5aed274f94024" /></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US" dirty="0"/>
              <a:t>What are the benefits of being paid for your full</a:t>
            </a:r>
            <a:r>
              <a:rPr lang="en-US" baseline="0" dirty="0"/>
              <a:t> shift during the test of change?</a:t>
            </a:r>
            <a:endParaRPr lang="en-US" dirty="0"/>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Sheet1!$B$1</c:f>
              <c:strCache>
                <c:ptCount val="1"/>
                <c:pt idx="0">
                  <c:v>Front Line Workforce Feedback (171 Responses)</c:v>
                </c:pt>
              </c:strCache>
            </c:strRef>
          </c:tx>
          <c:spPr>
            <a:solidFill>
              <a:schemeClr val="accent1"/>
            </a:solidFill>
            <a:ln>
              <a:noFill/>
            </a:ln>
            <a:effectLst/>
          </c:spPr>
          <c:invertIfNegative val="0"/>
          <c:cat>
            <c:strRef>
              <c:f>Sheet1!$A$2:$A$8</c:f>
              <c:strCache>
                <c:ptCount val="7"/>
                <c:pt idx="0">
                  <c:v>I Know My Pay Each Month </c:v>
                </c:pt>
                <c:pt idx="1">
                  <c:v>I Feel Less Anxious </c:v>
                </c:pt>
                <c:pt idx="2">
                  <c:v>I Now have Financial Security</c:v>
                </c:pt>
                <c:pt idx="3">
                  <c:v>Helps with cost of living </c:v>
                </c:pt>
                <c:pt idx="4">
                  <c:v>I feel Respected </c:v>
                </c:pt>
                <c:pt idx="5">
                  <c:v>I feel Valued </c:v>
                </c:pt>
                <c:pt idx="6">
                  <c:v>Can plan/Budget more effectively</c:v>
                </c:pt>
              </c:strCache>
            </c:strRef>
          </c:cat>
          <c:val>
            <c:numRef>
              <c:f>Sheet1!$B$2:$B$8</c:f>
              <c:numCache>
                <c:formatCode>General</c:formatCode>
                <c:ptCount val="7"/>
                <c:pt idx="0">
                  <c:v>114</c:v>
                </c:pt>
                <c:pt idx="1">
                  <c:v>86</c:v>
                </c:pt>
                <c:pt idx="2">
                  <c:v>121</c:v>
                </c:pt>
                <c:pt idx="3">
                  <c:v>121</c:v>
                </c:pt>
                <c:pt idx="4">
                  <c:v>84</c:v>
                </c:pt>
                <c:pt idx="5">
                  <c:v>101</c:v>
                </c:pt>
                <c:pt idx="6">
                  <c:v>120</c:v>
                </c:pt>
              </c:numCache>
            </c:numRef>
          </c:val>
          <c:extLst>
            <c:ext xmlns:c16="http://schemas.microsoft.com/office/drawing/2014/chart" uri="{C3380CC4-5D6E-409C-BE32-E72D297353CC}">
              <c16:uniqueId val="{00000000-EFA4-4E1B-8099-2D5A4817D8EC}"/>
            </c:ext>
          </c:extLst>
        </c:ser>
        <c:dLbls>
          <c:showLegendKey val="0"/>
          <c:showVal val="0"/>
          <c:showCatName val="0"/>
          <c:showSerName val="0"/>
          <c:showPercent val="0"/>
          <c:showBubbleSize val="0"/>
        </c:dLbls>
        <c:gapWidth val="219"/>
        <c:axId val="41777296"/>
        <c:axId val="2074789248"/>
      </c:barChart>
      <c:catAx>
        <c:axId val="417772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2074789248"/>
        <c:crosses val="autoZero"/>
        <c:auto val="1"/>
        <c:lblAlgn val="ctr"/>
        <c:lblOffset val="100"/>
        <c:noMultiLvlLbl val="0"/>
      </c:catAx>
      <c:valAx>
        <c:axId val="20747892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41777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bg1">
          <a:lumMod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US" sz="1800" dirty="0"/>
              <a:t>What are the benefits of your workforce being</a:t>
            </a:r>
            <a:r>
              <a:rPr lang="en-US" sz="1800" baseline="0" dirty="0"/>
              <a:t> paid</a:t>
            </a:r>
            <a:r>
              <a:rPr lang="en-US" sz="1800" dirty="0"/>
              <a:t> for their full</a:t>
            </a:r>
            <a:r>
              <a:rPr lang="en-US" sz="1800" baseline="0" dirty="0"/>
              <a:t> shift during the test of change?</a:t>
            </a:r>
            <a:endParaRPr lang="en-US" sz="1800" dirty="0"/>
          </a:p>
        </c:rich>
      </c:tx>
      <c:layout>
        <c:manualLayout>
          <c:xMode val="edge"/>
          <c:yMode val="edge"/>
          <c:x val="0.10889952199047821"/>
          <c:y val="1.6173144990869425E-2"/>
        </c:manualLayout>
      </c:layout>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Sheet1!$B$1</c:f>
              <c:strCache>
                <c:ptCount val="1"/>
                <c:pt idx="0">
                  <c:v>Organisational Feedback (19 Organisations) </c:v>
                </c:pt>
              </c:strCache>
            </c:strRef>
          </c:tx>
          <c:spPr>
            <a:solidFill>
              <a:srgbClr val="FFC000"/>
            </a:solidFill>
            <a:ln>
              <a:noFill/>
            </a:ln>
            <a:effectLst/>
          </c:spPr>
          <c:invertIfNegative val="0"/>
          <c:cat>
            <c:strRef>
              <c:f>Sheet1!$A$2:$A$9</c:f>
              <c:strCache>
                <c:ptCount val="8"/>
                <c:pt idx="0">
                  <c:v>Lower Staff Turnover </c:v>
                </c:pt>
                <c:pt idx="1">
                  <c:v>Workforce Feel Valued </c:v>
                </c:pt>
                <c:pt idx="2">
                  <c:v>Workforce feel Rewarded </c:v>
                </c:pt>
                <c:pt idx="3">
                  <c:v>Workforce morale has improved </c:v>
                </c:pt>
                <c:pt idx="4">
                  <c:v>Workforce  feel more motivated </c:v>
                </c:pt>
                <c:pt idx="5">
                  <c:v>Workfoce have an increased job satisfaction </c:v>
                </c:pt>
                <c:pt idx="6">
                  <c:v>Workfoce feel proud to work for us</c:v>
                </c:pt>
                <c:pt idx="7">
                  <c:v>Workforce are better supported with the cost of living pressures </c:v>
                </c:pt>
              </c:strCache>
            </c:strRef>
          </c:cat>
          <c:val>
            <c:numRef>
              <c:f>Sheet1!$B$2:$B$9</c:f>
              <c:numCache>
                <c:formatCode>General</c:formatCode>
                <c:ptCount val="8"/>
                <c:pt idx="0">
                  <c:v>16</c:v>
                </c:pt>
                <c:pt idx="1">
                  <c:v>16</c:v>
                </c:pt>
                <c:pt idx="2">
                  <c:v>15</c:v>
                </c:pt>
                <c:pt idx="3">
                  <c:v>16</c:v>
                </c:pt>
                <c:pt idx="4">
                  <c:v>16</c:v>
                </c:pt>
                <c:pt idx="5">
                  <c:v>14</c:v>
                </c:pt>
                <c:pt idx="6">
                  <c:v>16</c:v>
                </c:pt>
                <c:pt idx="7">
                  <c:v>12</c:v>
                </c:pt>
              </c:numCache>
            </c:numRef>
          </c:val>
          <c:extLst>
            <c:ext xmlns:c16="http://schemas.microsoft.com/office/drawing/2014/chart" uri="{C3380CC4-5D6E-409C-BE32-E72D297353CC}">
              <c16:uniqueId val="{00000000-9186-4E0B-8D0E-B93CE238779B}"/>
            </c:ext>
          </c:extLst>
        </c:ser>
        <c:dLbls>
          <c:showLegendKey val="0"/>
          <c:showVal val="0"/>
          <c:showCatName val="0"/>
          <c:showSerName val="0"/>
          <c:showPercent val="0"/>
          <c:showBubbleSize val="0"/>
        </c:dLbls>
        <c:gapWidth val="219"/>
        <c:axId val="41777296"/>
        <c:axId val="2074789248"/>
      </c:barChart>
      <c:catAx>
        <c:axId val="417772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2074789248"/>
        <c:crosses val="autoZero"/>
        <c:auto val="1"/>
        <c:lblAlgn val="ctr"/>
        <c:lblOffset val="100"/>
        <c:noMultiLvlLbl val="0"/>
      </c:catAx>
      <c:valAx>
        <c:axId val="20747892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41777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bg1">
          <a:lumMod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GB" dirty="0"/>
              <a:t>What are the benefits to your Organisation during the test of change ?</a:t>
            </a:r>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 Organisation Feedback (19 Organisations)</c:v>
                </c:pt>
              </c:strCache>
            </c:strRef>
          </c:tx>
          <c:spPr>
            <a:solidFill>
              <a:schemeClr val="accent1"/>
            </a:solidFill>
            <a:ln w="19050">
              <a:solidFill>
                <a:schemeClr val="lt1"/>
              </a:solidFill>
            </a:ln>
            <a:effectLst/>
          </c:spPr>
          <c:invertIfNegative val="0"/>
          <c:cat>
            <c:strRef>
              <c:f>Sheet1!$A$2:$A$9</c:f>
              <c:strCache>
                <c:ptCount val="8"/>
                <c:pt idx="0">
                  <c:v>Organisational stability </c:v>
                </c:pt>
                <c:pt idx="1">
                  <c:v>Service Reliability </c:v>
                </c:pt>
                <c:pt idx="2">
                  <c:v>Improved Recruitment </c:v>
                </c:pt>
                <c:pt idx="3">
                  <c:v>Improved retention </c:v>
                </c:pt>
                <c:pt idx="4">
                  <c:v>Financial Stability </c:v>
                </c:pt>
                <c:pt idx="5">
                  <c:v>Improved reputation </c:v>
                </c:pt>
                <c:pt idx="6">
                  <c:v>Improved Terms and Conditions </c:v>
                </c:pt>
                <c:pt idx="7">
                  <c:v>Company can use the extra income on training (If already paying for full shifts) </c:v>
                </c:pt>
              </c:strCache>
            </c:strRef>
          </c:cat>
          <c:val>
            <c:numRef>
              <c:f>Sheet1!$B$2:$B$9</c:f>
              <c:numCache>
                <c:formatCode>General</c:formatCode>
                <c:ptCount val="8"/>
                <c:pt idx="0">
                  <c:v>13</c:v>
                </c:pt>
                <c:pt idx="1">
                  <c:v>14</c:v>
                </c:pt>
                <c:pt idx="2">
                  <c:v>17</c:v>
                </c:pt>
                <c:pt idx="3">
                  <c:v>17</c:v>
                </c:pt>
                <c:pt idx="4">
                  <c:v>11</c:v>
                </c:pt>
                <c:pt idx="5">
                  <c:v>13</c:v>
                </c:pt>
                <c:pt idx="6">
                  <c:v>13</c:v>
                </c:pt>
                <c:pt idx="7">
                  <c:v>7</c:v>
                </c:pt>
              </c:numCache>
            </c:numRef>
          </c:val>
          <c:extLst>
            <c:ext xmlns:c16="http://schemas.microsoft.com/office/drawing/2014/chart" uri="{C3380CC4-5D6E-409C-BE32-E72D297353CC}">
              <c16:uniqueId val="{00000000-562D-4031-A7F7-1C0191C4034C}"/>
            </c:ext>
          </c:extLst>
        </c:ser>
        <c:dLbls>
          <c:showLegendKey val="0"/>
          <c:showVal val="0"/>
          <c:showCatName val="0"/>
          <c:showSerName val="0"/>
          <c:showPercent val="0"/>
          <c:showBubbleSize val="0"/>
        </c:dLbls>
        <c:gapWidth val="150"/>
        <c:axId val="41782496"/>
        <c:axId val="2076419888"/>
      </c:barChart>
      <c:catAx>
        <c:axId val="4178249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2076419888"/>
        <c:crosses val="autoZero"/>
        <c:auto val="1"/>
        <c:lblAlgn val="ctr"/>
        <c:lblOffset val="100"/>
        <c:noMultiLvlLbl val="0"/>
      </c:catAx>
      <c:valAx>
        <c:axId val="2076419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41782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bg1">
          <a:lumMod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GB" dirty="0"/>
              <a:t>Case Studies (21 submitted) </a:t>
            </a:r>
            <a:r>
              <a:rPr lang="en-GB" baseline="0" dirty="0"/>
              <a:t> – Outcomes achieved during the test of change</a:t>
            </a:r>
            <a:endParaRPr lang="en-GB" dirty="0"/>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Sheet1!$B$1</c:f>
              <c:strCache>
                <c:ptCount val="1"/>
                <c:pt idx="0">
                  <c:v>Service User Feedback </c:v>
                </c:pt>
              </c:strCache>
            </c:strRef>
          </c:tx>
          <c:spPr>
            <a:solidFill>
              <a:schemeClr val="accent1"/>
            </a:solidFill>
            <a:ln>
              <a:noFill/>
            </a:ln>
            <a:effectLst/>
          </c:spPr>
          <c:invertIfNegative val="0"/>
          <c:cat>
            <c:strRef>
              <c:f>Sheet1!$A$2:$A$14</c:f>
              <c:strCache>
                <c:ptCount val="13"/>
                <c:pt idx="0">
                  <c:v>Continuity of Care and Support </c:v>
                </c:pt>
                <c:pt idx="1">
                  <c:v>Prevention of Hospital Admission </c:v>
                </c:pt>
                <c:pt idx="2">
                  <c:v>Increased Person's Confidence </c:v>
                </c:pt>
                <c:pt idx="3">
                  <c:v>Maintained Good Health and Wellbeing</c:v>
                </c:pt>
                <c:pt idx="4">
                  <c:v>Maintained Good level of Nutrition and Hydration </c:v>
                </c:pt>
                <c:pt idx="5">
                  <c:v>Increased safety </c:v>
                </c:pt>
                <c:pt idx="6">
                  <c:v>Supported Reassurance </c:v>
                </c:pt>
                <c:pt idx="7">
                  <c:v>Reduced Anxieties</c:v>
                </c:pt>
                <c:pt idx="8">
                  <c:v>Increase/Maintained Independence </c:v>
                </c:pt>
                <c:pt idx="9">
                  <c:v>Prevented deterioation or decline </c:v>
                </c:pt>
                <c:pt idx="10">
                  <c:v>Reduced Inequalities </c:v>
                </c:pt>
                <c:pt idx="11">
                  <c:v>More personalised service </c:v>
                </c:pt>
                <c:pt idx="12">
                  <c:v>Access to rapid support </c:v>
                </c:pt>
              </c:strCache>
            </c:strRef>
          </c:cat>
          <c:val>
            <c:numRef>
              <c:f>Sheet1!$B$2:$B$14</c:f>
              <c:numCache>
                <c:formatCode>General</c:formatCode>
                <c:ptCount val="13"/>
                <c:pt idx="0">
                  <c:v>12</c:v>
                </c:pt>
                <c:pt idx="1">
                  <c:v>18</c:v>
                </c:pt>
                <c:pt idx="2">
                  <c:v>6</c:v>
                </c:pt>
                <c:pt idx="3">
                  <c:v>13</c:v>
                </c:pt>
                <c:pt idx="4">
                  <c:v>10</c:v>
                </c:pt>
                <c:pt idx="5">
                  <c:v>15</c:v>
                </c:pt>
                <c:pt idx="6">
                  <c:v>14</c:v>
                </c:pt>
                <c:pt idx="7">
                  <c:v>8</c:v>
                </c:pt>
                <c:pt idx="8">
                  <c:v>14</c:v>
                </c:pt>
                <c:pt idx="9">
                  <c:v>21</c:v>
                </c:pt>
                <c:pt idx="10">
                  <c:v>21</c:v>
                </c:pt>
                <c:pt idx="11">
                  <c:v>21</c:v>
                </c:pt>
                <c:pt idx="12">
                  <c:v>21</c:v>
                </c:pt>
              </c:numCache>
            </c:numRef>
          </c:val>
          <c:extLst>
            <c:ext xmlns:c16="http://schemas.microsoft.com/office/drawing/2014/chart" uri="{C3380CC4-5D6E-409C-BE32-E72D297353CC}">
              <c16:uniqueId val="{00000000-FE64-4A20-8820-D94B4F5CAC5B}"/>
            </c:ext>
          </c:extLst>
        </c:ser>
        <c:ser>
          <c:idx val="1"/>
          <c:order val="1"/>
          <c:tx>
            <c:strRef>
              <c:f>Sheet1!$C$1</c:f>
              <c:strCache>
                <c:ptCount val="1"/>
                <c:pt idx="0">
                  <c:v>Organisation/ Front Line Workforce Feedback </c:v>
                </c:pt>
              </c:strCache>
            </c:strRef>
          </c:tx>
          <c:spPr>
            <a:solidFill>
              <a:schemeClr val="accent2"/>
            </a:solidFill>
            <a:ln>
              <a:noFill/>
            </a:ln>
            <a:effectLst/>
          </c:spPr>
          <c:invertIfNegative val="0"/>
          <c:cat>
            <c:strRef>
              <c:f>Sheet1!$A$2:$A$14</c:f>
              <c:strCache>
                <c:ptCount val="13"/>
                <c:pt idx="0">
                  <c:v>Continuity of Care and Support </c:v>
                </c:pt>
                <c:pt idx="1">
                  <c:v>Prevention of Hospital Admission </c:v>
                </c:pt>
                <c:pt idx="2">
                  <c:v>Increased Person's Confidence </c:v>
                </c:pt>
                <c:pt idx="3">
                  <c:v>Maintained Good Health and Wellbeing</c:v>
                </c:pt>
                <c:pt idx="4">
                  <c:v>Maintained Good level of Nutrition and Hydration </c:v>
                </c:pt>
                <c:pt idx="5">
                  <c:v>Increased safety </c:v>
                </c:pt>
                <c:pt idx="6">
                  <c:v>Supported Reassurance </c:v>
                </c:pt>
                <c:pt idx="7">
                  <c:v>Reduced Anxieties</c:v>
                </c:pt>
                <c:pt idx="8">
                  <c:v>Increase/Maintained Independence </c:v>
                </c:pt>
                <c:pt idx="9">
                  <c:v>Prevented deterioation or decline </c:v>
                </c:pt>
                <c:pt idx="10">
                  <c:v>Reduced Inequalities </c:v>
                </c:pt>
                <c:pt idx="11">
                  <c:v>More personalised service </c:v>
                </c:pt>
                <c:pt idx="12">
                  <c:v>Access to rapid support </c:v>
                </c:pt>
              </c:strCache>
            </c:strRef>
          </c:cat>
          <c:val>
            <c:numRef>
              <c:f>Sheet1!$C$2:$C$14</c:f>
              <c:numCache>
                <c:formatCode>General</c:formatCode>
                <c:ptCount val="13"/>
                <c:pt idx="0">
                  <c:v>18</c:v>
                </c:pt>
                <c:pt idx="1">
                  <c:v>18</c:v>
                </c:pt>
                <c:pt idx="2">
                  <c:v>14</c:v>
                </c:pt>
                <c:pt idx="3">
                  <c:v>17</c:v>
                </c:pt>
                <c:pt idx="4">
                  <c:v>15</c:v>
                </c:pt>
                <c:pt idx="5">
                  <c:v>16</c:v>
                </c:pt>
                <c:pt idx="6">
                  <c:v>15</c:v>
                </c:pt>
                <c:pt idx="7">
                  <c:v>16</c:v>
                </c:pt>
                <c:pt idx="8">
                  <c:v>16</c:v>
                </c:pt>
                <c:pt idx="9">
                  <c:v>16</c:v>
                </c:pt>
                <c:pt idx="10">
                  <c:v>13</c:v>
                </c:pt>
                <c:pt idx="11">
                  <c:v>16</c:v>
                </c:pt>
                <c:pt idx="12">
                  <c:v>13</c:v>
                </c:pt>
              </c:numCache>
            </c:numRef>
          </c:val>
          <c:extLst>
            <c:ext xmlns:c16="http://schemas.microsoft.com/office/drawing/2014/chart" uri="{C3380CC4-5D6E-409C-BE32-E72D297353CC}">
              <c16:uniqueId val="{00000001-FE64-4A20-8820-D94B4F5CAC5B}"/>
            </c:ext>
          </c:extLst>
        </c:ser>
        <c:dLbls>
          <c:showLegendKey val="0"/>
          <c:showVal val="0"/>
          <c:showCatName val="0"/>
          <c:showSerName val="0"/>
          <c:showPercent val="0"/>
          <c:showBubbleSize val="0"/>
        </c:dLbls>
        <c:gapWidth val="182"/>
        <c:axId val="326999280"/>
        <c:axId val="275567072"/>
      </c:barChart>
      <c:catAx>
        <c:axId val="32699928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275567072"/>
        <c:crosses val="autoZero"/>
        <c:auto val="1"/>
        <c:lblAlgn val="ctr"/>
        <c:lblOffset val="100"/>
        <c:noMultiLvlLbl val="0"/>
      </c:catAx>
      <c:valAx>
        <c:axId val="275567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326999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bg1">
          <a:lumMod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A50482289</value>
    </field>
    <field name="Objective-Title">
      <value order="0">Case study - Care At Home and Fair Work Principles</value>
    </field>
    <field name="Objective-Description">
      <value order="0"/>
    </field>
    <field name="Objective-CreationStamp">
      <value order="0">2024-10-02T16:13:21Z</value>
    </field>
    <field name="Objective-IsApproved">
      <value order="0">false</value>
    </field>
    <field name="Objective-IsPublished">
      <value order="0">false</value>
    </field>
    <field name="Objective-DatePublished">
      <value order="0"/>
    </field>
    <field name="Objective-ModificationStamp">
      <value order="0">2024-11-20T15:29:13Z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Drafted</value>
    </field>
    <field name="Objective-VersionId">
      <value order="0">vA76731985</value>
    </field>
    <field name="Objective-Version">
      <value order="0">2.5</value>
    </field>
    <field name="Objective-VersionNumber">
      <value order="0">10</value>
    </field>
    <field name="Objective-VersionComment">
      <value order="0"/>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2.xml><?xml version="1.0" encoding="utf-8"?>
<ds:datastoreItem xmlns:ds="http://schemas.openxmlformats.org/officeDocument/2006/customXml" ds:itemID="{CAD048A6-D84B-4C9E-88A7-BC8051BD54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1333</TotalTime>
  <Pages>8</Pages>
  <Words>1220</Words>
  <Characters>6960</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8164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Hunter</dc:creator>
  <cp:keywords/>
  <dc:description/>
  <cp:lastModifiedBy>Lorraine Hook</cp:lastModifiedBy>
  <cp:revision>34</cp:revision>
  <dcterms:created xsi:type="dcterms:W3CDTF">2024-10-02T15:13:00Z</dcterms:created>
  <dcterms:modified xsi:type="dcterms:W3CDTF">2024-11-19T09:54:00Z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A50482289</vt:lpwstr>
  </property>
  <property fmtid="{D5CDD505-2E9C-101B-9397-08002B2CF9AE}" pid="4" name="Objective-Title">
    <vt:lpwstr>Case study - Care At Home and Fair Work Principles</vt:lpwstr>
  </property>
  <property fmtid="{D5CDD505-2E9C-101B-9397-08002B2CF9AE}" pid="5" name="Objective-Description">
    <vt:lpwstr/>
  </property>
  <property fmtid="{D5CDD505-2E9C-101B-9397-08002B2CF9AE}" pid="6" name="Objective-CreationStamp">
    <vt:filetime>2024-10-02T16:13:21Z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2024-11-20T15:29:13Z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Drafted</vt:lpwstr>
  </property>
  <property fmtid="{D5CDD505-2E9C-101B-9397-08002B2CF9AE}" pid="15" name="Objective-VersionId">
    <vt:lpwstr>vA76731985</vt:lpwstr>
  </property>
  <property fmtid="{D5CDD505-2E9C-101B-9397-08002B2CF9AE}" pid="16" name="Objective-Version">
    <vt:lpwstr>2.5</vt:lpwstr>
  </property>
  <property fmtid="{D5CDD505-2E9C-101B-9397-08002B2CF9AE}" pid="17" name="Objective-VersionNumber">
    <vt:r8>10</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